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B1093C" w:rsidRPr="00F831CD" w14:paraId="2680FF56" w14:textId="77777777" w:rsidTr="00D97A1B">
        <w:tc>
          <w:tcPr>
            <w:tcW w:w="11016" w:type="dxa"/>
            <w:shd w:val="clear" w:color="auto" w:fill="92D050"/>
          </w:tcPr>
          <w:p w14:paraId="27C65278" w14:textId="77777777" w:rsidR="00B1093C" w:rsidRPr="00F831CD" w:rsidRDefault="00B1093C" w:rsidP="00F831CD">
            <w:pPr>
              <w:spacing w:after="0"/>
              <w:jc w:val="center"/>
              <w:rPr>
                <w:rFonts w:asciiTheme="minorHAnsi" w:hAnsiTheme="minorHAnsi" w:cstheme="minorHAnsi"/>
                <w:sz w:val="18"/>
              </w:rPr>
            </w:pPr>
          </w:p>
          <w:p w14:paraId="7E568BA6" w14:textId="77777777" w:rsidR="00B1093C" w:rsidRPr="00F831CD" w:rsidRDefault="00B1093C" w:rsidP="00F831CD">
            <w:pPr>
              <w:spacing w:after="0"/>
              <w:jc w:val="center"/>
              <w:rPr>
                <w:rFonts w:asciiTheme="minorHAnsi" w:hAnsiTheme="minorHAnsi" w:cstheme="minorHAnsi"/>
                <w:sz w:val="18"/>
              </w:rPr>
            </w:pPr>
          </w:p>
          <w:p w14:paraId="59385923" w14:textId="77777777" w:rsidR="00B1093C" w:rsidRPr="00F831CD" w:rsidRDefault="00B1093C" w:rsidP="00F831CD">
            <w:pPr>
              <w:spacing w:after="0"/>
              <w:jc w:val="center"/>
              <w:rPr>
                <w:rFonts w:asciiTheme="minorHAnsi" w:hAnsiTheme="minorHAnsi" w:cstheme="minorHAnsi"/>
                <w:sz w:val="18"/>
              </w:rPr>
            </w:pPr>
          </w:p>
          <w:p w14:paraId="61C07B0A" w14:textId="77777777" w:rsidR="00B1093C" w:rsidRPr="00E04AF5" w:rsidRDefault="00B1093C" w:rsidP="00F831CD">
            <w:pPr>
              <w:pBdr>
                <w:top w:val="single" w:sz="4" w:space="1" w:color="auto"/>
                <w:bottom w:val="single" w:sz="4" w:space="1" w:color="auto"/>
              </w:pBdr>
              <w:spacing w:after="0"/>
              <w:ind w:left="288" w:right="288"/>
              <w:jc w:val="center"/>
              <w:rPr>
                <w:rFonts w:asciiTheme="minorHAnsi" w:hAnsiTheme="minorHAnsi" w:cstheme="minorHAnsi"/>
                <w:b/>
                <w:sz w:val="90"/>
              </w:rPr>
            </w:pPr>
            <w:r w:rsidRPr="00E04AF5">
              <w:rPr>
                <w:rFonts w:asciiTheme="minorHAnsi" w:hAnsiTheme="minorHAnsi" w:cstheme="minorHAnsi"/>
                <w:b/>
                <w:sz w:val="90"/>
              </w:rPr>
              <w:t>West Coast Publishing</w:t>
            </w:r>
          </w:p>
          <w:p w14:paraId="303D1AFB" w14:textId="77777777" w:rsidR="00B1093C" w:rsidRPr="00F831CD" w:rsidRDefault="00B1093C" w:rsidP="00F831CD">
            <w:pPr>
              <w:spacing w:after="0"/>
              <w:jc w:val="center"/>
              <w:rPr>
                <w:rFonts w:asciiTheme="minorHAnsi" w:hAnsiTheme="minorHAnsi" w:cstheme="minorHAnsi"/>
                <w:sz w:val="18"/>
              </w:rPr>
            </w:pPr>
          </w:p>
          <w:p w14:paraId="7D28A035" w14:textId="77777777" w:rsidR="00F831CD" w:rsidRPr="00F831CD" w:rsidRDefault="00F831CD" w:rsidP="00F831CD">
            <w:pPr>
              <w:spacing w:after="0"/>
              <w:jc w:val="center"/>
              <w:rPr>
                <w:rFonts w:asciiTheme="minorHAnsi" w:hAnsiTheme="minorHAnsi" w:cstheme="minorHAnsi"/>
                <w:sz w:val="18"/>
              </w:rPr>
            </w:pPr>
          </w:p>
          <w:p w14:paraId="3082A775" w14:textId="77777777" w:rsidR="00F831CD" w:rsidRPr="00F831CD" w:rsidRDefault="00F831CD" w:rsidP="00F831CD">
            <w:pPr>
              <w:spacing w:after="0"/>
              <w:jc w:val="center"/>
              <w:rPr>
                <w:rFonts w:asciiTheme="minorHAnsi" w:hAnsiTheme="minorHAnsi" w:cstheme="minorHAnsi"/>
                <w:sz w:val="18"/>
              </w:rPr>
            </w:pPr>
          </w:p>
          <w:p w14:paraId="4C59500C" w14:textId="77777777" w:rsidR="00B1093C" w:rsidRPr="00E04AF5" w:rsidRDefault="00B1093C" w:rsidP="00F831CD">
            <w:pPr>
              <w:spacing w:after="0"/>
              <w:jc w:val="center"/>
              <w:rPr>
                <w:rFonts w:asciiTheme="minorHAnsi" w:hAnsiTheme="minorHAnsi" w:cstheme="minorHAnsi"/>
                <w:b/>
                <w:sz w:val="68"/>
              </w:rPr>
            </w:pPr>
            <w:r w:rsidRPr="00E04AF5">
              <w:rPr>
                <w:rFonts w:asciiTheme="minorHAnsi" w:hAnsiTheme="minorHAnsi" w:cstheme="minorHAnsi"/>
                <w:b/>
                <w:sz w:val="68"/>
              </w:rPr>
              <w:t>Border Surveillance</w:t>
            </w:r>
          </w:p>
          <w:p w14:paraId="1960B4A1" w14:textId="4EE1A959" w:rsidR="00B1093C" w:rsidRPr="00E04AF5" w:rsidRDefault="00B1093C" w:rsidP="00F831CD">
            <w:pPr>
              <w:spacing w:after="0"/>
              <w:jc w:val="center"/>
              <w:rPr>
                <w:rFonts w:asciiTheme="minorHAnsi" w:hAnsiTheme="minorHAnsi" w:cstheme="minorHAnsi"/>
                <w:b/>
                <w:sz w:val="68"/>
              </w:rPr>
            </w:pPr>
            <w:r w:rsidRPr="00E04AF5">
              <w:rPr>
                <w:rFonts w:asciiTheme="minorHAnsi" w:hAnsiTheme="minorHAnsi" w:cstheme="minorHAnsi"/>
                <w:b/>
                <w:sz w:val="68"/>
              </w:rPr>
              <w:t xml:space="preserve">File </w:t>
            </w:r>
            <w:r w:rsidR="00CF373F">
              <w:rPr>
                <w:rFonts w:asciiTheme="minorHAnsi" w:hAnsiTheme="minorHAnsi" w:cstheme="minorHAnsi"/>
                <w:b/>
                <w:sz w:val="68"/>
              </w:rPr>
              <w:t>2</w:t>
            </w:r>
          </w:p>
          <w:p w14:paraId="2DFE36EB" w14:textId="77777777" w:rsidR="00B1093C" w:rsidRPr="00F831CD" w:rsidRDefault="00B1093C" w:rsidP="00F831CD">
            <w:pPr>
              <w:spacing w:after="0"/>
              <w:jc w:val="center"/>
              <w:rPr>
                <w:rFonts w:asciiTheme="minorHAnsi" w:hAnsiTheme="minorHAnsi" w:cstheme="minorHAnsi"/>
                <w:sz w:val="18"/>
              </w:rPr>
            </w:pPr>
            <w:r w:rsidRPr="00E04AF5">
              <w:rPr>
                <w:rFonts w:asciiTheme="minorHAnsi" w:hAnsiTheme="minorHAnsi" w:cstheme="minorHAnsi"/>
                <w:b/>
                <w:sz w:val="68"/>
              </w:rPr>
              <w:t>Public Forum Sep</w:t>
            </w:r>
            <w:r>
              <w:rPr>
                <w:rFonts w:asciiTheme="minorHAnsi" w:hAnsiTheme="minorHAnsi" w:cstheme="minorHAnsi"/>
                <w:b/>
                <w:sz w:val="68"/>
              </w:rPr>
              <w:t>t</w:t>
            </w:r>
            <w:r w:rsidRPr="00E04AF5">
              <w:rPr>
                <w:rFonts w:asciiTheme="minorHAnsi" w:hAnsiTheme="minorHAnsi" w:cstheme="minorHAnsi"/>
                <w:b/>
                <w:sz w:val="68"/>
              </w:rPr>
              <w:t>-Oct 2024</w:t>
            </w:r>
          </w:p>
          <w:p w14:paraId="0C8D9237" w14:textId="77777777" w:rsidR="00B1093C" w:rsidRPr="00F831CD" w:rsidRDefault="00B1093C" w:rsidP="00F831CD">
            <w:pPr>
              <w:spacing w:after="0"/>
              <w:jc w:val="center"/>
              <w:rPr>
                <w:rFonts w:asciiTheme="minorHAnsi" w:hAnsiTheme="minorHAnsi" w:cstheme="minorHAnsi"/>
                <w:sz w:val="18"/>
              </w:rPr>
            </w:pPr>
          </w:p>
          <w:p w14:paraId="2E2F0E57" w14:textId="77777777" w:rsidR="00B1093C" w:rsidRPr="00F831CD" w:rsidRDefault="00B1093C" w:rsidP="00F831CD">
            <w:pPr>
              <w:spacing w:after="0"/>
              <w:jc w:val="center"/>
              <w:rPr>
                <w:rFonts w:asciiTheme="minorHAnsi" w:hAnsiTheme="minorHAnsi" w:cstheme="minorHAnsi"/>
                <w:sz w:val="18"/>
              </w:rPr>
            </w:pPr>
            <w:r w:rsidRPr="00F831CD">
              <w:rPr>
                <w:rFonts w:asciiTheme="minorHAnsi" w:hAnsiTheme="minorHAnsi" w:cstheme="minorHAnsi"/>
                <w:sz w:val="18"/>
              </w:rPr>
              <w:t>Research assistance by Brett Bricker</w:t>
            </w:r>
          </w:p>
          <w:p w14:paraId="5E45E896" w14:textId="77777777" w:rsidR="00B1093C" w:rsidRPr="00F831CD" w:rsidRDefault="00B1093C" w:rsidP="00F831CD">
            <w:pPr>
              <w:spacing w:after="0"/>
              <w:jc w:val="center"/>
              <w:rPr>
                <w:rFonts w:asciiTheme="minorHAnsi" w:hAnsiTheme="minorHAnsi" w:cstheme="minorHAnsi"/>
                <w:sz w:val="18"/>
              </w:rPr>
            </w:pPr>
          </w:p>
          <w:p w14:paraId="768BEE81" w14:textId="77777777" w:rsidR="00B1093C" w:rsidRPr="00F831CD" w:rsidRDefault="00B1093C" w:rsidP="00F831CD">
            <w:pPr>
              <w:spacing w:after="0"/>
              <w:ind w:left="288" w:right="288"/>
              <w:jc w:val="center"/>
              <w:rPr>
                <w:rFonts w:asciiTheme="minorHAnsi" w:hAnsiTheme="minorHAnsi" w:cstheme="minorHAnsi"/>
                <w:sz w:val="18"/>
              </w:rPr>
            </w:pPr>
          </w:p>
          <w:p w14:paraId="19737E77" w14:textId="77777777" w:rsidR="00F831CD" w:rsidRPr="00F831CD" w:rsidRDefault="00F831CD" w:rsidP="00F831CD">
            <w:pPr>
              <w:spacing w:after="0"/>
              <w:ind w:left="288" w:right="288"/>
              <w:jc w:val="center"/>
              <w:rPr>
                <w:rFonts w:asciiTheme="minorHAnsi" w:hAnsiTheme="minorHAnsi" w:cstheme="minorHAnsi"/>
                <w:sz w:val="18"/>
              </w:rPr>
            </w:pPr>
          </w:p>
          <w:p w14:paraId="17CE1BDD" w14:textId="77777777" w:rsidR="00F831CD" w:rsidRPr="00F831CD" w:rsidRDefault="00F831CD" w:rsidP="00F831CD">
            <w:pPr>
              <w:spacing w:after="0"/>
              <w:ind w:left="288" w:right="288"/>
              <w:jc w:val="center"/>
              <w:rPr>
                <w:rFonts w:asciiTheme="minorHAnsi" w:hAnsiTheme="minorHAnsi" w:cstheme="minorHAnsi"/>
                <w:sz w:val="18"/>
              </w:rPr>
            </w:pPr>
          </w:p>
          <w:p w14:paraId="436A7627" w14:textId="77777777" w:rsidR="00F831CD" w:rsidRPr="00F831CD" w:rsidRDefault="00F831CD" w:rsidP="00F831CD">
            <w:pPr>
              <w:spacing w:after="0"/>
              <w:ind w:left="288" w:right="288"/>
              <w:jc w:val="center"/>
              <w:rPr>
                <w:rFonts w:asciiTheme="minorHAnsi" w:hAnsiTheme="minorHAnsi" w:cstheme="minorHAnsi"/>
                <w:sz w:val="18"/>
              </w:rPr>
            </w:pPr>
          </w:p>
          <w:p w14:paraId="7149C1EC" w14:textId="77777777" w:rsidR="00B1093C" w:rsidRPr="00E04AF5" w:rsidRDefault="00B1093C" w:rsidP="00F831CD">
            <w:pPr>
              <w:spacing w:after="0"/>
              <w:ind w:left="720" w:right="720"/>
              <w:jc w:val="center"/>
              <w:rPr>
                <w:rFonts w:asciiTheme="minorHAnsi" w:hAnsiTheme="minorHAnsi" w:cstheme="minorHAnsi"/>
                <w:sz w:val="26"/>
              </w:rPr>
            </w:pPr>
            <w:r w:rsidRPr="00E04AF5">
              <w:rPr>
                <w:rFonts w:asciiTheme="minorHAnsi" w:hAnsiTheme="minorHAnsi" w:cstheme="minorHAnsi"/>
                <w:sz w:val="26"/>
              </w:rPr>
              <w:t>Thanks for using our Policy, LD, and Public Forum evidence and Breaking Down Barriers Instructional Materials.</w:t>
            </w:r>
          </w:p>
          <w:p w14:paraId="35A16CB4" w14:textId="77777777" w:rsidR="00B1093C" w:rsidRPr="00F831CD" w:rsidRDefault="00B1093C" w:rsidP="00F831CD">
            <w:pPr>
              <w:spacing w:after="0"/>
              <w:ind w:left="720" w:right="720"/>
              <w:jc w:val="center"/>
              <w:rPr>
                <w:rFonts w:asciiTheme="minorHAnsi" w:hAnsiTheme="minorHAnsi" w:cstheme="minorHAnsi"/>
                <w:sz w:val="18"/>
              </w:rPr>
            </w:pPr>
          </w:p>
          <w:p w14:paraId="0CD3F382" w14:textId="77777777" w:rsidR="00B1093C" w:rsidRPr="00F831CD" w:rsidRDefault="00B1093C" w:rsidP="00F831CD">
            <w:pPr>
              <w:spacing w:after="0"/>
              <w:ind w:left="720" w:right="720"/>
              <w:jc w:val="center"/>
              <w:rPr>
                <w:rFonts w:asciiTheme="minorHAnsi" w:hAnsiTheme="minorHAnsi" w:cstheme="minorHAnsi"/>
                <w:sz w:val="18"/>
              </w:rPr>
            </w:pPr>
            <w:r w:rsidRPr="00E04AF5">
              <w:rPr>
                <w:rFonts w:asciiTheme="minorHAnsi" w:hAnsiTheme="minorHAnsi" w:cstheme="minorHAnsi"/>
                <w:b/>
                <w:sz w:val="38"/>
              </w:rPr>
              <w:t>Please don’t share this material with anyone outside of your school</w:t>
            </w:r>
          </w:p>
          <w:p w14:paraId="3A318BF5" w14:textId="77777777" w:rsidR="00B1093C" w:rsidRPr="00F831CD" w:rsidRDefault="00B1093C" w:rsidP="00F831CD">
            <w:pPr>
              <w:spacing w:after="0"/>
              <w:ind w:left="720" w:right="720"/>
              <w:jc w:val="center"/>
              <w:rPr>
                <w:rFonts w:asciiTheme="minorHAnsi" w:hAnsiTheme="minorHAnsi" w:cstheme="minorHAnsi"/>
                <w:sz w:val="18"/>
              </w:rPr>
            </w:pPr>
            <w:r w:rsidRPr="00F831CD">
              <w:rPr>
                <w:rFonts w:asciiTheme="minorHAnsi" w:hAnsiTheme="minorHAnsi" w:cstheme="minorHAnsi"/>
                <w:sz w:val="18"/>
              </w:rPr>
              <w:t xml:space="preserve">including via print, email, </w:t>
            </w:r>
            <w:proofErr w:type="spellStart"/>
            <w:r w:rsidRPr="00F831CD">
              <w:rPr>
                <w:rFonts w:asciiTheme="minorHAnsi" w:hAnsiTheme="minorHAnsi" w:cstheme="minorHAnsi"/>
                <w:sz w:val="18"/>
              </w:rPr>
              <w:t>dropbox</w:t>
            </w:r>
            <w:proofErr w:type="spellEnd"/>
            <w:r w:rsidRPr="00F831CD">
              <w:rPr>
                <w:rFonts w:asciiTheme="minorHAnsi" w:hAnsiTheme="minorHAnsi" w:cstheme="minorHAnsi"/>
                <w:sz w:val="18"/>
              </w:rPr>
              <w:t xml:space="preserve">, google drive, the web, etc. </w:t>
            </w:r>
          </w:p>
          <w:p w14:paraId="19D305A8" w14:textId="77777777" w:rsidR="00B1093C" w:rsidRPr="00F831CD" w:rsidRDefault="00B1093C" w:rsidP="00F831CD">
            <w:pPr>
              <w:spacing w:after="0"/>
              <w:ind w:left="720" w:right="720"/>
              <w:jc w:val="center"/>
              <w:rPr>
                <w:rFonts w:asciiTheme="minorHAnsi" w:hAnsiTheme="minorHAnsi" w:cstheme="minorHAnsi"/>
                <w:i/>
                <w:sz w:val="18"/>
              </w:rPr>
            </w:pPr>
            <w:r w:rsidRPr="00F831CD">
              <w:rPr>
                <w:rFonts w:asciiTheme="minorHAnsi" w:hAnsiTheme="minorHAnsi" w:cstheme="minorHAnsi"/>
                <w:i/>
                <w:sz w:val="18"/>
              </w:rPr>
              <w:t>We’re a small non-profit; please help us continue to provide our products.</w:t>
            </w:r>
          </w:p>
          <w:p w14:paraId="4F8CB4BA" w14:textId="77777777" w:rsidR="00B1093C" w:rsidRPr="00F831CD" w:rsidRDefault="00B1093C" w:rsidP="00F831CD">
            <w:pPr>
              <w:spacing w:after="0"/>
              <w:jc w:val="center"/>
              <w:rPr>
                <w:rFonts w:asciiTheme="minorHAnsi" w:hAnsiTheme="minorHAnsi" w:cstheme="minorHAnsi"/>
                <w:sz w:val="18"/>
              </w:rPr>
            </w:pPr>
          </w:p>
          <w:p w14:paraId="63FE3456" w14:textId="77777777" w:rsidR="00B1093C" w:rsidRPr="00E04AF5" w:rsidRDefault="00B1093C" w:rsidP="00F831CD">
            <w:pPr>
              <w:spacing w:after="0"/>
              <w:jc w:val="center"/>
              <w:rPr>
                <w:rFonts w:asciiTheme="minorHAnsi" w:hAnsiTheme="minorHAnsi" w:cstheme="minorHAnsi"/>
                <w:b/>
                <w:sz w:val="38"/>
              </w:rPr>
            </w:pPr>
            <w:r w:rsidRPr="00E04AF5">
              <w:rPr>
                <w:rFonts w:asciiTheme="minorHAnsi" w:hAnsiTheme="minorHAnsi" w:cstheme="minorHAnsi"/>
                <w:b/>
                <w:sz w:val="38"/>
              </w:rPr>
              <w:t xml:space="preserve">Contact us at </w:t>
            </w:r>
            <w:hyperlink r:id="rId7" w:history="1">
              <w:r w:rsidRPr="00E04AF5">
                <w:rPr>
                  <w:rStyle w:val="Hyperlink"/>
                  <w:rFonts w:asciiTheme="minorHAnsi" w:hAnsiTheme="minorHAnsi" w:cstheme="minorHAnsi"/>
                  <w:sz w:val="38"/>
                </w:rPr>
                <w:t>jim@wcdebate.com</w:t>
              </w:r>
            </w:hyperlink>
            <w:r w:rsidRPr="00E04AF5">
              <w:rPr>
                <w:rFonts w:asciiTheme="minorHAnsi" w:hAnsiTheme="minorHAnsi" w:cstheme="minorHAnsi"/>
                <w:b/>
                <w:sz w:val="38"/>
              </w:rPr>
              <w:t xml:space="preserve"> </w:t>
            </w:r>
          </w:p>
          <w:p w14:paraId="2A2AAF3F" w14:textId="77777777" w:rsidR="00B1093C" w:rsidRPr="00E04AF5" w:rsidRDefault="00B1093C" w:rsidP="00F831CD">
            <w:pPr>
              <w:spacing w:after="0"/>
              <w:jc w:val="center"/>
              <w:rPr>
                <w:rFonts w:asciiTheme="minorHAnsi" w:hAnsiTheme="minorHAnsi" w:cstheme="minorHAnsi"/>
                <w:sz w:val="20"/>
              </w:rPr>
            </w:pPr>
          </w:p>
          <w:p w14:paraId="4291BBDC" w14:textId="77777777" w:rsidR="00B1093C" w:rsidRPr="00E04AF5" w:rsidRDefault="00000000" w:rsidP="00F831CD">
            <w:pPr>
              <w:spacing w:after="0"/>
              <w:jc w:val="center"/>
              <w:rPr>
                <w:rFonts w:asciiTheme="minorHAnsi" w:hAnsiTheme="minorHAnsi" w:cstheme="minorHAnsi"/>
                <w:b/>
                <w:sz w:val="38"/>
              </w:rPr>
            </w:pPr>
            <w:hyperlink r:id="rId8" w:history="1">
              <w:r w:rsidR="00B1093C" w:rsidRPr="00E04AF5">
                <w:rPr>
                  <w:rStyle w:val="Hyperlink"/>
                  <w:rFonts w:asciiTheme="minorHAnsi" w:hAnsiTheme="minorHAnsi" w:cstheme="minorHAnsi"/>
                  <w:sz w:val="38"/>
                </w:rPr>
                <w:t>www.wcdebate.com</w:t>
              </w:r>
            </w:hyperlink>
            <w:r w:rsidR="00B1093C" w:rsidRPr="00E04AF5">
              <w:rPr>
                <w:rFonts w:asciiTheme="minorHAnsi" w:hAnsiTheme="minorHAnsi" w:cstheme="minorHAnsi"/>
                <w:b/>
                <w:sz w:val="38"/>
              </w:rPr>
              <w:t xml:space="preserve"> </w:t>
            </w:r>
          </w:p>
          <w:p w14:paraId="6BE0B4B2" w14:textId="77777777" w:rsidR="00B1093C" w:rsidRPr="00F831CD" w:rsidRDefault="00B1093C" w:rsidP="00D97A1B">
            <w:pPr>
              <w:jc w:val="center"/>
              <w:rPr>
                <w:rFonts w:asciiTheme="minorHAnsi" w:hAnsiTheme="minorHAnsi" w:cstheme="minorHAnsi"/>
                <w:sz w:val="18"/>
              </w:rPr>
            </w:pPr>
          </w:p>
        </w:tc>
      </w:tr>
    </w:tbl>
    <w:p w14:paraId="3DD044A8" w14:textId="77777777" w:rsidR="00B1093C" w:rsidRPr="00F831CD" w:rsidRDefault="00B1093C" w:rsidP="00B1093C">
      <w:pPr>
        <w:jc w:val="center"/>
        <w:rPr>
          <w:rFonts w:asciiTheme="minorHAnsi" w:hAnsiTheme="minorHAnsi" w:cstheme="minorHAnsi"/>
          <w:sz w:val="18"/>
        </w:rPr>
      </w:pPr>
    </w:p>
    <w:p w14:paraId="79E6C6A1" w14:textId="77777777" w:rsidR="00B1093C" w:rsidRPr="00F831CD" w:rsidRDefault="00B1093C" w:rsidP="00B1093C">
      <w:pPr>
        <w:spacing w:after="200" w:line="276" w:lineRule="auto"/>
        <w:rPr>
          <w:rFonts w:asciiTheme="minorHAnsi" w:hAnsiTheme="minorHAnsi" w:cstheme="minorHAnsi"/>
          <w:sz w:val="18"/>
        </w:rPr>
      </w:pPr>
      <w:r w:rsidRPr="00F831CD">
        <w:rPr>
          <w:rFonts w:asciiTheme="minorHAnsi" w:hAnsiTheme="minorHAnsi" w:cstheme="minorHAnsi"/>
          <w:sz w:val="18"/>
        </w:rPr>
        <w:br w:type="page"/>
      </w:r>
    </w:p>
    <w:p w14:paraId="255F1A62" w14:textId="77777777" w:rsidR="00B1093C" w:rsidRPr="00E04AF5" w:rsidRDefault="00B1093C" w:rsidP="00F831CD">
      <w:pPr>
        <w:pStyle w:val="Heading1"/>
        <w:jc w:val="center"/>
        <w:rPr>
          <w:rFonts w:asciiTheme="minorHAnsi" w:hAnsiTheme="minorHAnsi" w:cstheme="minorHAnsi"/>
        </w:rPr>
      </w:pPr>
      <w:bookmarkStart w:id="0" w:name="_Toc357359547"/>
      <w:bookmarkStart w:id="1" w:name="_Toc389080813"/>
      <w:bookmarkStart w:id="2" w:name="_Toc389081270"/>
      <w:bookmarkStart w:id="3" w:name="_Toc393657544"/>
      <w:bookmarkStart w:id="4" w:name="_Toc393750618"/>
      <w:bookmarkStart w:id="5" w:name="_Toc147835412"/>
      <w:bookmarkStart w:id="6" w:name="_Toc174354928"/>
      <w:r w:rsidRPr="00E04AF5">
        <w:rPr>
          <w:rFonts w:asciiTheme="minorHAnsi" w:hAnsiTheme="minorHAnsi" w:cstheme="minorHAnsi"/>
        </w:rPr>
        <w:lastRenderedPageBreak/>
        <w:t>WEST COAST DEBATE</w:t>
      </w:r>
      <w:bookmarkEnd w:id="0"/>
      <w:bookmarkEnd w:id="1"/>
      <w:bookmarkEnd w:id="2"/>
      <w:bookmarkEnd w:id="3"/>
      <w:bookmarkEnd w:id="4"/>
      <w:bookmarkEnd w:id="5"/>
      <w:bookmarkEnd w:id="6"/>
    </w:p>
    <w:p w14:paraId="4C83D9DF" w14:textId="77777777" w:rsidR="00B1093C" w:rsidRPr="00E04AF5" w:rsidRDefault="00B1093C" w:rsidP="00F831CD">
      <w:pPr>
        <w:spacing w:after="0"/>
        <w:jc w:val="center"/>
        <w:rPr>
          <w:rFonts w:asciiTheme="minorHAnsi" w:hAnsiTheme="minorHAnsi" w:cstheme="minorHAnsi"/>
          <w:b/>
          <w:sz w:val="36"/>
          <w:szCs w:val="36"/>
        </w:rPr>
      </w:pPr>
    </w:p>
    <w:p w14:paraId="794A29A8" w14:textId="77777777" w:rsidR="00B1093C" w:rsidRPr="00E04AF5" w:rsidRDefault="00B1093C" w:rsidP="00F831CD">
      <w:pPr>
        <w:spacing w:after="0"/>
        <w:jc w:val="center"/>
        <w:rPr>
          <w:rFonts w:asciiTheme="minorHAnsi" w:hAnsiTheme="minorHAnsi" w:cstheme="minorHAnsi"/>
          <w:b/>
          <w:sz w:val="36"/>
          <w:szCs w:val="36"/>
        </w:rPr>
      </w:pPr>
      <w:r w:rsidRPr="00E04AF5">
        <w:rPr>
          <w:rFonts w:asciiTheme="minorHAnsi" w:hAnsiTheme="minorHAnsi" w:cstheme="minorHAnsi"/>
          <w:b/>
          <w:sz w:val="36"/>
          <w:szCs w:val="36"/>
        </w:rPr>
        <w:t>Public Forum</w:t>
      </w:r>
    </w:p>
    <w:p w14:paraId="2D2D1695" w14:textId="77777777" w:rsidR="00B1093C" w:rsidRPr="00E04AF5" w:rsidRDefault="00B1093C" w:rsidP="00F831CD">
      <w:pPr>
        <w:spacing w:after="0"/>
        <w:jc w:val="center"/>
        <w:rPr>
          <w:rFonts w:asciiTheme="minorHAnsi" w:hAnsiTheme="minorHAnsi" w:cstheme="minorHAnsi"/>
          <w:b/>
          <w:sz w:val="24"/>
          <w:szCs w:val="36"/>
        </w:rPr>
      </w:pPr>
    </w:p>
    <w:p w14:paraId="5769078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Finding Arguments in this File</w:t>
      </w:r>
    </w:p>
    <w:p w14:paraId="73520C6C"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Use the table of contents on the next pages to find the evidence you need or the navigation bar on the left. We have tried to make the table of contents as easy to use as possible.</w:t>
      </w:r>
    </w:p>
    <w:p w14:paraId="2DB3714A" w14:textId="77777777" w:rsidR="00B1093C" w:rsidRPr="00E04AF5" w:rsidRDefault="00B1093C" w:rsidP="00F831CD">
      <w:pPr>
        <w:spacing w:after="0"/>
        <w:jc w:val="center"/>
        <w:rPr>
          <w:rFonts w:asciiTheme="minorHAnsi" w:hAnsiTheme="minorHAnsi" w:cstheme="minorHAnsi"/>
          <w:b/>
          <w:sz w:val="20"/>
          <w:szCs w:val="20"/>
        </w:rPr>
      </w:pPr>
    </w:p>
    <w:p w14:paraId="580DE6A5"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Using the arguments in this File</w:t>
      </w:r>
    </w:p>
    <w:p w14:paraId="28561BB7"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We encourage you to be familiar with the evidence you use. Highlight (underline) the key lines you will use in the evidence. Cut evidence from our files, incorporate your and others’ research and make new files. File the evidence so that you can easily retrieve it when you need it in debate rounds. Practice reading the evidence </w:t>
      </w:r>
      <w:proofErr w:type="gramStart"/>
      <w:r w:rsidRPr="00E04AF5">
        <w:rPr>
          <w:rFonts w:asciiTheme="minorHAnsi" w:hAnsiTheme="minorHAnsi" w:cstheme="minorHAnsi"/>
          <w:sz w:val="20"/>
          <w:szCs w:val="20"/>
        </w:rPr>
        <w:t>out-loud</w:t>
      </w:r>
      <w:proofErr w:type="gramEnd"/>
      <w:r w:rsidRPr="00E04AF5">
        <w:rPr>
          <w:rFonts w:asciiTheme="minorHAnsi" w:hAnsiTheme="minorHAnsi" w:cstheme="minorHAnsi"/>
          <w:sz w:val="20"/>
          <w:szCs w:val="20"/>
        </w:rPr>
        <w:t>; Practice applying the arguments to your opponents’ positions; Practice defending your evidence in rebuttal speeches.</w:t>
      </w:r>
    </w:p>
    <w:p w14:paraId="0A71F1CF" w14:textId="77777777" w:rsidR="00B1093C" w:rsidRPr="00E04AF5" w:rsidRDefault="00B1093C" w:rsidP="00F831CD">
      <w:pPr>
        <w:spacing w:after="0"/>
        <w:jc w:val="center"/>
        <w:rPr>
          <w:rFonts w:asciiTheme="minorHAnsi" w:hAnsiTheme="minorHAnsi" w:cstheme="minorHAnsi"/>
          <w:b/>
          <w:sz w:val="20"/>
          <w:szCs w:val="20"/>
        </w:rPr>
      </w:pPr>
    </w:p>
    <w:p w14:paraId="505639C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Use West Coast Evidence as a Beginning</w:t>
      </w:r>
    </w:p>
    <w:p w14:paraId="16F2C416"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We hope you enjoy our evidence files and find them useful. In saying this, we want to make a strong statement that we make when we coach and that we believe is vitally important to your success: DO NOT USE THIS EVIDENCE AS A SUBSTITUTE FOR YOUR OWN RESEARCH. Instead, let it serve as a beginning. Let it inform you of important arguments, of how to tag and organize your arguments, and to offer citations for further research. Don’t stagnate in these files--build upon them by doing your own research for updates, new strategies, and arguments that specifically apply to your opponents. In doing so, you’ll use our evidence to become a better debater.</w:t>
      </w:r>
    </w:p>
    <w:p w14:paraId="7A593616" w14:textId="77777777" w:rsidR="00B1093C" w:rsidRPr="00E04AF5" w:rsidRDefault="00B1093C" w:rsidP="00F831CD">
      <w:pPr>
        <w:spacing w:after="0"/>
        <w:jc w:val="center"/>
        <w:rPr>
          <w:rFonts w:asciiTheme="minorHAnsi" w:hAnsiTheme="minorHAnsi" w:cstheme="minorHAnsi"/>
          <w:b/>
          <w:sz w:val="20"/>
          <w:szCs w:val="20"/>
        </w:rPr>
      </w:pPr>
    </w:p>
    <w:p w14:paraId="4B7CEFBD"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Copying West Coast Evidence</w:t>
      </w:r>
    </w:p>
    <w:p w14:paraId="1306085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Our policy gives you the freedom to use our evidence for educational purposes without violating our hard work. </w:t>
      </w:r>
    </w:p>
    <w:p w14:paraId="697AD3E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You may print and copy this evidence for those on your team.</w:t>
      </w:r>
    </w:p>
    <w:p w14:paraId="2820777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 xml:space="preserve">You may not electronically share nor distribute this evidence with anyone other than those on your team unless you </w:t>
      </w:r>
      <w:r w:rsidRPr="00E04AF5">
        <w:rPr>
          <w:rFonts w:asciiTheme="minorHAnsi" w:hAnsiTheme="minorHAnsi" w:cstheme="minorHAnsi"/>
          <w:sz w:val="20"/>
          <w:szCs w:val="20"/>
          <w:u w:val="single"/>
        </w:rPr>
        <w:t>very substantially</w:t>
      </w:r>
      <w:r w:rsidRPr="00E04AF5">
        <w:rPr>
          <w:rFonts w:asciiTheme="minorHAnsi" w:hAnsiTheme="minorHAnsi" w:cstheme="minorHAnsi"/>
          <w:sz w:val="20"/>
          <w:szCs w:val="20"/>
        </w:rPr>
        <w:t xml:space="preserve"> change each page of material that you share.</w:t>
      </w:r>
    </w:p>
    <w:p w14:paraId="0094310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For unusual situations, you can e-mail us at </w:t>
      </w:r>
      <w:hyperlink r:id="rId9"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r w:rsidRPr="00E04AF5">
        <w:rPr>
          <w:rFonts w:asciiTheme="minorHAnsi" w:hAnsiTheme="minorHAnsi" w:cstheme="minorHAnsi"/>
          <w:sz w:val="20"/>
          <w:szCs w:val="20"/>
        </w:rPr>
        <w:t>and seek our consent.</w:t>
      </w:r>
    </w:p>
    <w:p w14:paraId="5029ABBD" w14:textId="77777777" w:rsidR="00B1093C" w:rsidRPr="00E04AF5" w:rsidRDefault="00B1093C" w:rsidP="00F831CD">
      <w:pPr>
        <w:spacing w:after="0"/>
        <w:jc w:val="center"/>
        <w:rPr>
          <w:rFonts w:asciiTheme="minorHAnsi" w:hAnsiTheme="minorHAnsi" w:cstheme="minorHAnsi"/>
          <w:b/>
          <w:sz w:val="20"/>
          <w:szCs w:val="20"/>
        </w:rPr>
      </w:pPr>
    </w:p>
    <w:p w14:paraId="69AE5577"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Ordering West Coast Materials</w:t>
      </w:r>
    </w:p>
    <w:p w14:paraId="6011996F"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1. Visit the West Coast Web Page at </w:t>
      </w:r>
      <w:hyperlink r:id="rId10" w:history="1">
        <w:r w:rsidRPr="00E04AF5">
          <w:rPr>
            <w:rStyle w:val="Hyperlink"/>
            <w:rFonts w:asciiTheme="minorHAnsi" w:hAnsiTheme="minorHAnsi" w:cstheme="minorHAnsi"/>
            <w:color w:val="0000FF"/>
            <w:sz w:val="20"/>
            <w:szCs w:val="20"/>
          </w:rPr>
          <w:t>www.wcdebate.com</w:t>
        </w:r>
      </w:hyperlink>
    </w:p>
    <w:p w14:paraId="1E38240C"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2. E-mail us at </w:t>
      </w:r>
      <w:hyperlink r:id="rId11"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p>
    <w:p w14:paraId="6ACBA956"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3. Fax us at 877-781-5058</w:t>
      </w:r>
    </w:p>
    <w:p w14:paraId="222C454D" w14:textId="77777777" w:rsidR="00B1093C" w:rsidRPr="00E04AF5" w:rsidRDefault="00B1093C" w:rsidP="00F831CD">
      <w:pPr>
        <w:spacing w:after="0"/>
        <w:ind w:left="2160"/>
        <w:rPr>
          <w:rFonts w:asciiTheme="minorHAnsi" w:hAnsiTheme="minorHAnsi" w:cstheme="minorHAnsi"/>
          <w:sz w:val="20"/>
          <w:szCs w:val="20"/>
        </w:rPr>
      </w:pPr>
      <w:r w:rsidRPr="00E04AF5">
        <w:rPr>
          <w:rFonts w:asciiTheme="minorHAnsi" w:hAnsiTheme="minorHAnsi" w:cstheme="minorHAnsi"/>
          <w:sz w:val="20"/>
          <w:szCs w:val="20"/>
        </w:rPr>
        <w:t>Copyright 2024. West Coast Publishing. All Rights Reserved.</w:t>
      </w:r>
    </w:p>
    <w:p w14:paraId="176B5498" w14:textId="77777777" w:rsidR="00B1093C" w:rsidRPr="00E04AF5" w:rsidRDefault="00B1093C" w:rsidP="00F831CD">
      <w:pPr>
        <w:spacing w:after="0"/>
        <w:jc w:val="center"/>
        <w:rPr>
          <w:rFonts w:asciiTheme="minorHAnsi" w:hAnsiTheme="minorHAnsi" w:cstheme="minorHAnsi"/>
          <w:b/>
          <w:sz w:val="28"/>
          <w:szCs w:val="28"/>
        </w:rPr>
      </w:pPr>
    </w:p>
    <w:p w14:paraId="0B9918D9" w14:textId="77777777" w:rsidR="00B1093C" w:rsidRPr="00E04AF5" w:rsidRDefault="00B1093C" w:rsidP="00F831CD">
      <w:pPr>
        <w:spacing w:after="0"/>
        <w:jc w:val="center"/>
        <w:rPr>
          <w:rFonts w:asciiTheme="minorHAnsi" w:hAnsiTheme="minorHAnsi" w:cstheme="minorHAnsi"/>
          <w:b/>
          <w:sz w:val="28"/>
          <w:szCs w:val="28"/>
        </w:rPr>
      </w:pPr>
      <w:r w:rsidRPr="00E04AF5">
        <w:rPr>
          <w:rFonts w:asciiTheme="minorHAnsi" w:hAnsiTheme="minorHAnsi" w:cstheme="minorHAnsi"/>
          <w:b/>
          <w:sz w:val="28"/>
          <w:szCs w:val="28"/>
        </w:rPr>
        <w:t>Visit our web page!</w:t>
      </w:r>
    </w:p>
    <w:p w14:paraId="0B5AF734" w14:textId="77777777" w:rsidR="00B1093C" w:rsidRPr="00E04AF5" w:rsidRDefault="00000000" w:rsidP="00F831CD">
      <w:pPr>
        <w:spacing w:after="0"/>
        <w:jc w:val="center"/>
        <w:rPr>
          <w:rFonts w:asciiTheme="minorHAnsi" w:hAnsiTheme="minorHAnsi" w:cstheme="minorHAnsi"/>
          <w:b/>
          <w:sz w:val="26"/>
        </w:rPr>
      </w:pPr>
      <w:hyperlink r:id="rId12" w:history="1">
        <w:r w:rsidR="00B1093C" w:rsidRPr="00E04AF5">
          <w:rPr>
            <w:rStyle w:val="Hyperlink"/>
            <w:rFonts w:asciiTheme="minorHAnsi" w:hAnsiTheme="minorHAnsi" w:cstheme="minorHAnsi"/>
            <w:sz w:val="26"/>
          </w:rPr>
          <w:t>www.wcdebate.com</w:t>
        </w:r>
      </w:hyperlink>
      <w:r w:rsidR="00B1093C" w:rsidRPr="00E04AF5">
        <w:rPr>
          <w:rStyle w:val="Hyperlink"/>
          <w:rFonts w:asciiTheme="minorHAnsi" w:hAnsiTheme="minorHAnsi" w:cstheme="minorHAnsi"/>
          <w:sz w:val="26"/>
        </w:rPr>
        <w:t xml:space="preserve"> </w:t>
      </w:r>
    </w:p>
    <w:p w14:paraId="3BCA4C79" w14:textId="77777777" w:rsidR="00B1093C" w:rsidRPr="00F831CD" w:rsidRDefault="00B1093C" w:rsidP="00F831CD">
      <w:pPr>
        <w:spacing w:after="0"/>
        <w:rPr>
          <w:rFonts w:asciiTheme="minorHAnsi" w:hAnsiTheme="minorHAnsi" w:cstheme="minorHAnsi"/>
          <w:sz w:val="18"/>
        </w:rPr>
      </w:pPr>
    </w:p>
    <w:p w14:paraId="5AE49BD7" w14:textId="77777777" w:rsidR="00B1093C" w:rsidRDefault="00B1093C" w:rsidP="00F831CD">
      <w:pPr>
        <w:spacing w:after="0"/>
        <w:rPr>
          <w:rFonts w:asciiTheme="minorHAnsi" w:eastAsiaTheme="majorEastAsia" w:hAnsiTheme="minorHAnsi" w:cstheme="minorHAnsi"/>
          <w:b/>
          <w:sz w:val="36"/>
          <w:szCs w:val="26"/>
          <w:u w:val="double"/>
        </w:rPr>
      </w:pPr>
      <w:r w:rsidRPr="00F831CD">
        <w:rPr>
          <w:rFonts w:asciiTheme="minorHAnsi" w:hAnsiTheme="minorHAnsi" w:cstheme="minorHAnsi"/>
          <w:sz w:val="18"/>
        </w:rPr>
        <w:br w:type="page"/>
      </w:r>
    </w:p>
    <w:p w14:paraId="0F3B77CD" w14:textId="77777777" w:rsidR="00B1093C" w:rsidRPr="00E04AF5" w:rsidRDefault="00B1093C" w:rsidP="00B1093C">
      <w:pPr>
        <w:pStyle w:val="Heading2"/>
        <w:rPr>
          <w:rFonts w:asciiTheme="minorHAnsi" w:hAnsiTheme="minorHAnsi" w:cstheme="minorHAnsi"/>
        </w:rPr>
      </w:pPr>
      <w:bookmarkStart w:id="7" w:name="_Toc174354929"/>
      <w:r>
        <w:rPr>
          <w:rFonts w:asciiTheme="minorHAnsi" w:hAnsiTheme="minorHAnsi" w:cstheme="minorHAnsi"/>
        </w:rPr>
        <w:lastRenderedPageBreak/>
        <w:t>Table of Contents</w:t>
      </w:r>
      <w:bookmarkEnd w:id="7"/>
    </w:p>
    <w:p w14:paraId="776FAE23" w14:textId="77777777" w:rsidR="00B1093C" w:rsidRDefault="00B1093C" w:rsidP="00B1093C">
      <w:pPr>
        <w:pStyle w:val="TOC1"/>
        <w:tabs>
          <w:tab w:val="right" w:leader="dot" w:pos="9350"/>
        </w:tabs>
        <w:rPr>
          <w:rFonts w:cstheme="minorHAnsi"/>
        </w:rPr>
      </w:pPr>
    </w:p>
    <w:p w14:paraId="471617FE" w14:textId="25B0CE76" w:rsidR="0041182C" w:rsidRDefault="00B1093C">
      <w:pPr>
        <w:pStyle w:val="TOC1"/>
        <w:tabs>
          <w:tab w:val="right" w:leader="dot" w:pos="9638"/>
        </w:tabs>
        <w:rPr>
          <w:rFonts w:eastAsiaTheme="minorEastAsia" w:cstheme="minorBidi"/>
          <w:b w:val="0"/>
          <w:noProof/>
          <w:kern w:val="2"/>
          <w:szCs w:val="24"/>
          <w14:ligatures w14:val="standardContextual"/>
        </w:rPr>
      </w:pPr>
      <w:r>
        <w:rPr>
          <w:rFonts w:cstheme="minorHAnsi"/>
        </w:rPr>
        <w:fldChar w:fldCharType="begin"/>
      </w:r>
      <w:r>
        <w:rPr>
          <w:rFonts w:cstheme="minorHAnsi"/>
        </w:rPr>
        <w:instrText xml:space="preserve"> TOC \o "1-3" \h \z \u </w:instrText>
      </w:r>
      <w:r>
        <w:rPr>
          <w:rFonts w:cstheme="minorHAnsi"/>
        </w:rPr>
        <w:fldChar w:fldCharType="separate"/>
      </w:r>
      <w:hyperlink w:anchor="_Toc174354928" w:history="1">
        <w:r w:rsidR="0041182C" w:rsidRPr="004A3F70">
          <w:rPr>
            <w:rStyle w:val="Hyperlink"/>
            <w:rFonts w:cstheme="minorHAnsi"/>
            <w:noProof/>
          </w:rPr>
          <w:t>WEST COAST DEBATE</w:t>
        </w:r>
        <w:r w:rsidR="0041182C">
          <w:rPr>
            <w:noProof/>
            <w:webHidden/>
          </w:rPr>
          <w:tab/>
        </w:r>
        <w:r w:rsidR="0041182C">
          <w:rPr>
            <w:noProof/>
            <w:webHidden/>
          </w:rPr>
          <w:fldChar w:fldCharType="begin"/>
        </w:r>
        <w:r w:rsidR="0041182C">
          <w:rPr>
            <w:noProof/>
            <w:webHidden/>
          </w:rPr>
          <w:instrText xml:space="preserve"> PAGEREF _Toc174354928 \h </w:instrText>
        </w:r>
        <w:r w:rsidR="0041182C">
          <w:rPr>
            <w:noProof/>
            <w:webHidden/>
          </w:rPr>
        </w:r>
        <w:r w:rsidR="0041182C">
          <w:rPr>
            <w:noProof/>
            <w:webHidden/>
          </w:rPr>
          <w:fldChar w:fldCharType="separate"/>
        </w:r>
        <w:r w:rsidR="0041182C">
          <w:rPr>
            <w:noProof/>
            <w:webHidden/>
          </w:rPr>
          <w:t>2</w:t>
        </w:r>
        <w:r w:rsidR="0041182C">
          <w:rPr>
            <w:noProof/>
            <w:webHidden/>
          </w:rPr>
          <w:fldChar w:fldCharType="end"/>
        </w:r>
      </w:hyperlink>
    </w:p>
    <w:p w14:paraId="35A3499C" w14:textId="32124022" w:rsidR="0041182C" w:rsidRDefault="0041182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4354929" w:history="1">
        <w:r w:rsidRPr="004A3F70">
          <w:rPr>
            <w:rStyle w:val="Hyperlink"/>
            <w:rFonts w:cstheme="minorHAnsi"/>
            <w:noProof/>
          </w:rPr>
          <w:t>Table of Contents</w:t>
        </w:r>
        <w:r>
          <w:rPr>
            <w:noProof/>
            <w:webHidden/>
          </w:rPr>
          <w:tab/>
        </w:r>
        <w:r>
          <w:rPr>
            <w:noProof/>
            <w:webHidden/>
          </w:rPr>
          <w:fldChar w:fldCharType="begin"/>
        </w:r>
        <w:r>
          <w:rPr>
            <w:noProof/>
            <w:webHidden/>
          </w:rPr>
          <w:instrText xml:space="preserve"> PAGEREF _Toc174354929 \h </w:instrText>
        </w:r>
        <w:r>
          <w:rPr>
            <w:noProof/>
            <w:webHidden/>
          </w:rPr>
        </w:r>
        <w:r>
          <w:rPr>
            <w:noProof/>
            <w:webHidden/>
          </w:rPr>
          <w:fldChar w:fldCharType="separate"/>
        </w:r>
        <w:r>
          <w:rPr>
            <w:noProof/>
            <w:webHidden/>
          </w:rPr>
          <w:t>3</w:t>
        </w:r>
        <w:r>
          <w:rPr>
            <w:noProof/>
            <w:webHidden/>
          </w:rPr>
          <w:fldChar w:fldCharType="end"/>
        </w:r>
      </w:hyperlink>
    </w:p>
    <w:p w14:paraId="544BB372" w14:textId="2C7F90FA" w:rsidR="0041182C" w:rsidRDefault="0041182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4354930" w:history="1">
        <w:r w:rsidRPr="004A3F70">
          <w:rPr>
            <w:rStyle w:val="Hyperlink"/>
            <w:rFonts w:cs="Calibri"/>
            <w:noProof/>
          </w:rPr>
          <w:t>Pro Case</w:t>
        </w:r>
        <w:r>
          <w:rPr>
            <w:noProof/>
            <w:webHidden/>
          </w:rPr>
          <w:tab/>
        </w:r>
        <w:r>
          <w:rPr>
            <w:noProof/>
            <w:webHidden/>
          </w:rPr>
          <w:fldChar w:fldCharType="begin"/>
        </w:r>
        <w:r>
          <w:rPr>
            <w:noProof/>
            <w:webHidden/>
          </w:rPr>
          <w:instrText xml:space="preserve"> PAGEREF _Toc174354930 \h </w:instrText>
        </w:r>
        <w:r>
          <w:rPr>
            <w:noProof/>
            <w:webHidden/>
          </w:rPr>
        </w:r>
        <w:r>
          <w:rPr>
            <w:noProof/>
            <w:webHidden/>
          </w:rPr>
          <w:fldChar w:fldCharType="separate"/>
        </w:r>
        <w:r>
          <w:rPr>
            <w:noProof/>
            <w:webHidden/>
          </w:rPr>
          <w:t>4</w:t>
        </w:r>
        <w:r>
          <w:rPr>
            <w:noProof/>
            <w:webHidden/>
          </w:rPr>
          <w:fldChar w:fldCharType="end"/>
        </w:r>
      </w:hyperlink>
    </w:p>
    <w:p w14:paraId="77300B15" w14:textId="025258EE"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31" w:history="1">
        <w:r w:rsidRPr="004A3F70">
          <w:rPr>
            <w:rStyle w:val="Hyperlink"/>
            <w:rFonts w:cs="Calibri"/>
            <w:noProof/>
          </w:rPr>
          <w:t>Wages Contention</w:t>
        </w:r>
        <w:r>
          <w:rPr>
            <w:noProof/>
            <w:webHidden/>
          </w:rPr>
          <w:tab/>
        </w:r>
        <w:r>
          <w:rPr>
            <w:noProof/>
            <w:webHidden/>
          </w:rPr>
          <w:fldChar w:fldCharType="begin"/>
        </w:r>
        <w:r>
          <w:rPr>
            <w:noProof/>
            <w:webHidden/>
          </w:rPr>
          <w:instrText xml:space="preserve"> PAGEREF _Toc174354931 \h </w:instrText>
        </w:r>
        <w:r>
          <w:rPr>
            <w:noProof/>
            <w:webHidden/>
          </w:rPr>
        </w:r>
        <w:r>
          <w:rPr>
            <w:noProof/>
            <w:webHidden/>
          </w:rPr>
          <w:fldChar w:fldCharType="separate"/>
        </w:r>
        <w:r>
          <w:rPr>
            <w:noProof/>
            <w:webHidden/>
          </w:rPr>
          <w:t>5</w:t>
        </w:r>
        <w:r>
          <w:rPr>
            <w:noProof/>
            <w:webHidden/>
          </w:rPr>
          <w:fldChar w:fldCharType="end"/>
        </w:r>
      </w:hyperlink>
    </w:p>
    <w:p w14:paraId="09260956" w14:textId="4D87894C"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32" w:history="1">
        <w:r w:rsidRPr="004A3F70">
          <w:rPr>
            <w:rStyle w:val="Hyperlink"/>
            <w:rFonts w:cs="Calibri"/>
            <w:noProof/>
          </w:rPr>
          <w:t>China Contention</w:t>
        </w:r>
        <w:r>
          <w:rPr>
            <w:noProof/>
            <w:webHidden/>
          </w:rPr>
          <w:tab/>
        </w:r>
        <w:r>
          <w:rPr>
            <w:noProof/>
            <w:webHidden/>
          </w:rPr>
          <w:fldChar w:fldCharType="begin"/>
        </w:r>
        <w:r>
          <w:rPr>
            <w:noProof/>
            <w:webHidden/>
          </w:rPr>
          <w:instrText xml:space="preserve"> PAGEREF _Toc174354932 \h </w:instrText>
        </w:r>
        <w:r>
          <w:rPr>
            <w:noProof/>
            <w:webHidden/>
          </w:rPr>
        </w:r>
        <w:r>
          <w:rPr>
            <w:noProof/>
            <w:webHidden/>
          </w:rPr>
          <w:fldChar w:fldCharType="separate"/>
        </w:r>
        <w:r>
          <w:rPr>
            <w:noProof/>
            <w:webHidden/>
          </w:rPr>
          <w:t>7</w:t>
        </w:r>
        <w:r>
          <w:rPr>
            <w:noProof/>
            <w:webHidden/>
          </w:rPr>
          <w:fldChar w:fldCharType="end"/>
        </w:r>
      </w:hyperlink>
    </w:p>
    <w:p w14:paraId="1340E084" w14:textId="294579B6" w:rsidR="0041182C" w:rsidRDefault="0041182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4354933" w:history="1">
        <w:r w:rsidRPr="004A3F70">
          <w:rPr>
            <w:rStyle w:val="Hyperlink"/>
            <w:rFonts w:cs="Calibri"/>
            <w:noProof/>
          </w:rPr>
          <w:t>Pro Rebuttals</w:t>
        </w:r>
        <w:r>
          <w:rPr>
            <w:noProof/>
            <w:webHidden/>
          </w:rPr>
          <w:tab/>
        </w:r>
        <w:r>
          <w:rPr>
            <w:noProof/>
            <w:webHidden/>
          </w:rPr>
          <w:fldChar w:fldCharType="begin"/>
        </w:r>
        <w:r>
          <w:rPr>
            <w:noProof/>
            <w:webHidden/>
          </w:rPr>
          <w:instrText xml:space="preserve"> PAGEREF _Toc174354933 \h </w:instrText>
        </w:r>
        <w:r>
          <w:rPr>
            <w:noProof/>
            <w:webHidden/>
          </w:rPr>
        </w:r>
        <w:r>
          <w:rPr>
            <w:noProof/>
            <w:webHidden/>
          </w:rPr>
          <w:fldChar w:fldCharType="separate"/>
        </w:r>
        <w:r>
          <w:rPr>
            <w:noProof/>
            <w:webHidden/>
          </w:rPr>
          <w:t>9</w:t>
        </w:r>
        <w:r>
          <w:rPr>
            <w:noProof/>
            <w:webHidden/>
          </w:rPr>
          <w:fldChar w:fldCharType="end"/>
        </w:r>
      </w:hyperlink>
    </w:p>
    <w:p w14:paraId="3AF1EB3D" w14:textId="064EECD5"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34" w:history="1">
        <w:r w:rsidRPr="004A3F70">
          <w:rPr>
            <w:rStyle w:val="Hyperlink"/>
            <w:rFonts w:cs="Calibri"/>
            <w:noProof/>
          </w:rPr>
          <w:t>Rebuttal to Inflation Contention</w:t>
        </w:r>
        <w:r>
          <w:rPr>
            <w:noProof/>
            <w:webHidden/>
          </w:rPr>
          <w:tab/>
        </w:r>
        <w:r>
          <w:rPr>
            <w:noProof/>
            <w:webHidden/>
          </w:rPr>
          <w:fldChar w:fldCharType="begin"/>
        </w:r>
        <w:r>
          <w:rPr>
            <w:noProof/>
            <w:webHidden/>
          </w:rPr>
          <w:instrText xml:space="preserve"> PAGEREF _Toc174354934 \h </w:instrText>
        </w:r>
        <w:r>
          <w:rPr>
            <w:noProof/>
            <w:webHidden/>
          </w:rPr>
        </w:r>
        <w:r>
          <w:rPr>
            <w:noProof/>
            <w:webHidden/>
          </w:rPr>
          <w:fldChar w:fldCharType="separate"/>
        </w:r>
        <w:r>
          <w:rPr>
            <w:noProof/>
            <w:webHidden/>
          </w:rPr>
          <w:t>10</w:t>
        </w:r>
        <w:r>
          <w:rPr>
            <w:noProof/>
            <w:webHidden/>
          </w:rPr>
          <w:fldChar w:fldCharType="end"/>
        </w:r>
      </w:hyperlink>
    </w:p>
    <w:p w14:paraId="6DDA6158" w14:textId="357491D3"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35" w:history="1">
        <w:r w:rsidRPr="004A3F70">
          <w:rPr>
            <w:rStyle w:val="Hyperlink"/>
            <w:rFonts w:cs="Calibri"/>
            <w:noProof/>
          </w:rPr>
          <w:t>Rebuttal to Facial Recognition Contention</w:t>
        </w:r>
        <w:r>
          <w:rPr>
            <w:noProof/>
            <w:webHidden/>
          </w:rPr>
          <w:tab/>
        </w:r>
        <w:r>
          <w:rPr>
            <w:noProof/>
            <w:webHidden/>
          </w:rPr>
          <w:fldChar w:fldCharType="begin"/>
        </w:r>
        <w:r>
          <w:rPr>
            <w:noProof/>
            <w:webHidden/>
          </w:rPr>
          <w:instrText xml:space="preserve"> PAGEREF _Toc174354935 \h </w:instrText>
        </w:r>
        <w:r>
          <w:rPr>
            <w:noProof/>
            <w:webHidden/>
          </w:rPr>
        </w:r>
        <w:r>
          <w:rPr>
            <w:noProof/>
            <w:webHidden/>
          </w:rPr>
          <w:fldChar w:fldCharType="separate"/>
        </w:r>
        <w:r>
          <w:rPr>
            <w:noProof/>
            <w:webHidden/>
          </w:rPr>
          <w:t>11</w:t>
        </w:r>
        <w:r>
          <w:rPr>
            <w:noProof/>
            <w:webHidden/>
          </w:rPr>
          <w:fldChar w:fldCharType="end"/>
        </w:r>
      </w:hyperlink>
    </w:p>
    <w:p w14:paraId="6DD5532B" w14:textId="37A2E5C0" w:rsidR="0041182C" w:rsidRDefault="0041182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4354936" w:history="1">
        <w:r w:rsidRPr="004A3F70">
          <w:rPr>
            <w:rStyle w:val="Hyperlink"/>
            <w:rFonts w:cs="Calibri"/>
            <w:noProof/>
          </w:rPr>
          <w:t>Pro Evidence Extensions</w:t>
        </w:r>
        <w:r>
          <w:rPr>
            <w:noProof/>
            <w:webHidden/>
          </w:rPr>
          <w:tab/>
        </w:r>
        <w:r>
          <w:rPr>
            <w:noProof/>
            <w:webHidden/>
          </w:rPr>
          <w:fldChar w:fldCharType="begin"/>
        </w:r>
        <w:r>
          <w:rPr>
            <w:noProof/>
            <w:webHidden/>
          </w:rPr>
          <w:instrText xml:space="preserve"> PAGEREF _Toc174354936 \h </w:instrText>
        </w:r>
        <w:r>
          <w:rPr>
            <w:noProof/>
            <w:webHidden/>
          </w:rPr>
        </w:r>
        <w:r>
          <w:rPr>
            <w:noProof/>
            <w:webHidden/>
          </w:rPr>
          <w:fldChar w:fldCharType="separate"/>
        </w:r>
        <w:r>
          <w:rPr>
            <w:noProof/>
            <w:webHidden/>
          </w:rPr>
          <w:t>13</w:t>
        </w:r>
        <w:r>
          <w:rPr>
            <w:noProof/>
            <w:webHidden/>
          </w:rPr>
          <w:fldChar w:fldCharType="end"/>
        </w:r>
      </w:hyperlink>
    </w:p>
    <w:p w14:paraId="2BE48F89" w14:textId="7EEFB027"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37" w:history="1">
        <w:r w:rsidRPr="004A3F70">
          <w:rPr>
            <w:rStyle w:val="Hyperlink"/>
            <w:rFonts w:cs="Calibri"/>
            <w:noProof/>
          </w:rPr>
          <w:t>Border Surveillance Works</w:t>
        </w:r>
        <w:r>
          <w:rPr>
            <w:noProof/>
            <w:webHidden/>
          </w:rPr>
          <w:tab/>
        </w:r>
        <w:r>
          <w:rPr>
            <w:noProof/>
            <w:webHidden/>
          </w:rPr>
          <w:fldChar w:fldCharType="begin"/>
        </w:r>
        <w:r>
          <w:rPr>
            <w:noProof/>
            <w:webHidden/>
          </w:rPr>
          <w:instrText xml:space="preserve"> PAGEREF _Toc174354937 \h </w:instrText>
        </w:r>
        <w:r>
          <w:rPr>
            <w:noProof/>
            <w:webHidden/>
          </w:rPr>
        </w:r>
        <w:r>
          <w:rPr>
            <w:noProof/>
            <w:webHidden/>
          </w:rPr>
          <w:fldChar w:fldCharType="separate"/>
        </w:r>
        <w:r>
          <w:rPr>
            <w:noProof/>
            <w:webHidden/>
          </w:rPr>
          <w:t>14</w:t>
        </w:r>
        <w:r>
          <w:rPr>
            <w:noProof/>
            <w:webHidden/>
          </w:rPr>
          <w:fldChar w:fldCharType="end"/>
        </w:r>
      </w:hyperlink>
    </w:p>
    <w:p w14:paraId="7A63386F" w14:textId="2987CFC4"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38" w:history="1">
        <w:r w:rsidRPr="004A3F70">
          <w:rPr>
            <w:rStyle w:val="Hyperlink"/>
            <w:rFonts w:cs="Calibri"/>
            <w:noProof/>
          </w:rPr>
          <w:t>Fentanyl Extensions</w:t>
        </w:r>
        <w:r>
          <w:rPr>
            <w:noProof/>
            <w:webHidden/>
          </w:rPr>
          <w:tab/>
        </w:r>
        <w:r>
          <w:rPr>
            <w:noProof/>
            <w:webHidden/>
          </w:rPr>
          <w:fldChar w:fldCharType="begin"/>
        </w:r>
        <w:r>
          <w:rPr>
            <w:noProof/>
            <w:webHidden/>
          </w:rPr>
          <w:instrText xml:space="preserve"> PAGEREF _Toc174354938 \h </w:instrText>
        </w:r>
        <w:r>
          <w:rPr>
            <w:noProof/>
            <w:webHidden/>
          </w:rPr>
        </w:r>
        <w:r>
          <w:rPr>
            <w:noProof/>
            <w:webHidden/>
          </w:rPr>
          <w:fldChar w:fldCharType="separate"/>
        </w:r>
        <w:r>
          <w:rPr>
            <w:noProof/>
            <w:webHidden/>
          </w:rPr>
          <w:t>17</w:t>
        </w:r>
        <w:r>
          <w:rPr>
            <w:noProof/>
            <w:webHidden/>
          </w:rPr>
          <w:fldChar w:fldCharType="end"/>
        </w:r>
      </w:hyperlink>
    </w:p>
    <w:p w14:paraId="4B78E6F8" w14:textId="2103D6AA"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39" w:history="1">
        <w:r w:rsidRPr="004A3F70">
          <w:rPr>
            <w:rStyle w:val="Hyperlink"/>
            <w:rFonts w:cs="Calibri"/>
            <w:noProof/>
          </w:rPr>
          <w:t>Elections Extensions</w:t>
        </w:r>
        <w:r>
          <w:rPr>
            <w:noProof/>
            <w:webHidden/>
          </w:rPr>
          <w:tab/>
        </w:r>
        <w:r>
          <w:rPr>
            <w:noProof/>
            <w:webHidden/>
          </w:rPr>
          <w:fldChar w:fldCharType="begin"/>
        </w:r>
        <w:r>
          <w:rPr>
            <w:noProof/>
            <w:webHidden/>
          </w:rPr>
          <w:instrText xml:space="preserve"> PAGEREF _Toc174354939 \h </w:instrText>
        </w:r>
        <w:r>
          <w:rPr>
            <w:noProof/>
            <w:webHidden/>
          </w:rPr>
        </w:r>
        <w:r>
          <w:rPr>
            <w:noProof/>
            <w:webHidden/>
          </w:rPr>
          <w:fldChar w:fldCharType="separate"/>
        </w:r>
        <w:r>
          <w:rPr>
            <w:noProof/>
            <w:webHidden/>
          </w:rPr>
          <w:t>19</w:t>
        </w:r>
        <w:r>
          <w:rPr>
            <w:noProof/>
            <w:webHidden/>
          </w:rPr>
          <w:fldChar w:fldCharType="end"/>
        </w:r>
      </w:hyperlink>
    </w:p>
    <w:p w14:paraId="7841A09E" w14:textId="14F4ACB9"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40" w:history="1">
        <w:r w:rsidRPr="004A3F70">
          <w:rPr>
            <w:rStyle w:val="Hyperlink"/>
            <w:rFonts w:cs="Calibri"/>
            <w:noProof/>
          </w:rPr>
          <w:t>Wages Extensions</w:t>
        </w:r>
        <w:r>
          <w:rPr>
            <w:noProof/>
            <w:webHidden/>
          </w:rPr>
          <w:tab/>
        </w:r>
        <w:r>
          <w:rPr>
            <w:noProof/>
            <w:webHidden/>
          </w:rPr>
          <w:fldChar w:fldCharType="begin"/>
        </w:r>
        <w:r>
          <w:rPr>
            <w:noProof/>
            <w:webHidden/>
          </w:rPr>
          <w:instrText xml:space="preserve"> PAGEREF _Toc174354940 \h </w:instrText>
        </w:r>
        <w:r>
          <w:rPr>
            <w:noProof/>
            <w:webHidden/>
          </w:rPr>
        </w:r>
        <w:r>
          <w:rPr>
            <w:noProof/>
            <w:webHidden/>
          </w:rPr>
          <w:fldChar w:fldCharType="separate"/>
        </w:r>
        <w:r>
          <w:rPr>
            <w:noProof/>
            <w:webHidden/>
          </w:rPr>
          <w:t>22</w:t>
        </w:r>
        <w:r>
          <w:rPr>
            <w:noProof/>
            <w:webHidden/>
          </w:rPr>
          <w:fldChar w:fldCharType="end"/>
        </w:r>
      </w:hyperlink>
    </w:p>
    <w:p w14:paraId="08BBB627" w14:textId="1087FCE8" w:rsidR="0041182C" w:rsidRDefault="0041182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4354941" w:history="1">
        <w:r w:rsidRPr="004A3F70">
          <w:rPr>
            <w:rStyle w:val="Hyperlink"/>
            <w:rFonts w:cs="Calibri"/>
            <w:noProof/>
          </w:rPr>
          <w:t>Con Case</w:t>
        </w:r>
        <w:r>
          <w:rPr>
            <w:noProof/>
            <w:webHidden/>
          </w:rPr>
          <w:tab/>
        </w:r>
        <w:r>
          <w:rPr>
            <w:noProof/>
            <w:webHidden/>
          </w:rPr>
          <w:fldChar w:fldCharType="begin"/>
        </w:r>
        <w:r>
          <w:rPr>
            <w:noProof/>
            <w:webHidden/>
          </w:rPr>
          <w:instrText xml:space="preserve"> PAGEREF _Toc174354941 \h </w:instrText>
        </w:r>
        <w:r>
          <w:rPr>
            <w:noProof/>
            <w:webHidden/>
          </w:rPr>
        </w:r>
        <w:r>
          <w:rPr>
            <w:noProof/>
            <w:webHidden/>
          </w:rPr>
          <w:fldChar w:fldCharType="separate"/>
        </w:r>
        <w:r>
          <w:rPr>
            <w:noProof/>
            <w:webHidden/>
          </w:rPr>
          <w:t>24</w:t>
        </w:r>
        <w:r>
          <w:rPr>
            <w:noProof/>
            <w:webHidden/>
          </w:rPr>
          <w:fldChar w:fldCharType="end"/>
        </w:r>
      </w:hyperlink>
    </w:p>
    <w:p w14:paraId="2447A73F" w14:textId="032A5747"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42" w:history="1">
        <w:r w:rsidRPr="004A3F70">
          <w:rPr>
            <w:rStyle w:val="Hyperlink"/>
            <w:rFonts w:cs="Calibri"/>
            <w:noProof/>
          </w:rPr>
          <w:t>Inflation Contention</w:t>
        </w:r>
        <w:r>
          <w:rPr>
            <w:noProof/>
            <w:webHidden/>
          </w:rPr>
          <w:tab/>
        </w:r>
        <w:r>
          <w:rPr>
            <w:noProof/>
            <w:webHidden/>
          </w:rPr>
          <w:fldChar w:fldCharType="begin"/>
        </w:r>
        <w:r>
          <w:rPr>
            <w:noProof/>
            <w:webHidden/>
          </w:rPr>
          <w:instrText xml:space="preserve"> PAGEREF _Toc174354942 \h </w:instrText>
        </w:r>
        <w:r>
          <w:rPr>
            <w:noProof/>
            <w:webHidden/>
          </w:rPr>
        </w:r>
        <w:r>
          <w:rPr>
            <w:noProof/>
            <w:webHidden/>
          </w:rPr>
          <w:fldChar w:fldCharType="separate"/>
        </w:r>
        <w:r>
          <w:rPr>
            <w:noProof/>
            <w:webHidden/>
          </w:rPr>
          <w:t>25</w:t>
        </w:r>
        <w:r>
          <w:rPr>
            <w:noProof/>
            <w:webHidden/>
          </w:rPr>
          <w:fldChar w:fldCharType="end"/>
        </w:r>
      </w:hyperlink>
    </w:p>
    <w:p w14:paraId="6BE7F4C0" w14:textId="28AA952C"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43" w:history="1">
        <w:r w:rsidRPr="004A3F70">
          <w:rPr>
            <w:rStyle w:val="Hyperlink"/>
            <w:rFonts w:cs="Calibri"/>
            <w:noProof/>
          </w:rPr>
          <w:t>Facial Recognition Contention</w:t>
        </w:r>
        <w:r>
          <w:rPr>
            <w:noProof/>
            <w:webHidden/>
          </w:rPr>
          <w:tab/>
        </w:r>
        <w:r>
          <w:rPr>
            <w:noProof/>
            <w:webHidden/>
          </w:rPr>
          <w:fldChar w:fldCharType="begin"/>
        </w:r>
        <w:r>
          <w:rPr>
            <w:noProof/>
            <w:webHidden/>
          </w:rPr>
          <w:instrText xml:space="preserve"> PAGEREF _Toc174354943 \h </w:instrText>
        </w:r>
        <w:r>
          <w:rPr>
            <w:noProof/>
            <w:webHidden/>
          </w:rPr>
        </w:r>
        <w:r>
          <w:rPr>
            <w:noProof/>
            <w:webHidden/>
          </w:rPr>
          <w:fldChar w:fldCharType="separate"/>
        </w:r>
        <w:r>
          <w:rPr>
            <w:noProof/>
            <w:webHidden/>
          </w:rPr>
          <w:t>27</w:t>
        </w:r>
        <w:r>
          <w:rPr>
            <w:noProof/>
            <w:webHidden/>
          </w:rPr>
          <w:fldChar w:fldCharType="end"/>
        </w:r>
      </w:hyperlink>
    </w:p>
    <w:p w14:paraId="3CA553ED" w14:textId="636D2D9B" w:rsidR="0041182C" w:rsidRDefault="0041182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4354944" w:history="1">
        <w:r w:rsidRPr="004A3F70">
          <w:rPr>
            <w:rStyle w:val="Hyperlink"/>
            <w:rFonts w:cs="Calibri"/>
            <w:noProof/>
          </w:rPr>
          <w:t>Con Rebuttals</w:t>
        </w:r>
        <w:r>
          <w:rPr>
            <w:noProof/>
            <w:webHidden/>
          </w:rPr>
          <w:tab/>
        </w:r>
        <w:r>
          <w:rPr>
            <w:noProof/>
            <w:webHidden/>
          </w:rPr>
          <w:fldChar w:fldCharType="begin"/>
        </w:r>
        <w:r>
          <w:rPr>
            <w:noProof/>
            <w:webHidden/>
          </w:rPr>
          <w:instrText xml:space="preserve"> PAGEREF _Toc174354944 \h </w:instrText>
        </w:r>
        <w:r>
          <w:rPr>
            <w:noProof/>
            <w:webHidden/>
          </w:rPr>
        </w:r>
        <w:r>
          <w:rPr>
            <w:noProof/>
            <w:webHidden/>
          </w:rPr>
          <w:fldChar w:fldCharType="separate"/>
        </w:r>
        <w:r>
          <w:rPr>
            <w:noProof/>
            <w:webHidden/>
          </w:rPr>
          <w:t>29</w:t>
        </w:r>
        <w:r>
          <w:rPr>
            <w:noProof/>
            <w:webHidden/>
          </w:rPr>
          <w:fldChar w:fldCharType="end"/>
        </w:r>
      </w:hyperlink>
    </w:p>
    <w:p w14:paraId="2D916D69" w14:textId="1E366628"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45" w:history="1">
        <w:r w:rsidRPr="004A3F70">
          <w:rPr>
            <w:rStyle w:val="Hyperlink"/>
            <w:rFonts w:cs="Calibri"/>
            <w:noProof/>
          </w:rPr>
          <w:t>Rebuttal to Wages Contention</w:t>
        </w:r>
        <w:r>
          <w:rPr>
            <w:noProof/>
            <w:webHidden/>
          </w:rPr>
          <w:tab/>
        </w:r>
        <w:r>
          <w:rPr>
            <w:noProof/>
            <w:webHidden/>
          </w:rPr>
          <w:fldChar w:fldCharType="begin"/>
        </w:r>
        <w:r>
          <w:rPr>
            <w:noProof/>
            <w:webHidden/>
          </w:rPr>
          <w:instrText xml:space="preserve"> PAGEREF _Toc174354945 \h </w:instrText>
        </w:r>
        <w:r>
          <w:rPr>
            <w:noProof/>
            <w:webHidden/>
          </w:rPr>
        </w:r>
        <w:r>
          <w:rPr>
            <w:noProof/>
            <w:webHidden/>
          </w:rPr>
          <w:fldChar w:fldCharType="separate"/>
        </w:r>
        <w:r>
          <w:rPr>
            <w:noProof/>
            <w:webHidden/>
          </w:rPr>
          <w:t>30</w:t>
        </w:r>
        <w:r>
          <w:rPr>
            <w:noProof/>
            <w:webHidden/>
          </w:rPr>
          <w:fldChar w:fldCharType="end"/>
        </w:r>
      </w:hyperlink>
    </w:p>
    <w:p w14:paraId="3F1F2578" w14:textId="47290D08"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46" w:history="1">
        <w:r w:rsidRPr="004A3F70">
          <w:rPr>
            <w:rStyle w:val="Hyperlink"/>
            <w:rFonts w:cs="Calibri"/>
            <w:noProof/>
          </w:rPr>
          <w:t>Rebuttal to China Contention</w:t>
        </w:r>
        <w:r>
          <w:rPr>
            <w:noProof/>
            <w:webHidden/>
          </w:rPr>
          <w:tab/>
        </w:r>
        <w:r>
          <w:rPr>
            <w:noProof/>
            <w:webHidden/>
          </w:rPr>
          <w:fldChar w:fldCharType="begin"/>
        </w:r>
        <w:r>
          <w:rPr>
            <w:noProof/>
            <w:webHidden/>
          </w:rPr>
          <w:instrText xml:space="preserve"> PAGEREF _Toc174354946 \h </w:instrText>
        </w:r>
        <w:r>
          <w:rPr>
            <w:noProof/>
            <w:webHidden/>
          </w:rPr>
        </w:r>
        <w:r>
          <w:rPr>
            <w:noProof/>
            <w:webHidden/>
          </w:rPr>
          <w:fldChar w:fldCharType="separate"/>
        </w:r>
        <w:r>
          <w:rPr>
            <w:noProof/>
            <w:webHidden/>
          </w:rPr>
          <w:t>31</w:t>
        </w:r>
        <w:r>
          <w:rPr>
            <w:noProof/>
            <w:webHidden/>
          </w:rPr>
          <w:fldChar w:fldCharType="end"/>
        </w:r>
      </w:hyperlink>
    </w:p>
    <w:p w14:paraId="28ED3BA5" w14:textId="5F647CB0" w:rsidR="0041182C" w:rsidRDefault="0041182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4354947" w:history="1">
        <w:r w:rsidRPr="004A3F70">
          <w:rPr>
            <w:rStyle w:val="Hyperlink"/>
            <w:rFonts w:cs="Calibri"/>
            <w:noProof/>
          </w:rPr>
          <w:t>Con Evidence Extensions</w:t>
        </w:r>
        <w:r>
          <w:rPr>
            <w:noProof/>
            <w:webHidden/>
          </w:rPr>
          <w:tab/>
        </w:r>
        <w:r>
          <w:rPr>
            <w:noProof/>
            <w:webHidden/>
          </w:rPr>
          <w:fldChar w:fldCharType="begin"/>
        </w:r>
        <w:r>
          <w:rPr>
            <w:noProof/>
            <w:webHidden/>
          </w:rPr>
          <w:instrText xml:space="preserve"> PAGEREF _Toc174354947 \h </w:instrText>
        </w:r>
        <w:r>
          <w:rPr>
            <w:noProof/>
            <w:webHidden/>
          </w:rPr>
        </w:r>
        <w:r>
          <w:rPr>
            <w:noProof/>
            <w:webHidden/>
          </w:rPr>
          <w:fldChar w:fldCharType="separate"/>
        </w:r>
        <w:r>
          <w:rPr>
            <w:noProof/>
            <w:webHidden/>
          </w:rPr>
          <w:t>33</w:t>
        </w:r>
        <w:r>
          <w:rPr>
            <w:noProof/>
            <w:webHidden/>
          </w:rPr>
          <w:fldChar w:fldCharType="end"/>
        </w:r>
      </w:hyperlink>
    </w:p>
    <w:p w14:paraId="3015F49F" w14:textId="646DAD4C"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48" w:history="1">
        <w:r w:rsidRPr="004A3F70">
          <w:rPr>
            <w:rStyle w:val="Hyperlink"/>
            <w:rFonts w:cs="Calibri"/>
            <w:noProof/>
          </w:rPr>
          <w:t>Border Security High Now</w:t>
        </w:r>
        <w:r>
          <w:rPr>
            <w:noProof/>
            <w:webHidden/>
          </w:rPr>
          <w:tab/>
        </w:r>
        <w:r>
          <w:rPr>
            <w:noProof/>
            <w:webHidden/>
          </w:rPr>
          <w:fldChar w:fldCharType="begin"/>
        </w:r>
        <w:r>
          <w:rPr>
            <w:noProof/>
            <w:webHidden/>
          </w:rPr>
          <w:instrText xml:space="preserve"> PAGEREF _Toc174354948 \h </w:instrText>
        </w:r>
        <w:r>
          <w:rPr>
            <w:noProof/>
            <w:webHidden/>
          </w:rPr>
        </w:r>
        <w:r>
          <w:rPr>
            <w:noProof/>
            <w:webHidden/>
          </w:rPr>
          <w:fldChar w:fldCharType="separate"/>
        </w:r>
        <w:r>
          <w:rPr>
            <w:noProof/>
            <w:webHidden/>
          </w:rPr>
          <w:t>34</w:t>
        </w:r>
        <w:r>
          <w:rPr>
            <w:noProof/>
            <w:webHidden/>
          </w:rPr>
          <w:fldChar w:fldCharType="end"/>
        </w:r>
      </w:hyperlink>
    </w:p>
    <w:p w14:paraId="55563CC5" w14:textId="16094BFD"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49" w:history="1">
        <w:r w:rsidRPr="004A3F70">
          <w:rPr>
            <w:rStyle w:val="Hyperlink"/>
            <w:rFonts w:cs="Calibri"/>
            <w:noProof/>
          </w:rPr>
          <w:t>Surveillance Causes Border Funneling</w:t>
        </w:r>
        <w:r>
          <w:rPr>
            <w:noProof/>
            <w:webHidden/>
          </w:rPr>
          <w:tab/>
        </w:r>
        <w:r>
          <w:rPr>
            <w:noProof/>
            <w:webHidden/>
          </w:rPr>
          <w:fldChar w:fldCharType="begin"/>
        </w:r>
        <w:r>
          <w:rPr>
            <w:noProof/>
            <w:webHidden/>
          </w:rPr>
          <w:instrText xml:space="preserve"> PAGEREF _Toc174354949 \h </w:instrText>
        </w:r>
        <w:r>
          <w:rPr>
            <w:noProof/>
            <w:webHidden/>
          </w:rPr>
        </w:r>
        <w:r>
          <w:rPr>
            <w:noProof/>
            <w:webHidden/>
          </w:rPr>
          <w:fldChar w:fldCharType="separate"/>
        </w:r>
        <w:r>
          <w:rPr>
            <w:noProof/>
            <w:webHidden/>
          </w:rPr>
          <w:t>36</w:t>
        </w:r>
        <w:r>
          <w:rPr>
            <w:noProof/>
            <w:webHidden/>
          </w:rPr>
          <w:fldChar w:fldCharType="end"/>
        </w:r>
      </w:hyperlink>
    </w:p>
    <w:p w14:paraId="68663691" w14:textId="4CC24983"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50" w:history="1">
        <w:r w:rsidRPr="004A3F70">
          <w:rPr>
            <w:rStyle w:val="Hyperlink"/>
            <w:rFonts w:cs="Calibri"/>
            <w:noProof/>
          </w:rPr>
          <w:t>Surveillance Technology is Repurposed</w:t>
        </w:r>
        <w:r>
          <w:rPr>
            <w:noProof/>
            <w:webHidden/>
          </w:rPr>
          <w:tab/>
        </w:r>
        <w:r>
          <w:rPr>
            <w:noProof/>
            <w:webHidden/>
          </w:rPr>
          <w:fldChar w:fldCharType="begin"/>
        </w:r>
        <w:r>
          <w:rPr>
            <w:noProof/>
            <w:webHidden/>
          </w:rPr>
          <w:instrText xml:space="preserve"> PAGEREF _Toc174354950 \h </w:instrText>
        </w:r>
        <w:r>
          <w:rPr>
            <w:noProof/>
            <w:webHidden/>
          </w:rPr>
        </w:r>
        <w:r>
          <w:rPr>
            <w:noProof/>
            <w:webHidden/>
          </w:rPr>
          <w:fldChar w:fldCharType="separate"/>
        </w:r>
        <w:r>
          <w:rPr>
            <w:noProof/>
            <w:webHidden/>
          </w:rPr>
          <w:t>38</w:t>
        </w:r>
        <w:r>
          <w:rPr>
            <w:noProof/>
            <w:webHidden/>
          </w:rPr>
          <w:fldChar w:fldCharType="end"/>
        </w:r>
      </w:hyperlink>
    </w:p>
    <w:p w14:paraId="3448532F" w14:textId="6B7E07BB" w:rsidR="0041182C" w:rsidRDefault="0041182C">
      <w:pPr>
        <w:pStyle w:val="TOC3"/>
        <w:tabs>
          <w:tab w:val="right" w:leader="dot" w:pos="9638"/>
        </w:tabs>
        <w:rPr>
          <w:rFonts w:eastAsiaTheme="minorEastAsia" w:cstheme="minorBidi"/>
          <w:noProof/>
          <w:kern w:val="2"/>
          <w:sz w:val="24"/>
          <w:szCs w:val="24"/>
          <w14:ligatures w14:val="standardContextual"/>
        </w:rPr>
      </w:pPr>
      <w:hyperlink w:anchor="_Toc174354951" w:history="1">
        <w:r w:rsidRPr="004A3F70">
          <w:rPr>
            <w:rStyle w:val="Hyperlink"/>
            <w:rFonts w:cs="Calibri"/>
            <w:noProof/>
          </w:rPr>
          <w:t>Inflation Extensions</w:t>
        </w:r>
        <w:r>
          <w:rPr>
            <w:noProof/>
            <w:webHidden/>
          </w:rPr>
          <w:tab/>
        </w:r>
        <w:r>
          <w:rPr>
            <w:noProof/>
            <w:webHidden/>
          </w:rPr>
          <w:fldChar w:fldCharType="begin"/>
        </w:r>
        <w:r>
          <w:rPr>
            <w:noProof/>
            <w:webHidden/>
          </w:rPr>
          <w:instrText xml:space="preserve"> PAGEREF _Toc174354951 \h </w:instrText>
        </w:r>
        <w:r>
          <w:rPr>
            <w:noProof/>
            <w:webHidden/>
          </w:rPr>
        </w:r>
        <w:r>
          <w:rPr>
            <w:noProof/>
            <w:webHidden/>
          </w:rPr>
          <w:fldChar w:fldCharType="separate"/>
        </w:r>
        <w:r>
          <w:rPr>
            <w:noProof/>
            <w:webHidden/>
          </w:rPr>
          <w:t>40</w:t>
        </w:r>
        <w:r>
          <w:rPr>
            <w:noProof/>
            <w:webHidden/>
          </w:rPr>
          <w:fldChar w:fldCharType="end"/>
        </w:r>
      </w:hyperlink>
    </w:p>
    <w:p w14:paraId="65568602" w14:textId="55AC0B3D" w:rsidR="00B1093C" w:rsidRPr="00F831CD" w:rsidRDefault="00B1093C" w:rsidP="00B1093C">
      <w:pPr>
        <w:rPr>
          <w:rFonts w:asciiTheme="minorHAnsi" w:hAnsiTheme="minorHAnsi" w:cstheme="minorHAnsi"/>
          <w:sz w:val="18"/>
        </w:rPr>
      </w:pPr>
      <w:r>
        <w:rPr>
          <w:rFonts w:asciiTheme="minorHAnsi" w:hAnsiTheme="minorHAnsi" w:cstheme="minorHAnsi"/>
        </w:rPr>
        <w:fldChar w:fldCharType="end"/>
      </w:r>
    </w:p>
    <w:p w14:paraId="435FF409" w14:textId="77777777" w:rsidR="00B1093C" w:rsidRDefault="00B1093C" w:rsidP="00B1093C">
      <w:pPr>
        <w:rPr>
          <w:rFonts w:asciiTheme="minorHAnsi" w:eastAsiaTheme="majorEastAsia" w:hAnsiTheme="minorHAnsi" w:cstheme="minorHAnsi"/>
          <w:b/>
          <w:sz w:val="36"/>
          <w:szCs w:val="26"/>
          <w:u w:val="double"/>
        </w:rPr>
      </w:pPr>
      <w:r w:rsidRPr="00F831CD">
        <w:rPr>
          <w:rFonts w:asciiTheme="minorHAnsi" w:hAnsiTheme="minorHAnsi" w:cstheme="minorHAnsi"/>
          <w:sz w:val="18"/>
        </w:rPr>
        <w:br w:type="page"/>
      </w:r>
    </w:p>
    <w:p w14:paraId="0EA77DEA" w14:textId="77777777" w:rsidR="00D455B4" w:rsidRPr="00DE3F55" w:rsidRDefault="00D455B4" w:rsidP="00D455B4">
      <w:pPr>
        <w:pStyle w:val="Heading2"/>
        <w:rPr>
          <w:rFonts w:cs="Calibri"/>
        </w:rPr>
      </w:pPr>
      <w:bookmarkStart w:id="8" w:name="_Toc174358015"/>
      <w:bookmarkStart w:id="9" w:name="_Toc174354930"/>
      <w:r w:rsidRPr="00DE3F55">
        <w:rPr>
          <w:rFonts w:cs="Calibri"/>
        </w:rPr>
        <w:lastRenderedPageBreak/>
        <w:t>Pro Case</w:t>
      </w:r>
      <w:bookmarkEnd w:id="8"/>
      <w:bookmarkEnd w:id="9"/>
    </w:p>
    <w:p w14:paraId="4A962E02" w14:textId="77777777" w:rsidR="00D455B4" w:rsidRPr="00DE3F55" w:rsidRDefault="00D455B4" w:rsidP="00D455B4">
      <w:pPr>
        <w:pStyle w:val="Heading3"/>
        <w:rPr>
          <w:rFonts w:cs="Calibri"/>
        </w:rPr>
      </w:pPr>
      <w:bookmarkStart w:id="10" w:name="_Toc174358016"/>
      <w:bookmarkStart w:id="11" w:name="_Toc174354931"/>
      <w:r w:rsidRPr="00DE3F55">
        <w:rPr>
          <w:rFonts w:cs="Calibri"/>
        </w:rPr>
        <w:lastRenderedPageBreak/>
        <w:t>Wages Contention</w:t>
      </w:r>
      <w:bookmarkEnd w:id="10"/>
      <w:bookmarkEnd w:id="11"/>
    </w:p>
    <w:p w14:paraId="7E6FDECF" w14:textId="77777777" w:rsidR="00D455B4" w:rsidRPr="00DE3F55" w:rsidRDefault="00D455B4" w:rsidP="00D455B4">
      <w:pPr>
        <w:pStyle w:val="Heading4"/>
        <w:rPr>
          <w:rFonts w:cs="Calibri"/>
        </w:rPr>
      </w:pPr>
      <w:r w:rsidRPr="00DE3F55">
        <w:rPr>
          <w:rFonts w:cs="Calibri"/>
        </w:rPr>
        <w:t>Wages are declining now</w:t>
      </w:r>
    </w:p>
    <w:p w14:paraId="24C3B478" w14:textId="77777777" w:rsidR="00D455B4" w:rsidRPr="00DE3F55" w:rsidRDefault="00D455B4" w:rsidP="00D455B4">
      <w:pPr>
        <w:rPr>
          <w:rFonts w:cs="Calibri"/>
        </w:rPr>
      </w:pPr>
      <w:r w:rsidRPr="00DE3F55">
        <w:rPr>
          <w:rFonts w:cs="Calibri"/>
        </w:rPr>
        <w:t xml:space="preserve">Washington </w:t>
      </w:r>
      <w:r w:rsidRPr="00DE3F55">
        <w:rPr>
          <w:rStyle w:val="StyleStyleBold12pt"/>
          <w:rFonts w:cs="Calibri"/>
        </w:rPr>
        <w:t>Times</w:t>
      </w:r>
      <w:r w:rsidRPr="00DE3F55">
        <w:rPr>
          <w:rFonts w:cs="Calibri"/>
        </w:rPr>
        <w:t xml:space="preserve">, March 18, </w:t>
      </w:r>
      <w:r w:rsidRPr="00DE3F55">
        <w:rPr>
          <w:rStyle w:val="StyleStyleBold12pt"/>
          <w:rFonts w:cs="Calibri"/>
        </w:rPr>
        <w:t>2024</w:t>
      </w:r>
    </w:p>
    <w:p w14:paraId="02EF3072" w14:textId="77777777" w:rsidR="00D455B4" w:rsidRPr="00DE3F55" w:rsidRDefault="00D455B4" w:rsidP="00D455B4">
      <w:pPr>
        <w:rPr>
          <w:rFonts w:cs="Calibri"/>
        </w:rPr>
      </w:pPr>
      <w:r w:rsidRPr="00DE3F55">
        <w:rPr>
          <w:rFonts w:cs="Calibri"/>
        </w:rPr>
        <w:t>“U.S. workers face new reality of stagnating wages amid economic uncertainty,” Washington Times, https://www.washingtontimes.com/news/2024/mar/18/us-salaries-are-falling-but-employers-say-compensa/, (accessed 8-12-2024)</w:t>
      </w:r>
    </w:p>
    <w:p w14:paraId="2D223884" w14:textId="77777777" w:rsidR="00D455B4" w:rsidRPr="00DE3F55" w:rsidRDefault="00D455B4" w:rsidP="00D455B4">
      <w:pPr>
        <w:rPr>
          <w:rFonts w:cs="Calibri"/>
        </w:rPr>
      </w:pPr>
      <w:r w:rsidRPr="00DE3F55">
        <w:rPr>
          <w:rStyle w:val="StyleBoldUnderline"/>
          <w:rFonts w:cs="Calibri"/>
        </w:rPr>
        <w:t>In the current U.S. job market, many workers</w:t>
      </w:r>
      <w:r w:rsidRPr="00DE3F55">
        <w:rPr>
          <w:rFonts w:cs="Calibri"/>
        </w:rPr>
        <w:t xml:space="preserve"> on the prowl for new positions </w:t>
      </w:r>
      <w:r w:rsidRPr="00DE3F55">
        <w:rPr>
          <w:rStyle w:val="StyleBoldUnderline"/>
          <w:rFonts w:cs="Calibri"/>
        </w:rPr>
        <w:t>are encountering an unexpected challenge</w:t>
      </w:r>
      <w:r w:rsidRPr="00DE3F55">
        <w:rPr>
          <w:rFonts w:cs="Calibri"/>
        </w:rPr>
        <w:t xml:space="preserve"> — not just the scarcity of job offerings, but </w:t>
      </w:r>
      <w:r w:rsidRPr="00DE3F55">
        <w:rPr>
          <w:rStyle w:val="StyleBoldUnderline"/>
          <w:rFonts w:cs="Calibri"/>
        </w:rPr>
        <w:t>a noticeable absence of wage growth, with</w:t>
      </w:r>
      <w:r w:rsidRPr="00DE3F55">
        <w:rPr>
          <w:rFonts w:cs="Calibri"/>
        </w:rPr>
        <w:t xml:space="preserve"> some </w:t>
      </w:r>
      <w:r w:rsidRPr="00DE3F55">
        <w:rPr>
          <w:rStyle w:val="StyleBoldUnderline"/>
          <w:rFonts w:cs="Calibri"/>
        </w:rPr>
        <w:t>salaries witnessing a downturn</w:t>
      </w:r>
      <w:r w:rsidRPr="00DE3F55">
        <w:rPr>
          <w:rFonts w:cs="Calibri"/>
        </w:rPr>
        <w:t xml:space="preserve">. According to a recent report by ZipRecruiter, </w:t>
      </w:r>
      <w:r w:rsidRPr="00DE3F55">
        <w:rPr>
          <w:rStyle w:val="StyleBoldUnderline"/>
          <w:rFonts w:cs="Calibri"/>
        </w:rPr>
        <w:t>out of 2,000 U.S. companies surveyed, nearly half testified to diminishing pay for certain roles</w:t>
      </w:r>
      <w:r w:rsidRPr="00DE3F55">
        <w:rPr>
          <w:rFonts w:cs="Calibri"/>
        </w:rPr>
        <w:t xml:space="preserve">, the BBC reported. </w:t>
      </w:r>
    </w:p>
    <w:p w14:paraId="14DEF527" w14:textId="77777777" w:rsidR="00D455B4" w:rsidRPr="00DE3F55" w:rsidRDefault="00D455B4" w:rsidP="00D455B4">
      <w:pPr>
        <w:pStyle w:val="Heading4"/>
        <w:rPr>
          <w:rFonts w:cs="Calibri"/>
        </w:rPr>
      </w:pPr>
      <w:r w:rsidRPr="00DE3F55">
        <w:rPr>
          <w:rFonts w:cs="Calibri"/>
        </w:rPr>
        <w:t>Unrestricted undocumented immigration depresses wages and triggers unemployment</w:t>
      </w:r>
    </w:p>
    <w:p w14:paraId="486F9170" w14:textId="77777777" w:rsidR="00D455B4" w:rsidRPr="00DE3F55" w:rsidRDefault="00D455B4" w:rsidP="00D455B4">
      <w:pPr>
        <w:rPr>
          <w:rFonts w:cs="Calibri"/>
        </w:rPr>
      </w:pPr>
      <w:r w:rsidRPr="00DE3F55">
        <w:rPr>
          <w:rFonts w:cs="Calibri"/>
          <w:b/>
          <w:bCs/>
        </w:rPr>
        <w:t>George</w:t>
      </w:r>
      <w:r w:rsidRPr="00DE3F55">
        <w:rPr>
          <w:rFonts w:cs="Calibri"/>
        </w:rPr>
        <w:t xml:space="preserve"> </w:t>
      </w:r>
      <w:r w:rsidRPr="00DE3F55">
        <w:rPr>
          <w:rStyle w:val="StyleStyleBold12pt"/>
          <w:rFonts w:cs="Calibri"/>
        </w:rPr>
        <w:t>Borjas</w:t>
      </w:r>
      <w:r w:rsidRPr="00DE3F55">
        <w:rPr>
          <w:rFonts w:cs="Calibri"/>
        </w:rPr>
        <w:t xml:space="preserve">, </w:t>
      </w:r>
      <w:r w:rsidRPr="00DE3F55">
        <w:rPr>
          <w:rFonts w:cs="Calibri"/>
          <w:b/>
          <w:bCs/>
        </w:rPr>
        <w:t>Professor of Economics at Harvard</w:t>
      </w:r>
      <w:r w:rsidRPr="00DE3F55">
        <w:rPr>
          <w:rFonts w:cs="Calibri"/>
        </w:rPr>
        <w:t xml:space="preserve">, </w:t>
      </w:r>
      <w:r w:rsidRPr="00DE3F55">
        <w:rPr>
          <w:rStyle w:val="StyleStyleBold12pt"/>
          <w:rFonts w:cs="Calibri"/>
        </w:rPr>
        <w:t>2016</w:t>
      </w:r>
    </w:p>
    <w:p w14:paraId="7B2B5F55" w14:textId="77777777" w:rsidR="00D455B4" w:rsidRPr="00DE3F55" w:rsidRDefault="00D455B4" w:rsidP="00D455B4">
      <w:pPr>
        <w:rPr>
          <w:rFonts w:cs="Calibri"/>
        </w:rPr>
      </w:pPr>
      <w:r w:rsidRPr="00DE3F55">
        <w:rPr>
          <w:rFonts w:cs="Calibri"/>
        </w:rPr>
        <w:t>“Yes, Immigration Hurts American Workers,” Politico, https://www.politico.com/magazine/story/2016/09/trump-clinton-immigration-economy-unemployment-jobs-214216/, (accessed 8-12-2024)</w:t>
      </w:r>
    </w:p>
    <w:p w14:paraId="49F5446D" w14:textId="77777777" w:rsidR="00D455B4" w:rsidRPr="00DE3F55" w:rsidRDefault="00D455B4" w:rsidP="00D455B4">
      <w:pPr>
        <w:rPr>
          <w:rFonts w:cs="Calibri"/>
        </w:rPr>
      </w:pPr>
      <w:r w:rsidRPr="00DE3F55">
        <w:rPr>
          <w:rFonts w:cs="Calibri"/>
        </w:rPr>
        <w:t xml:space="preserve">This second message might be hard for many Americans to process, but </w:t>
      </w:r>
      <w:r w:rsidRPr="00DE3F55">
        <w:rPr>
          <w:rStyle w:val="StyleBoldUnderline"/>
          <w:rFonts w:cs="Calibri"/>
        </w:rPr>
        <w:t xml:space="preserve">anyone who tells you that immigration doesn’t have any negative effects doesn’t understand how it really works. When the supply of workers goes up, the price that firms </w:t>
      </w:r>
      <w:proofErr w:type="gramStart"/>
      <w:r w:rsidRPr="00DE3F55">
        <w:rPr>
          <w:rStyle w:val="StyleBoldUnderline"/>
          <w:rFonts w:cs="Calibri"/>
        </w:rPr>
        <w:t>have to</w:t>
      </w:r>
      <w:proofErr w:type="gramEnd"/>
      <w:r w:rsidRPr="00DE3F55">
        <w:rPr>
          <w:rStyle w:val="StyleBoldUnderline"/>
          <w:rFonts w:cs="Calibri"/>
        </w:rPr>
        <w:t xml:space="preserve"> pay to hire workers goes down</w:t>
      </w:r>
      <w:r w:rsidRPr="00DE3F55">
        <w:rPr>
          <w:rFonts w:cs="Calibri"/>
        </w:rPr>
        <w:t xml:space="preserve">. Wage trends over the past half-century suggest that </w:t>
      </w:r>
      <w:r w:rsidRPr="00DE3F55">
        <w:rPr>
          <w:rStyle w:val="StyleBoldUnderline"/>
          <w:rFonts w:cs="Calibri"/>
        </w:rPr>
        <w:t>a</w:t>
      </w:r>
      <w:r w:rsidRPr="00DE3F55">
        <w:rPr>
          <w:rFonts w:cs="Calibri"/>
        </w:rPr>
        <w:t xml:space="preserve"> 10 percent </w:t>
      </w:r>
      <w:r w:rsidRPr="00DE3F55">
        <w:rPr>
          <w:rStyle w:val="StyleBoldUnderline"/>
          <w:rFonts w:cs="Calibri"/>
        </w:rPr>
        <w:t>increase in the number of workers</w:t>
      </w:r>
      <w:r w:rsidRPr="00DE3F55">
        <w:rPr>
          <w:rFonts w:cs="Calibri"/>
        </w:rPr>
        <w:t xml:space="preserve"> with a particular set of skills probably </w:t>
      </w:r>
      <w:r w:rsidRPr="00DE3F55">
        <w:rPr>
          <w:rStyle w:val="StyleBoldUnderline"/>
          <w:rFonts w:cs="Calibri"/>
        </w:rPr>
        <w:t>lowers the wage of that group</w:t>
      </w:r>
      <w:r w:rsidRPr="00DE3F55">
        <w:rPr>
          <w:rFonts w:cs="Calibri"/>
        </w:rPr>
        <w:t xml:space="preserve"> by at least 3 percent. Even after the economy has fully adjusted, </w:t>
      </w:r>
      <w:r w:rsidRPr="00DE3F55">
        <w:rPr>
          <w:rStyle w:val="StyleBoldUnderline"/>
          <w:rFonts w:cs="Calibri"/>
        </w:rPr>
        <w:t>those skill groups that received the most immigrants will still offer lower pay relative to those that received fewer immigrants</w:t>
      </w:r>
      <w:r w:rsidRPr="00DE3F55">
        <w:rPr>
          <w:rFonts w:cs="Calibri"/>
        </w:rPr>
        <w:t xml:space="preserve">. Both low- and high-skilled natives are affected by the influx of immigrants. But because a disproportionate percentage of immigrants have few skills, </w:t>
      </w:r>
      <w:r w:rsidRPr="00DE3F55">
        <w:rPr>
          <w:rStyle w:val="StyleBoldUnderline"/>
          <w:rFonts w:cs="Calibri"/>
        </w:rPr>
        <w:t>it is low-skilled American workers, including many blacks and Hispanics, who have suffered most from this wage dip. The monetary loss is sizable</w:t>
      </w:r>
      <w:r w:rsidRPr="00DE3F55">
        <w:rPr>
          <w:rFonts w:cs="Calibri"/>
        </w:rPr>
        <w:t xml:space="preserve">. The typical high school dropout earns about $25,000 annually. According to census data, immigrants admitted in the past two decades lacking a high school diploma have increased the size of the low-skilled workforce by roughly 25 percent. As a result, the earnings of this particularly vulnerable group dropped by between $800 and $1,500 each year. </w:t>
      </w:r>
      <w:r w:rsidRPr="00DE3F55">
        <w:rPr>
          <w:rStyle w:val="StyleBoldUnderline"/>
          <w:rFonts w:cs="Calibri"/>
        </w:rPr>
        <w:t>We don’t need to rely on complex statistical calculations to see the harm being done to some workers. Simply look at how employers have reacted</w:t>
      </w:r>
      <w:r w:rsidRPr="00DE3F55">
        <w:rPr>
          <w:rFonts w:cs="Calibri"/>
        </w:rPr>
        <w:t xml:space="preserve">. A decade ago, Crider Inc., a chicken processing plant in Georgia, was raided by immigration agents, and 75 percent of its workforce vanished over a single weekend. Shortly after, Crider placed an ad in the local newspaper announcing job openings at higher wages. Similarly, the flood of recent news reports on abuse of the H-1B visa program shows that </w:t>
      </w:r>
      <w:r w:rsidRPr="00DE3F55">
        <w:rPr>
          <w:rStyle w:val="StyleBoldUnderline"/>
          <w:rFonts w:cs="Calibri"/>
        </w:rPr>
        <w:t xml:space="preserve">firms will quickly dismiss their current </w:t>
      </w:r>
      <w:r w:rsidRPr="00DE3F55">
        <w:rPr>
          <w:rFonts w:cs="Calibri"/>
        </w:rPr>
        <w:t xml:space="preserve">tech workforce </w:t>
      </w:r>
      <w:r w:rsidRPr="00DE3F55">
        <w:rPr>
          <w:rStyle w:val="StyleBoldUnderline"/>
          <w:rFonts w:cs="Calibri"/>
        </w:rPr>
        <w:t>when they find cheaper immigrant workers</w:t>
      </w:r>
      <w:r w:rsidRPr="00DE3F55">
        <w:rPr>
          <w:rFonts w:cs="Calibri"/>
        </w:rPr>
        <w:t>.</w:t>
      </w:r>
    </w:p>
    <w:p w14:paraId="110D22F4" w14:textId="77777777" w:rsidR="00B414DD" w:rsidRDefault="00B414DD">
      <w:pPr>
        <w:spacing w:after="120" w:line="276" w:lineRule="auto"/>
        <w:rPr>
          <w:rFonts w:eastAsiaTheme="majorEastAsia" w:cs="Calibri"/>
          <w:b/>
          <w:bCs/>
          <w:iCs/>
          <w:sz w:val="24"/>
        </w:rPr>
      </w:pPr>
      <w:r>
        <w:rPr>
          <w:rFonts w:cs="Calibri"/>
        </w:rPr>
        <w:br w:type="page"/>
      </w:r>
    </w:p>
    <w:p w14:paraId="614EEFE0" w14:textId="52D002ED" w:rsidR="00D455B4" w:rsidRPr="00DE3F55" w:rsidRDefault="00D455B4" w:rsidP="00D455B4">
      <w:pPr>
        <w:pStyle w:val="Heading4"/>
        <w:rPr>
          <w:rFonts w:cs="Calibri"/>
        </w:rPr>
      </w:pPr>
      <w:r w:rsidRPr="00DE3F55">
        <w:rPr>
          <w:rFonts w:cs="Calibri"/>
        </w:rPr>
        <w:lastRenderedPageBreak/>
        <w:t>Low wages are the primary driver of US inequality, that causes slow growth</w:t>
      </w:r>
    </w:p>
    <w:p w14:paraId="2C553BE5" w14:textId="77777777" w:rsidR="00D455B4" w:rsidRPr="00DE3F55" w:rsidRDefault="00D455B4" w:rsidP="00D455B4">
      <w:pPr>
        <w:rPr>
          <w:rFonts w:cs="Calibri"/>
        </w:rPr>
      </w:pPr>
      <w:r w:rsidRPr="00DE3F55">
        <w:rPr>
          <w:rFonts w:cs="Calibri"/>
        </w:rPr>
        <w:t xml:space="preserve">Josh </w:t>
      </w:r>
      <w:r w:rsidRPr="00DE3F55">
        <w:rPr>
          <w:rStyle w:val="StyleStyleBold12pt"/>
          <w:rFonts w:cs="Calibri"/>
        </w:rPr>
        <w:t>Bivens</w:t>
      </w:r>
      <w:r w:rsidRPr="00DE3F55">
        <w:rPr>
          <w:rFonts w:cs="Calibri"/>
        </w:rPr>
        <w:t xml:space="preserve">, </w:t>
      </w:r>
      <w:r w:rsidRPr="00DE3F55">
        <w:rPr>
          <w:rFonts w:cs="Calibri"/>
          <w:b/>
          <w:bCs/>
        </w:rPr>
        <w:t>PhD @ The New School</w:t>
      </w:r>
      <w:r w:rsidRPr="00DE3F55">
        <w:rPr>
          <w:rFonts w:cs="Calibri"/>
        </w:rPr>
        <w:t xml:space="preserve"> for Social Research, </w:t>
      </w:r>
      <w:r w:rsidRPr="00DE3F55">
        <w:rPr>
          <w:rStyle w:val="StyleStyleBold12pt"/>
          <w:rFonts w:cs="Calibri"/>
        </w:rPr>
        <w:t>2017</w:t>
      </w:r>
    </w:p>
    <w:p w14:paraId="5CE779A9" w14:textId="77777777" w:rsidR="00D455B4" w:rsidRPr="00DE3F55" w:rsidRDefault="00D455B4" w:rsidP="00D455B4">
      <w:pPr>
        <w:rPr>
          <w:rFonts w:cs="Calibri"/>
        </w:rPr>
      </w:pPr>
      <w:r w:rsidRPr="00DE3F55">
        <w:rPr>
          <w:rFonts w:cs="Calibri"/>
        </w:rPr>
        <w:t>“Inequality is slowing US economic growth,” Economic Policy Institute, https://www.epi.org/publication/secular-stagnation/, (accessed 8-12-2024)</w:t>
      </w:r>
    </w:p>
    <w:p w14:paraId="37332E73" w14:textId="77777777" w:rsidR="00D455B4" w:rsidRPr="00DE3F55" w:rsidRDefault="00D455B4" w:rsidP="00D455B4">
      <w:pPr>
        <w:rPr>
          <w:rFonts w:cs="Calibri"/>
        </w:rPr>
      </w:pPr>
      <w:r w:rsidRPr="00DE3F55">
        <w:rPr>
          <w:rFonts w:cs="Calibri"/>
        </w:rPr>
        <w:t xml:space="preserve">This new attention to the crisis of American pay is totally proper. </w:t>
      </w:r>
      <w:r w:rsidRPr="00DE3F55">
        <w:rPr>
          <w:rStyle w:val="StyleBoldUnderline"/>
          <w:rFonts w:cs="Calibri"/>
        </w:rPr>
        <w:t xml:space="preserve">The failure of wages of </w:t>
      </w:r>
      <w:proofErr w:type="gramStart"/>
      <w:r w:rsidRPr="00DE3F55">
        <w:rPr>
          <w:rStyle w:val="StyleBoldUnderline"/>
          <w:rFonts w:cs="Calibri"/>
        </w:rPr>
        <w:t>the vast majority of</w:t>
      </w:r>
      <w:proofErr w:type="gramEnd"/>
      <w:r w:rsidRPr="00DE3F55">
        <w:rPr>
          <w:rStyle w:val="StyleBoldUnderline"/>
          <w:rFonts w:cs="Calibri"/>
        </w:rPr>
        <w:t xml:space="preserve"> Americans to benefit from economy-wide growth in productivity</w:t>
      </w:r>
      <w:r w:rsidRPr="00DE3F55">
        <w:rPr>
          <w:rFonts w:cs="Calibri"/>
        </w:rPr>
        <w:t xml:space="preserve"> (or income generated in an average hour of work) </w:t>
      </w:r>
      <w:r w:rsidRPr="00DE3F55">
        <w:rPr>
          <w:rStyle w:val="StyleBoldUnderline"/>
          <w:rFonts w:cs="Calibri"/>
        </w:rPr>
        <w:t>has been the root cause of the stratospheric rise in inequality and the concentration of economic growth at the very top of the income distribution</w:t>
      </w:r>
      <w:r w:rsidRPr="00DE3F55">
        <w:rPr>
          <w:rFonts w:cs="Calibri"/>
        </w:rPr>
        <w:t xml:space="preserve">. Had this upward redistribution not happened, incomes for the bottom 90 percent of Americans would be roughly 20 percent higher today.3 In short, </w:t>
      </w:r>
      <w:r w:rsidRPr="00DE3F55">
        <w:rPr>
          <w:rStyle w:val="StyleBoldUnderline"/>
          <w:rFonts w:cs="Calibri"/>
        </w:rPr>
        <w:t>the rise in inequality driven by anemic wage growth has imposed an “inequality tax” on American households</w:t>
      </w:r>
      <w:r w:rsidRPr="00DE3F55">
        <w:rPr>
          <w:rFonts w:cs="Calibri"/>
        </w:rPr>
        <w:t xml:space="preserve"> that has robbed them of a fifth of their potential income. </w:t>
      </w:r>
      <w:r w:rsidRPr="00DE3F55">
        <w:rPr>
          <w:rStyle w:val="StyleBoldUnderline"/>
          <w:rFonts w:cs="Calibri"/>
        </w:rPr>
        <w:t>There would be huge benefits to American well-being from blocking or reversing this upward redistribution. This welfare gain stemming from blocking upward redistribution is the primary reason to</w:t>
      </w:r>
      <w:r w:rsidRPr="00DE3F55">
        <w:rPr>
          <w:rFonts w:cs="Calibri"/>
        </w:rPr>
        <w:t xml:space="preserve"> champion policy measures to </w:t>
      </w:r>
      <w:r w:rsidRPr="00DE3F55">
        <w:rPr>
          <w:rStyle w:val="StyleBoldUnderline"/>
          <w:rFonts w:cs="Calibri"/>
        </w:rPr>
        <w:t>boost wage growth</w:t>
      </w:r>
      <w:r w:rsidRPr="00DE3F55">
        <w:rPr>
          <w:rFonts w:cs="Calibri"/>
        </w:rPr>
        <w:t xml:space="preserve"> and lead to a more equal distribution of income gains. Put simply, </w:t>
      </w:r>
      <w:r w:rsidRPr="00DE3F55">
        <w:rPr>
          <w:rStyle w:val="StyleBoldUnderline"/>
          <w:rFonts w:cs="Calibri"/>
        </w:rPr>
        <w:t>a dollar is worth more to a family living paycheck to paycheck than it is to families comfortably in the top 1 percent of the income distribution</w:t>
      </w:r>
      <w:r w:rsidRPr="00DE3F55">
        <w:rPr>
          <w:rFonts w:cs="Calibri"/>
        </w:rPr>
        <w:t xml:space="preserve">. </w:t>
      </w:r>
      <w:r w:rsidRPr="00DE3F55">
        <w:rPr>
          <w:rStyle w:val="StyleBoldUnderline"/>
          <w:rFonts w:cs="Calibri"/>
        </w:rPr>
        <w:t>Proponents of</w:t>
      </w:r>
      <w:r w:rsidRPr="00DE3F55">
        <w:rPr>
          <w:rFonts w:cs="Calibri"/>
        </w:rPr>
        <w:t xml:space="preserve"> increases in the minimum wage and other </w:t>
      </w:r>
      <w:r w:rsidRPr="00DE3F55">
        <w:rPr>
          <w:rStyle w:val="StyleBoldUnderline"/>
          <w:rFonts w:cs="Calibri"/>
        </w:rPr>
        <w:t>measures to boost American wages have</w:t>
      </w:r>
      <w:r w:rsidRPr="00DE3F55">
        <w:rPr>
          <w:rFonts w:cs="Calibri"/>
        </w:rPr>
        <w:t xml:space="preserve"> often </w:t>
      </w:r>
      <w:r w:rsidRPr="00DE3F55">
        <w:rPr>
          <w:rStyle w:val="StyleBoldUnderline"/>
          <w:rFonts w:cs="Calibri"/>
        </w:rPr>
        <w:t>argued that there are benefits to these policies besides the welfare gains stemming from pure redistribution</w:t>
      </w:r>
      <w:r w:rsidRPr="00DE3F55">
        <w:rPr>
          <w:rFonts w:cs="Calibri"/>
        </w:rPr>
        <w:t xml:space="preserve">. These proponents have often argued </w:t>
      </w:r>
      <w:r w:rsidRPr="00DE3F55">
        <w:rPr>
          <w:rStyle w:val="StyleBoldUnderline"/>
          <w:rFonts w:cs="Calibri"/>
        </w:rPr>
        <w:t>that boosting wages would</w:t>
      </w:r>
      <w:r w:rsidRPr="00DE3F55">
        <w:rPr>
          <w:rFonts w:cs="Calibri"/>
        </w:rPr>
        <w:t xml:space="preserve"> even </w:t>
      </w:r>
      <w:r w:rsidRPr="00DE3F55">
        <w:rPr>
          <w:rStyle w:val="StyleBoldUnderline"/>
          <w:rFonts w:cs="Calibri"/>
        </w:rPr>
        <w:t>benefit aggregate economic outcomes</w:t>
      </w:r>
      <w:r w:rsidRPr="00DE3F55">
        <w:rPr>
          <w:rFonts w:cs="Calibri"/>
        </w:rPr>
        <w:t xml:space="preserve">, like growth in gross domestic product (GDP) or employment. </w:t>
      </w:r>
      <w:r w:rsidRPr="00DE3F55">
        <w:rPr>
          <w:rStyle w:val="StyleBoldUnderline"/>
          <w:rFonts w:cs="Calibri"/>
        </w:rPr>
        <w:t>Recent evidence about developments in the American and global economies strongly indicate that these arguments are correct: boosting wages of the bottom 90 percent would</w:t>
      </w:r>
      <w:r w:rsidRPr="00DE3F55">
        <w:rPr>
          <w:rFonts w:cs="Calibri"/>
        </w:rPr>
        <w:t xml:space="preserve"> not just raise these households’ incomes and welfare (a more-than-sufficient reason to do so), it would also </w:t>
      </w:r>
      <w:r w:rsidRPr="00DE3F55">
        <w:rPr>
          <w:rStyle w:val="StyleBoldUnderline"/>
          <w:rFonts w:cs="Calibri"/>
        </w:rPr>
        <w:t>boost overall growth. For the past decade</w:t>
      </w:r>
      <w:r w:rsidRPr="00DE3F55">
        <w:rPr>
          <w:rFonts w:cs="Calibri"/>
        </w:rPr>
        <w:t xml:space="preserve"> (and maybe even longer), </w:t>
      </w:r>
      <w:r w:rsidRPr="00DE3F55">
        <w:rPr>
          <w:rStyle w:val="StyleBoldUnderline"/>
          <w:rFonts w:cs="Calibri"/>
        </w:rPr>
        <w:t>the primary constraint on American economic growth has been too-slow spending</w:t>
      </w:r>
      <w:r w:rsidRPr="00DE3F55">
        <w:rPr>
          <w:rFonts w:cs="Calibri"/>
        </w:rPr>
        <w:t xml:space="preserve"> by households, businesses, and governments. In economists’ jargon, </w:t>
      </w:r>
      <w:r w:rsidRPr="00DE3F55">
        <w:rPr>
          <w:rStyle w:val="StyleBoldUnderline"/>
          <w:rFonts w:cs="Calibri"/>
        </w:rPr>
        <w:t>the constraint has been growth in aggregate demand lagging behind growth in the economy’s productive capacity</w:t>
      </w:r>
      <w:r w:rsidRPr="00DE3F55">
        <w:rPr>
          <w:rFonts w:cs="Calibri"/>
        </w:rPr>
        <w:t xml:space="preserve"> (including growth of the labor force and the stock of productive capital, such as plants and equipment). Much research indicates that </w:t>
      </w:r>
      <w:r w:rsidRPr="00DE3F55">
        <w:rPr>
          <w:rStyle w:val="StyleBoldUnderline"/>
          <w:rFonts w:cs="Calibri"/>
        </w:rPr>
        <w:t>this shortfall of demand could become a chronic problem</w:t>
      </w:r>
      <w:r w:rsidRPr="00DE3F55">
        <w:rPr>
          <w:rFonts w:cs="Calibri"/>
        </w:rPr>
        <w:t xml:space="preserve"> in the future, </w:t>
      </w:r>
      <w:r w:rsidRPr="00DE3F55">
        <w:rPr>
          <w:rStyle w:val="StyleBoldUnderline"/>
          <w:rFonts w:cs="Calibri"/>
        </w:rPr>
        <w:t>constantly pulling down growth</w:t>
      </w:r>
      <w:r w:rsidRPr="00DE3F55">
        <w:rPr>
          <w:rFonts w:cs="Calibri"/>
        </w:rPr>
        <w:t xml:space="preserve"> unless macroeconomic policy changes dramatically.</w:t>
      </w:r>
    </w:p>
    <w:p w14:paraId="4189B464" w14:textId="77777777" w:rsidR="00D455B4" w:rsidRPr="00DE3F55" w:rsidRDefault="00D455B4" w:rsidP="00D455B4">
      <w:pPr>
        <w:pStyle w:val="Heading4"/>
        <w:rPr>
          <w:rFonts w:cs="Calibri"/>
        </w:rPr>
      </w:pPr>
      <w:r w:rsidRPr="00DE3F55">
        <w:rPr>
          <w:rFonts w:cs="Calibri"/>
        </w:rPr>
        <w:t>Fast growth is vital to find solutions to mega-threats like climate change and pandemics</w:t>
      </w:r>
    </w:p>
    <w:p w14:paraId="5ADA2629" w14:textId="77777777" w:rsidR="00D455B4" w:rsidRPr="00DE3F55" w:rsidRDefault="00D455B4" w:rsidP="00D455B4">
      <w:pPr>
        <w:rPr>
          <w:rFonts w:cs="Calibri"/>
        </w:rPr>
      </w:pPr>
      <w:proofErr w:type="spellStart"/>
      <w:r w:rsidRPr="00DE3F55">
        <w:rPr>
          <w:rFonts w:cs="Calibri"/>
          <w:b/>
          <w:bCs/>
        </w:rPr>
        <w:t>Nouriel</w:t>
      </w:r>
      <w:proofErr w:type="spellEnd"/>
      <w:r w:rsidRPr="00DE3F55">
        <w:rPr>
          <w:rFonts w:cs="Calibri"/>
        </w:rPr>
        <w:t xml:space="preserve"> </w:t>
      </w:r>
      <w:r w:rsidRPr="00DE3F55">
        <w:rPr>
          <w:rStyle w:val="StyleStyleBold12pt"/>
          <w:rFonts w:cs="Calibri"/>
        </w:rPr>
        <w:t>Roubini</w:t>
      </w:r>
      <w:r w:rsidRPr="00DE3F55">
        <w:rPr>
          <w:rFonts w:cs="Calibri"/>
        </w:rPr>
        <w:t xml:space="preserve">, </w:t>
      </w:r>
      <w:r w:rsidRPr="00DE3F55">
        <w:rPr>
          <w:rFonts w:cs="Calibri"/>
          <w:b/>
          <w:bCs/>
        </w:rPr>
        <w:t>Professor</w:t>
      </w:r>
      <w:r w:rsidRPr="00DE3F55">
        <w:rPr>
          <w:rFonts w:cs="Calibri"/>
        </w:rPr>
        <w:t xml:space="preserve"> Emeritus, Stern School of Business, </w:t>
      </w:r>
      <w:r w:rsidRPr="00DE3F55">
        <w:rPr>
          <w:rFonts w:cs="Calibri"/>
          <w:b/>
          <w:bCs/>
        </w:rPr>
        <w:t>New York University</w:t>
      </w:r>
      <w:r w:rsidRPr="00DE3F55">
        <w:rPr>
          <w:rFonts w:cs="Calibri"/>
        </w:rPr>
        <w:t xml:space="preserve">, Ph.D., International Economics, Harvard, </w:t>
      </w:r>
      <w:r w:rsidRPr="00DE3F55">
        <w:rPr>
          <w:rStyle w:val="StyleStyleBold12pt"/>
          <w:rFonts w:cs="Calibri"/>
        </w:rPr>
        <w:t>2022</w:t>
      </w:r>
    </w:p>
    <w:p w14:paraId="7DF6D7D2" w14:textId="77777777" w:rsidR="00D455B4" w:rsidRPr="00DE3F55" w:rsidRDefault="00D455B4" w:rsidP="00D455B4">
      <w:pPr>
        <w:rPr>
          <w:rFonts w:cs="Calibri"/>
        </w:rPr>
      </w:pPr>
      <w:r w:rsidRPr="00DE3F55">
        <w:rPr>
          <w:rFonts w:cs="Calibri"/>
        </w:rPr>
        <w:t xml:space="preserve">“A More “Utopian” </w:t>
      </w:r>
      <w:proofErr w:type="gramStart"/>
      <w:r w:rsidRPr="00DE3F55">
        <w:rPr>
          <w:rFonts w:cs="Calibri"/>
        </w:rPr>
        <w:t>Future?,</w:t>
      </w:r>
      <w:proofErr w:type="gramEnd"/>
      <w:r w:rsidRPr="00DE3F55">
        <w:rPr>
          <w:rFonts w:cs="Calibri"/>
        </w:rPr>
        <w:t xml:space="preserve">” in </w:t>
      </w:r>
      <w:proofErr w:type="spellStart"/>
      <w:r w:rsidRPr="00DE3F55">
        <w:rPr>
          <w:rFonts w:cs="Calibri"/>
          <w:i/>
          <w:iCs/>
        </w:rPr>
        <w:t>Megathreats</w:t>
      </w:r>
      <w:proofErr w:type="spellEnd"/>
      <w:r w:rsidRPr="00DE3F55">
        <w:rPr>
          <w:rFonts w:cs="Calibri"/>
          <w:i/>
          <w:iCs/>
        </w:rPr>
        <w:t>: Ten Dangerous Trends That Imperil Our Future, and How to Survive Them</w:t>
      </w:r>
      <w:r w:rsidRPr="00DE3F55">
        <w:rPr>
          <w:rFonts w:cs="Calibri"/>
        </w:rPr>
        <w:t>, Hatchette Books, (accessed 8-12-2024)</w:t>
      </w:r>
    </w:p>
    <w:p w14:paraId="01C286D5" w14:textId="77777777" w:rsidR="00D455B4" w:rsidRPr="00DE3F55" w:rsidRDefault="00D455B4" w:rsidP="00D455B4">
      <w:pPr>
        <w:rPr>
          <w:rFonts w:cs="Calibri"/>
        </w:rPr>
      </w:pPr>
      <w:r w:rsidRPr="00DE3F55">
        <w:rPr>
          <w:rStyle w:val="StyleBoldUnderline"/>
          <w:rFonts w:cs="Calibri"/>
        </w:rPr>
        <w:t xml:space="preserve">Many of the problems fueling </w:t>
      </w:r>
      <w:proofErr w:type="spellStart"/>
      <w:r w:rsidRPr="00DE3F55">
        <w:rPr>
          <w:rStyle w:val="StyleBoldUnderline"/>
          <w:rFonts w:cs="Calibri"/>
        </w:rPr>
        <w:t>megathreats</w:t>
      </w:r>
      <w:proofErr w:type="spellEnd"/>
      <w:r w:rsidRPr="00DE3F55">
        <w:rPr>
          <w:rStyle w:val="StyleBoldUnderline"/>
          <w:rFonts w:cs="Calibri"/>
        </w:rPr>
        <w:t xml:space="preserve"> require solutions based on high</w:t>
      </w:r>
      <w:r w:rsidRPr="00DE3F55">
        <w:rPr>
          <w:rFonts w:cs="Calibri"/>
        </w:rPr>
        <w:t xml:space="preserve">-powered </w:t>
      </w:r>
      <w:r w:rsidRPr="00DE3F55">
        <w:rPr>
          <w:rStyle w:val="StyleBoldUnderline"/>
          <w:rFonts w:cs="Calibri"/>
        </w:rPr>
        <w:t>economic growth. High growth</w:t>
      </w:r>
      <w:r w:rsidRPr="00DE3F55">
        <w:rPr>
          <w:rFonts w:cs="Calibri"/>
        </w:rPr>
        <w:t>—let’s say, between 5 and 6 percent GDP sustained over time in advanced economies—</w:t>
      </w:r>
      <w:r w:rsidRPr="00DE3F55">
        <w:rPr>
          <w:rStyle w:val="StyleBoldUnderline"/>
          <w:rFonts w:cs="Calibri"/>
        </w:rPr>
        <w:t>can help pay down the debts that threaten us. That kind of growth generates resources that can help us tackle expensive public projects to forestall climate change, aging, and tech unemployment, or tackle future pandemics. It reduces political tensions and strife</w:t>
      </w:r>
      <w:r w:rsidRPr="00DE3F55">
        <w:rPr>
          <w:rFonts w:cs="Calibri"/>
        </w:rPr>
        <w:t xml:space="preserve">. Higher growth is driven </w:t>
      </w:r>
      <w:proofErr w:type="gramStart"/>
      <w:r w:rsidRPr="00DE3F55">
        <w:rPr>
          <w:rFonts w:cs="Calibri"/>
        </w:rPr>
        <w:t>to a great extent</w:t>
      </w:r>
      <w:proofErr w:type="gramEnd"/>
      <w:r w:rsidRPr="00DE3F55">
        <w:rPr>
          <w:rFonts w:cs="Calibri"/>
        </w:rPr>
        <w:t xml:space="preserve"> by technological innovations that increase productivity. Could tech innovation help us grow our way out of our troubles?</w:t>
      </w:r>
    </w:p>
    <w:p w14:paraId="1EBB5074" w14:textId="77777777" w:rsidR="00D455B4" w:rsidRPr="00DE3F55" w:rsidRDefault="00D455B4" w:rsidP="00D455B4">
      <w:pPr>
        <w:pStyle w:val="Heading3"/>
        <w:rPr>
          <w:rFonts w:cs="Calibri"/>
        </w:rPr>
      </w:pPr>
      <w:bookmarkStart w:id="12" w:name="_Toc174358017"/>
      <w:bookmarkStart w:id="13" w:name="_Toc174354932"/>
      <w:r w:rsidRPr="00DE3F55">
        <w:rPr>
          <w:rFonts w:cs="Calibri"/>
        </w:rPr>
        <w:lastRenderedPageBreak/>
        <w:t>China Contention</w:t>
      </w:r>
      <w:bookmarkEnd w:id="12"/>
      <w:bookmarkEnd w:id="13"/>
    </w:p>
    <w:p w14:paraId="130A3907" w14:textId="77777777" w:rsidR="00D455B4" w:rsidRPr="00DE3F55" w:rsidRDefault="00D455B4" w:rsidP="00D455B4">
      <w:pPr>
        <w:pStyle w:val="Heading4"/>
        <w:rPr>
          <w:rFonts w:cs="Calibri"/>
        </w:rPr>
      </w:pPr>
      <w:r w:rsidRPr="00DE3F55">
        <w:rPr>
          <w:rFonts w:cs="Calibri"/>
        </w:rPr>
        <w:t>The US must secure the southern border from China to prevent espionage and cyber-crime.</w:t>
      </w:r>
    </w:p>
    <w:p w14:paraId="0A3A8595" w14:textId="77777777" w:rsidR="00D455B4" w:rsidRPr="00DE3F55" w:rsidRDefault="00D455B4" w:rsidP="00D455B4">
      <w:pPr>
        <w:rPr>
          <w:rFonts w:cs="Calibri"/>
        </w:rPr>
      </w:pPr>
      <w:r w:rsidRPr="00DE3F55">
        <w:rPr>
          <w:rFonts w:cs="Calibri"/>
          <w:b/>
          <w:bCs/>
        </w:rPr>
        <w:t>Matthew</w:t>
      </w:r>
      <w:r w:rsidRPr="00DE3F55">
        <w:rPr>
          <w:rFonts w:cs="Calibri"/>
        </w:rPr>
        <w:t xml:space="preserve"> </w:t>
      </w:r>
      <w:r w:rsidRPr="00DE3F55">
        <w:rPr>
          <w:rStyle w:val="StyleStyleBold12pt"/>
          <w:rFonts w:cs="Calibri"/>
        </w:rPr>
        <w:t>Tragesser</w:t>
      </w:r>
      <w:r w:rsidRPr="00DE3F55">
        <w:rPr>
          <w:rFonts w:cs="Calibri"/>
        </w:rPr>
        <w:t xml:space="preserve">, </w:t>
      </w:r>
      <w:r w:rsidRPr="00DE3F55">
        <w:rPr>
          <w:rFonts w:cs="Calibri"/>
          <w:b/>
          <w:bCs/>
        </w:rPr>
        <w:t xml:space="preserve">Senior Communication Manager at </w:t>
      </w:r>
      <w:r w:rsidRPr="00DE3F55">
        <w:rPr>
          <w:rFonts w:cs="Calibri"/>
        </w:rPr>
        <w:t>The</w:t>
      </w:r>
      <w:r w:rsidRPr="00DE3F55">
        <w:rPr>
          <w:rFonts w:cs="Calibri"/>
          <w:b/>
          <w:bCs/>
        </w:rPr>
        <w:t xml:space="preserve"> Heritage </w:t>
      </w:r>
      <w:r w:rsidRPr="00DE3F55">
        <w:rPr>
          <w:rFonts w:cs="Calibri"/>
        </w:rPr>
        <w:t xml:space="preserve">Foundation, </w:t>
      </w:r>
      <w:r w:rsidRPr="00DE3F55">
        <w:rPr>
          <w:rStyle w:val="StyleStyleBold12pt"/>
          <w:rFonts w:cs="Calibri"/>
        </w:rPr>
        <w:t>2024</w:t>
      </w:r>
    </w:p>
    <w:p w14:paraId="022355E9" w14:textId="77777777" w:rsidR="00D455B4" w:rsidRPr="00DE3F55" w:rsidRDefault="00D455B4" w:rsidP="00D455B4">
      <w:pPr>
        <w:rPr>
          <w:rFonts w:cs="Calibri"/>
        </w:rPr>
      </w:pPr>
      <w:r w:rsidRPr="00DE3F55">
        <w:rPr>
          <w:rFonts w:cs="Calibri"/>
        </w:rPr>
        <w:t xml:space="preserve">“Threat From China Is Growing at Our Southern Border,” Heritage Foundation, https://www.heritage.org/immigration/commentary/threat-china-growing-our-southern-border, (accessed 8-4-2024) </w:t>
      </w:r>
    </w:p>
    <w:p w14:paraId="20A388A3" w14:textId="77777777" w:rsidR="00D455B4" w:rsidRPr="00DE3F55" w:rsidRDefault="00D455B4" w:rsidP="00D455B4">
      <w:pPr>
        <w:rPr>
          <w:rFonts w:cs="Calibri"/>
        </w:rPr>
      </w:pPr>
      <w:r w:rsidRPr="00DE3F55">
        <w:rPr>
          <w:rStyle w:val="StyleBoldUnderline"/>
          <w:rFonts w:cs="Calibri"/>
        </w:rPr>
        <w:t>Under the current administration, the Mexican cartels have no problem getting this deadly drug through our southern border</w:t>
      </w:r>
      <w:r w:rsidRPr="00DE3F55">
        <w:rPr>
          <w:rFonts w:cs="Calibri"/>
        </w:rPr>
        <w:t xml:space="preserve">. The border wall remains reconstructed, and Border Patrol agents are pulled from the front lines to process illegal aliens at holding facilities. </w:t>
      </w:r>
      <w:r w:rsidRPr="00DE3F55">
        <w:rPr>
          <w:rStyle w:val="StyleBoldUnderline"/>
          <w:rFonts w:cs="Calibri"/>
        </w:rPr>
        <w:t>There are not enough border security measures in place to detect and halt these drugs from coming into the country</w:t>
      </w:r>
      <w:r w:rsidRPr="00DE3F55">
        <w:rPr>
          <w:rFonts w:cs="Calibri"/>
        </w:rPr>
        <w:t xml:space="preserve">. Beyond illegal border crossings, </w:t>
      </w:r>
      <w:r w:rsidRPr="00DE3F55">
        <w:rPr>
          <w:rStyle w:val="StyleBoldUnderline"/>
          <w:rFonts w:cs="Calibri"/>
        </w:rPr>
        <w:t>China is the “broadest, most active and persistent” cyber espionage threat to the U.S., according to the intelligence community’s 2023 worldwide threats report</w:t>
      </w:r>
      <w:r w:rsidRPr="00DE3F55">
        <w:rPr>
          <w:rFonts w:cs="Calibri"/>
        </w:rPr>
        <w:t xml:space="preserve">. </w:t>
      </w:r>
      <w:r w:rsidRPr="00DE3F55">
        <w:rPr>
          <w:rStyle w:val="StyleBoldUnderline"/>
          <w:rFonts w:cs="Calibri"/>
        </w:rPr>
        <w:t>China conducts massive espionage campaigns against U.S. infrastructure, defense, government, telecommunications and technology targets. It encourages intellectual property theft</w:t>
      </w:r>
      <w:r w:rsidRPr="00DE3F55">
        <w:rPr>
          <w:rFonts w:cs="Calibri"/>
        </w:rPr>
        <w:t xml:space="preserve"> through its Military-Civil Fusion policy, and its spy balloons have penetrated U.S. airspace. The </w:t>
      </w:r>
      <w:r w:rsidRPr="00DE3F55">
        <w:rPr>
          <w:rStyle w:val="StyleBoldUnderline"/>
          <w:rFonts w:cs="Calibri"/>
        </w:rPr>
        <w:t>Biden</w:t>
      </w:r>
      <w:r w:rsidRPr="00DE3F55">
        <w:rPr>
          <w:rFonts w:cs="Calibri"/>
        </w:rPr>
        <w:t xml:space="preserve"> administration </w:t>
      </w:r>
      <w:r w:rsidRPr="00DE3F55">
        <w:rPr>
          <w:rStyle w:val="StyleBoldUnderline"/>
          <w:rFonts w:cs="Calibri"/>
        </w:rPr>
        <w:t>must take the threat of illegal Chinese crossings at the southern border more seriously. It must reinstate Trump administration border initiatives that created the most secure border in American history. Continued inaction from the Biden administration will only further jeopardize U.S. national security</w:t>
      </w:r>
      <w:r w:rsidRPr="00DE3F55">
        <w:rPr>
          <w:rFonts w:cs="Calibri"/>
        </w:rPr>
        <w:t>.</w:t>
      </w:r>
    </w:p>
    <w:p w14:paraId="3CBDA983" w14:textId="77777777" w:rsidR="00D455B4" w:rsidRPr="00DE3F55" w:rsidRDefault="00D455B4" w:rsidP="00D455B4">
      <w:pPr>
        <w:pStyle w:val="Heading4"/>
        <w:rPr>
          <w:rFonts w:cs="Calibri"/>
        </w:rPr>
      </w:pPr>
      <w:r w:rsidRPr="00DE3F55">
        <w:rPr>
          <w:rFonts w:cs="Calibri"/>
        </w:rPr>
        <w:t>China will use espionage to cement Chinese authoritarian technology leadership</w:t>
      </w:r>
    </w:p>
    <w:p w14:paraId="531CDE54" w14:textId="77777777" w:rsidR="00D455B4" w:rsidRPr="00DE3F55" w:rsidRDefault="00D455B4" w:rsidP="00D455B4">
      <w:pPr>
        <w:rPr>
          <w:rFonts w:cs="Calibri"/>
        </w:rPr>
      </w:pPr>
      <w:r w:rsidRPr="00DE3F55">
        <w:rPr>
          <w:rFonts w:cs="Calibri"/>
          <w:b/>
          <w:bCs/>
        </w:rPr>
        <w:t>James</w:t>
      </w:r>
      <w:r w:rsidRPr="00DE3F55">
        <w:rPr>
          <w:rFonts w:cs="Calibri"/>
        </w:rPr>
        <w:t xml:space="preserve"> </w:t>
      </w:r>
      <w:r w:rsidRPr="00DE3F55">
        <w:rPr>
          <w:rStyle w:val="StyleStyleBold12pt"/>
          <w:rFonts w:cs="Calibri"/>
        </w:rPr>
        <w:t>Lewis</w:t>
      </w:r>
      <w:r w:rsidRPr="00DE3F55">
        <w:rPr>
          <w:rFonts w:cs="Calibri"/>
        </w:rPr>
        <w:t xml:space="preserve">, </w:t>
      </w:r>
      <w:r w:rsidRPr="00DE3F55">
        <w:rPr>
          <w:rFonts w:cs="Calibri"/>
          <w:b/>
          <w:bCs/>
        </w:rPr>
        <w:t>PhD from U Chicago</w:t>
      </w:r>
      <w:r w:rsidRPr="00DE3F55">
        <w:rPr>
          <w:rFonts w:cs="Calibri"/>
        </w:rPr>
        <w:t xml:space="preserve">, </w:t>
      </w:r>
      <w:r w:rsidRPr="00DE3F55">
        <w:rPr>
          <w:rStyle w:val="StyleStyleBold12pt"/>
          <w:rFonts w:cs="Calibri"/>
        </w:rPr>
        <w:t>2023</w:t>
      </w:r>
    </w:p>
    <w:p w14:paraId="158A3142" w14:textId="77777777" w:rsidR="00D455B4" w:rsidRPr="00DE3F55" w:rsidRDefault="00D455B4" w:rsidP="00D455B4">
      <w:pPr>
        <w:rPr>
          <w:rFonts w:cs="Calibri"/>
        </w:rPr>
      </w:pPr>
      <w:r w:rsidRPr="00DE3F55">
        <w:rPr>
          <w:rFonts w:cs="Calibri"/>
        </w:rPr>
        <w:t>“Rethinking Technology Transfer Policy toward China,” CSIS, https://www.csis.org/analysis/rethinking-technology-transfer-policy-toward-china, (accessed 8-12-2024)</w:t>
      </w:r>
    </w:p>
    <w:p w14:paraId="7190644D" w14:textId="77777777" w:rsidR="00D455B4" w:rsidRPr="00DE3F55" w:rsidRDefault="00D455B4" w:rsidP="00D455B4">
      <w:pPr>
        <w:rPr>
          <w:rFonts w:cs="Calibri"/>
        </w:rPr>
      </w:pPr>
      <w:r w:rsidRPr="00DE3F55">
        <w:rPr>
          <w:rStyle w:val="StyleBoldUnderline"/>
          <w:rFonts w:cs="Calibri"/>
        </w:rPr>
        <w:t xml:space="preserve">Technology is increasingly important as an element in international relations and a key determinant of national power. The ability to create, acquire, and use technology to build economic and military strength is </w:t>
      </w:r>
      <w:proofErr w:type="gramStart"/>
      <w:r w:rsidRPr="00DE3F55">
        <w:rPr>
          <w:rStyle w:val="StyleBoldUnderline"/>
          <w:rFonts w:cs="Calibri"/>
        </w:rPr>
        <w:t>similar to</w:t>
      </w:r>
      <w:proofErr w:type="gramEnd"/>
      <w:r w:rsidRPr="00DE3F55">
        <w:rPr>
          <w:rStyle w:val="StyleBoldUnderline"/>
          <w:rFonts w:cs="Calibri"/>
        </w:rPr>
        <w:t xml:space="preserve"> how industrialization reshaped trade, diplomacy, and war</w:t>
      </w:r>
      <w:r w:rsidRPr="00DE3F55">
        <w:rPr>
          <w:rFonts w:cs="Calibri"/>
        </w:rPr>
        <w:t xml:space="preserve"> in the 1890s. </w:t>
      </w:r>
      <w:r w:rsidRPr="00DE3F55">
        <w:rPr>
          <w:rStyle w:val="StyleBoldUnderline"/>
          <w:rFonts w:cs="Calibri"/>
        </w:rPr>
        <w:t>This makes technology an arena for international competition, particularly with China</w:t>
      </w:r>
      <w:r w:rsidRPr="00DE3F55">
        <w:rPr>
          <w:rFonts w:cs="Calibri"/>
        </w:rPr>
        <w:t xml:space="preserve">, and this competition is forcing the United States and its allies (the “West”) to reconsider their technology relationships with China. </w:t>
      </w:r>
      <w:r w:rsidRPr="00DE3F55">
        <w:rPr>
          <w:rStyle w:val="StyleBoldUnderline"/>
          <w:rFonts w:cs="Calibri"/>
        </w:rPr>
        <w:t>This restructuring comes after 40 years of building a symbiotic technology relationship with China</w:t>
      </w:r>
      <w:r w:rsidRPr="00DE3F55">
        <w:rPr>
          <w:rFonts w:cs="Calibri"/>
        </w:rPr>
        <w:t xml:space="preserve">. Western investment, trade, and education, combined with China’s immense human capital, espionage, and supportive economic policies made China the second-largest economy in the world. </w:t>
      </w:r>
      <w:r w:rsidRPr="00DE3F55">
        <w:rPr>
          <w:rStyle w:val="StyleBoldUnderline"/>
          <w:rFonts w:cs="Calibri"/>
        </w:rPr>
        <w:t>If China had been willing to follow international norms for state relations (which it may not regard as legitimate) and commercial practice, it may well have become the largest economy, but its authoritarian governance, disregard for human rights, and predatory trade behavior raise unavoidable foreign policy concerns</w:t>
      </w:r>
      <w:r w:rsidRPr="00DE3F55">
        <w:rPr>
          <w:rFonts w:cs="Calibri"/>
        </w:rPr>
        <w:t xml:space="preserve">. </w:t>
      </w:r>
      <w:r w:rsidRPr="00DE3F55">
        <w:rPr>
          <w:rStyle w:val="StyleBoldUnderline"/>
          <w:rFonts w:cs="Calibri"/>
        </w:rPr>
        <w:t>Managing technology transfer to China is a central strategic consideration for Western countries. The</w:t>
      </w:r>
      <w:r w:rsidRPr="00DE3F55">
        <w:rPr>
          <w:rFonts w:cs="Calibri"/>
        </w:rPr>
        <w:t xml:space="preserve"> long-term </w:t>
      </w:r>
      <w:r w:rsidRPr="00DE3F55">
        <w:rPr>
          <w:rStyle w:val="StyleBoldUnderline"/>
          <w:rFonts w:cs="Calibri"/>
        </w:rPr>
        <w:t>problem is how to rebuild the technology and trade relationship with China to make it fair and trustworthy. The near-term problem is to</w:t>
      </w:r>
      <w:r w:rsidRPr="00DE3F55">
        <w:rPr>
          <w:rFonts w:cs="Calibri"/>
        </w:rPr>
        <w:t xml:space="preserve"> identify concrete steps for China to take to repair relations, and when it chooses not to take them, </w:t>
      </w:r>
      <w:r w:rsidRPr="00DE3F55">
        <w:rPr>
          <w:rStyle w:val="StyleBoldUnderline"/>
          <w:rFonts w:cs="Calibri"/>
        </w:rPr>
        <w:t>find ways to increase accountability for its misbehavior</w:t>
      </w:r>
      <w:r w:rsidRPr="00DE3F55">
        <w:rPr>
          <w:rFonts w:cs="Calibri"/>
        </w:rPr>
        <w:t>.</w:t>
      </w:r>
    </w:p>
    <w:p w14:paraId="4B64C812" w14:textId="77777777" w:rsidR="00D455B4" w:rsidRPr="00DE3F55" w:rsidRDefault="00D455B4" w:rsidP="00D455B4">
      <w:pPr>
        <w:pStyle w:val="Heading4"/>
        <w:rPr>
          <w:rFonts w:cs="Calibri"/>
        </w:rPr>
      </w:pPr>
      <w:r w:rsidRPr="00DE3F55">
        <w:rPr>
          <w:rFonts w:cs="Calibri"/>
        </w:rPr>
        <w:lastRenderedPageBreak/>
        <w:t>Chinese technology leadership poses existential threats to the global order</w:t>
      </w:r>
    </w:p>
    <w:p w14:paraId="745C3C2B" w14:textId="77777777" w:rsidR="00D455B4" w:rsidRPr="00DE3F55" w:rsidRDefault="00D455B4" w:rsidP="00D455B4">
      <w:pPr>
        <w:rPr>
          <w:rFonts w:cs="Calibri"/>
        </w:rPr>
      </w:pPr>
      <w:r w:rsidRPr="00DE3F55">
        <w:rPr>
          <w:rFonts w:cs="Calibri"/>
          <w:b/>
          <w:bCs/>
        </w:rPr>
        <w:t>Ash</w:t>
      </w:r>
      <w:r w:rsidRPr="00DE3F55">
        <w:rPr>
          <w:rFonts w:cs="Calibri"/>
        </w:rPr>
        <w:t xml:space="preserve"> </w:t>
      </w:r>
      <w:r w:rsidRPr="00DE3F55">
        <w:rPr>
          <w:rStyle w:val="StyleStyleBold12pt"/>
          <w:rFonts w:cs="Calibri"/>
        </w:rPr>
        <w:t>Jain</w:t>
      </w:r>
      <w:r w:rsidRPr="00DE3F55">
        <w:rPr>
          <w:rFonts w:cs="Calibri"/>
        </w:rPr>
        <w:t xml:space="preserve">, </w:t>
      </w:r>
      <w:r w:rsidRPr="00DE3F55">
        <w:rPr>
          <w:rFonts w:cs="Calibri"/>
          <w:b/>
          <w:bCs/>
        </w:rPr>
        <w:t>JD</w:t>
      </w:r>
      <w:r w:rsidRPr="00DE3F55">
        <w:rPr>
          <w:rFonts w:cs="Calibri"/>
        </w:rPr>
        <w:t xml:space="preserve">, MS, director for democratic order with the Scowcroft Center for Strategy and Security </w:t>
      </w:r>
      <w:r w:rsidRPr="00DE3F55">
        <w:rPr>
          <w:rStyle w:val="StyleStyleBold12pt"/>
          <w:rFonts w:cs="Calibri"/>
        </w:rPr>
        <w:t>and</w:t>
      </w:r>
      <w:r w:rsidRPr="00DE3F55">
        <w:rPr>
          <w:rFonts w:cs="Calibri"/>
        </w:rPr>
        <w:t xml:space="preserve"> </w:t>
      </w:r>
      <w:r w:rsidRPr="00DE3F55">
        <w:rPr>
          <w:rFonts w:cs="Calibri"/>
          <w:b/>
          <w:bCs/>
        </w:rPr>
        <w:t>Matt</w:t>
      </w:r>
      <w:r w:rsidRPr="00DE3F55">
        <w:rPr>
          <w:rFonts w:cs="Calibri"/>
        </w:rPr>
        <w:t xml:space="preserve"> </w:t>
      </w:r>
      <w:proofErr w:type="spellStart"/>
      <w:r w:rsidRPr="00DE3F55">
        <w:rPr>
          <w:rStyle w:val="StyleStyleBold12pt"/>
          <w:rFonts w:cs="Calibri"/>
        </w:rPr>
        <w:t>Kroenig</w:t>
      </w:r>
      <w:proofErr w:type="spellEnd"/>
      <w:r w:rsidRPr="00DE3F55">
        <w:rPr>
          <w:rFonts w:cs="Calibri"/>
        </w:rPr>
        <w:t xml:space="preserve">, </w:t>
      </w:r>
      <w:r w:rsidRPr="00DE3F55">
        <w:rPr>
          <w:rFonts w:cs="Calibri"/>
          <w:b/>
          <w:bCs/>
        </w:rPr>
        <w:t>PhD</w:t>
      </w:r>
      <w:r w:rsidRPr="00DE3F55">
        <w:rPr>
          <w:rFonts w:cs="Calibri"/>
        </w:rPr>
        <w:t xml:space="preserve">, Senior Director of the Atlantic Council’s Scowcroft Center for Strategy and Security, </w:t>
      </w:r>
      <w:r w:rsidRPr="00DE3F55">
        <w:rPr>
          <w:rStyle w:val="StyleStyleBold12pt"/>
          <w:rFonts w:cs="Calibri"/>
        </w:rPr>
        <w:t>2019</w:t>
      </w:r>
    </w:p>
    <w:p w14:paraId="117D3177" w14:textId="77777777" w:rsidR="00D455B4" w:rsidRPr="00DE3F55" w:rsidRDefault="00D455B4" w:rsidP="00D455B4">
      <w:pPr>
        <w:rPr>
          <w:rFonts w:cs="Calibri"/>
        </w:rPr>
      </w:pPr>
      <w:r w:rsidRPr="00DE3F55">
        <w:rPr>
          <w:rFonts w:cs="Calibri"/>
        </w:rPr>
        <w:t>“Present at the re-creation: A global strategy for revitalizing, adapting, and defending a rules-based international system,” Atlantic Council, https://www.atlanticcouncil.org/in-depth-research-reports/report/present-at-the-re-creation/, (accessed 8-12-2024)</w:t>
      </w:r>
    </w:p>
    <w:p w14:paraId="0ADF4ED1" w14:textId="77777777" w:rsidR="00D455B4" w:rsidRPr="00DE3F55" w:rsidRDefault="00D455B4" w:rsidP="00D455B4">
      <w:pPr>
        <w:rPr>
          <w:rFonts w:cs="Calibri"/>
        </w:rPr>
      </w:pPr>
      <w:r w:rsidRPr="00DE3F55">
        <w:rPr>
          <w:rFonts w:cs="Calibri"/>
        </w:rPr>
        <w:t xml:space="preserve">Yet, AI is also transforming economies and societies, and generating new security challenges. Automation will lead to widespread unemployment. The final realization of driverless cars, for example, will put out of work millions of </w:t>
      </w:r>
      <w:proofErr w:type="gramStart"/>
      <w:r w:rsidRPr="00DE3F55">
        <w:rPr>
          <w:rFonts w:cs="Calibri"/>
        </w:rPr>
        <w:t>taxi</w:t>
      </w:r>
      <w:proofErr w:type="gramEnd"/>
      <w:r w:rsidRPr="00DE3F55">
        <w:rPr>
          <w:rFonts w:cs="Calibri"/>
        </w:rPr>
        <w:t xml:space="preserve">, Uber, and long-haul truck drivers. Populist movements in the West have been driven by those disaffected by globalization and technology, and mass unemployment caused by automation will further grow those ranks and provide new fuel to grievance politics. Moreover, some fear that </w:t>
      </w:r>
      <w:r w:rsidRPr="00DE3F55">
        <w:rPr>
          <w:rStyle w:val="StyleBoldUnderline"/>
          <w:rFonts w:cs="Calibri"/>
        </w:rPr>
        <w:t>autonomous weapons systems will become “killer robots” that select and engage targets without human input, and could eventually turn on their creators, resulting in human extinction</w:t>
      </w:r>
      <w:r w:rsidRPr="00DE3F55">
        <w:rPr>
          <w:rFonts w:cs="Calibri"/>
        </w:rPr>
        <w:t xml:space="preserve">. The other technologies on this list similarly balance great potential upside with great downside risk. 3D printing, for example, can be used to “make anything anywhere,” reducing costs for a wide range of manufactured goods and encouraging a return of local manufacturing industries.61 At the same time, </w:t>
      </w:r>
      <w:r w:rsidRPr="00DE3F55">
        <w:rPr>
          <w:rStyle w:val="StyleBoldUnderline"/>
          <w:rFonts w:cs="Calibri"/>
        </w:rPr>
        <w:t>advanced 3D printers can also be used by revisionist and rogue states to print component parts for advanced weapons systems or even WMD programs, spurring arms races and weapons proliferation</w:t>
      </w:r>
      <w:r w:rsidRPr="00DE3F55">
        <w:rPr>
          <w:rFonts w:cs="Calibri"/>
        </w:rPr>
        <w:t xml:space="preserve">.62 </w:t>
      </w:r>
      <w:r w:rsidRPr="00DE3F55">
        <w:rPr>
          <w:rStyle w:val="StyleBoldUnderline"/>
          <w:rFonts w:cs="Calibri"/>
        </w:rPr>
        <w:t>Genetic engineering can wipe out entire classes of disease through improved medicine, or wipe out entire classes of people through genetically engineered superbugs. Directed-energy missile defenses may defend against incoming missile attacks, while also undermining global strategic stability</w:t>
      </w:r>
      <w:r w:rsidRPr="00DE3F55">
        <w:rPr>
          <w:rFonts w:cs="Calibri"/>
        </w:rPr>
        <w:t xml:space="preserve">. </w:t>
      </w:r>
      <w:r w:rsidRPr="00DE3F55">
        <w:rPr>
          <w:rStyle w:val="StyleBoldUnderline"/>
          <w:rFonts w:cs="Calibri"/>
        </w:rPr>
        <w:t>Perhaps the greatest risk to global strategic stability from new technology</w:t>
      </w:r>
      <w:r w:rsidRPr="00DE3F55">
        <w:rPr>
          <w:rFonts w:cs="Calibri"/>
        </w:rPr>
        <w:t xml:space="preserve">, however, </w:t>
      </w:r>
      <w:r w:rsidRPr="00DE3F55">
        <w:rPr>
          <w:rStyle w:val="StyleBoldUnderline"/>
          <w:rFonts w:cs="Calibri"/>
        </w:rPr>
        <w:t>comes from</w:t>
      </w:r>
      <w:r w:rsidRPr="00DE3F55">
        <w:rPr>
          <w:rFonts w:cs="Calibri"/>
        </w:rPr>
        <w:t xml:space="preserve"> the risk that </w:t>
      </w:r>
      <w:r w:rsidRPr="00DE3F55">
        <w:rPr>
          <w:rStyle w:val="StyleBoldUnderline"/>
          <w:rFonts w:cs="Calibri"/>
        </w:rPr>
        <w:t>revisionist autocracies may win the new tech arms race</w:t>
      </w:r>
      <w:r w:rsidRPr="00DE3F55">
        <w:rPr>
          <w:rFonts w:cs="Calibri"/>
        </w:rPr>
        <w:t xml:space="preserve">. </w:t>
      </w:r>
      <w:r w:rsidRPr="00DE3F55">
        <w:rPr>
          <w:rStyle w:val="StyleBoldUnderline"/>
          <w:rFonts w:cs="Calibri"/>
        </w:rPr>
        <w:t>Throughout history, states that have dominated the commanding heights of technological progress have also dominated international relations</w:t>
      </w:r>
      <w:r w:rsidRPr="00DE3F55">
        <w:rPr>
          <w:rFonts w:cs="Calibri"/>
        </w:rPr>
        <w:t xml:space="preserve">. </w:t>
      </w:r>
      <w:r w:rsidRPr="00DE3F55">
        <w:rPr>
          <w:rStyle w:val="StyleBoldUnderline"/>
          <w:rFonts w:cs="Calibri"/>
        </w:rPr>
        <w:t>The United States has been the world’s innovation leader from Edison’s light bulb to nuclear weapons and the Internet. Accordingly, stability has been maintained in Europe and Asia for decades because the United States and its democratic allies possessed a favorable economic and military balance of power in those key regions</w:t>
      </w:r>
      <w:r w:rsidRPr="00DE3F55">
        <w:rPr>
          <w:rFonts w:cs="Calibri"/>
        </w:rPr>
        <w:t xml:space="preserve">. Many believe, however, that China may now have the lead in the new technologies of the twenty-first century, including AI, quantum, 5G, hypersonic missiles, and others. </w:t>
      </w:r>
      <w:r w:rsidRPr="00DE3F55">
        <w:rPr>
          <w:rStyle w:val="StyleBoldUnderline"/>
          <w:rFonts w:cs="Calibri"/>
        </w:rPr>
        <w:t>If China succeeds in mastering the technologies of the future before the democratic core, then this could lead to a drastic and rapid shift in the balance of power, upsetting global strategic stability, and the call for a democratic-led, rules-based system outlined in these pages</w:t>
      </w:r>
      <w:r w:rsidRPr="00DE3F55">
        <w:rPr>
          <w:rFonts w:cs="Calibri"/>
        </w:rPr>
        <w:t>.63</w:t>
      </w:r>
    </w:p>
    <w:p w14:paraId="33DF5E53" w14:textId="77777777" w:rsidR="00D455B4" w:rsidRPr="00DE3F55" w:rsidRDefault="00D455B4" w:rsidP="00D455B4">
      <w:pPr>
        <w:rPr>
          <w:rFonts w:cs="Calibri"/>
        </w:rPr>
      </w:pPr>
    </w:p>
    <w:p w14:paraId="1B326B0C" w14:textId="77777777" w:rsidR="00D455B4" w:rsidRPr="00DE3F55" w:rsidRDefault="00D455B4" w:rsidP="00D455B4">
      <w:pPr>
        <w:pStyle w:val="Heading2"/>
        <w:rPr>
          <w:rFonts w:cs="Calibri"/>
        </w:rPr>
      </w:pPr>
      <w:bookmarkStart w:id="14" w:name="_Toc174358018"/>
      <w:bookmarkStart w:id="15" w:name="_Toc174354933"/>
      <w:r w:rsidRPr="00DE3F55">
        <w:rPr>
          <w:rFonts w:cs="Calibri"/>
        </w:rPr>
        <w:lastRenderedPageBreak/>
        <w:t>Pro Rebuttals</w:t>
      </w:r>
      <w:bookmarkEnd w:id="14"/>
      <w:bookmarkEnd w:id="15"/>
    </w:p>
    <w:p w14:paraId="78417D7A" w14:textId="77777777" w:rsidR="00D455B4" w:rsidRPr="00DE3F55" w:rsidRDefault="00D455B4" w:rsidP="00D455B4">
      <w:pPr>
        <w:pStyle w:val="Heading3"/>
        <w:rPr>
          <w:rFonts w:cs="Calibri"/>
        </w:rPr>
      </w:pPr>
      <w:bookmarkStart w:id="16" w:name="_Toc174358019"/>
      <w:bookmarkStart w:id="17" w:name="_Toc174354934"/>
      <w:r w:rsidRPr="00DE3F55">
        <w:rPr>
          <w:rFonts w:cs="Calibri"/>
        </w:rPr>
        <w:lastRenderedPageBreak/>
        <w:t>Rebuttal to Inflation Contention</w:t>
      </w:r>
      <w:bookmarkEnd w:id="16"/>
      <w:bookmarkEnd w:id="17"/>
    </w:p>
    <w:p w14:paraId="0377B486" w14:textId="77777777" w:rsidR="00D455B4" w:rsidRPr="00DE3F55" w:rsidRDefault="00D455B4" w:rsidP="00D455B4">
      <w:pPr>
        <w:pStyle w:val="Heading4"/>
        <w:rPr>
          <w:rFonts w:cs="Calibri"/>
        </w:rPr>
      </w:pPr>
      <w:r w:rsidRPr="00DE3F55">
        <w:rPr>
          <w:rFonts w:cs="Calibri"/>
        </w:rPr>
        <w:t>Immigration is insufficient to prevent inflation</w:t>
      </w:r>
    </w:p>
    <w:p w14:paraId="22552E41" w14:textId="77777777" w:rsidR="00D455B4" w:rsidRPr="00DE3F55" w:rsidRDefault="00D455B4" w:rsidP="00D455B4">
      <w:pPr>
        <w:rPr>
          <w:rFonts w:cs="Calibri"/>
        </w:rPr>
      </w:pPr>
      <w:r w:rsidRPr="00DE3F55">
        <w:rPr>
          <w:rFonts w:cs="Calibri"/>
          <w:b/>
          <w:bCs/>
        </w:rPr>
        <w:t>Steven</w:t>
      </w:r>
      <w:r w:rsidRPr="00DE3F55">
        <w:rPr>
          <w:rFonts w:cs="Calibri"/>
        </w:rPr>
        <w:t xml:space="preserve"> </w:t>
      </w:r>
      <w:r w:rsidRPr="00DE3F55">
        <w:rPr>
          <w:rStyle w:val="StyleStyleBold12pt"/>
          <w:rFonts w:cs="Calibri"/>
        </w:rPr>
        <w:t>Camarota</w:t>
      </w:r>
      <w:r w:rsidRPr="00DE3F55">
        <w:rPr>
          <w:rFonts w:cs="Calibri"/>
        </w:rPr>
        <w:t xml:space="preserve">, </w:t>
      </w:r>
      <w:r w:rsidRPr="00DE3F55">
        <w:rPr>
          <w:rFonts w:cs="Calibri"/>
          <w:b/>
          <w:bCs/>
        </w:rPr>
        <w:t>PhD</w:t>
      </w:r>
      <w:r w:rsidRPr="00DE3F55">
        <w:rPr>
          <w:rFonts w:cs="Calibri"/>
        </w:rPr>
        <w:t xml:space="preserve"> from UVA, </w:t>
      </w:r>
      <w:r w:rsidRPr="00DE3F55">
        <w:rPr>
          <w:rStyle w:val="StyleStyleBold12pt"/>
          <w:rFonts w:cs="Calibri"/>
        </w:rPr>
        <w:t>2023</w:t>
      </w:r>
    </w:p>
    <w:p w14:paraId="38DC4895" w14:textId="77777777" w:rsidR="00D455B4" w:rsidRPr="00DE3F55" w:rsidRDefault="00D455B4" w:rsidP="00D455B4">
      <w:pPr>
        <w:rPr>
          <w:rFonts w:cs="Calibri"/>
        </w:rPr>
      </w:pPr>
      <w:r w:rsidRPr="00DE3F55">
        <w:rPr>
          <w:rFonts w:cs="Calibri"/>
        </w:rPr>
        <w:t>“Evidence shows immigration reduces wages significantly,” Washington Examiner, https://www.washingtonexaminer.com/opinion/2581628/evidence-shows-immigration-reduces-wages-significantly/, (accessed 8-12-2024)</w:t>
      </w:r>
    </w:p>
    <w:p w14:paraId="75D95537" w14:textId="77777777" w:rsidR="00D455B4" w:rsidRPr="00DE3F55" w:rsidRDefault="00D455B4" w:rsidP="00D455B4">
      <w:pPr>
        <w:rPr>
          <w:rFonts w:cs="Calibri"/>
        </w:rPr>
      </w:pPr>
      <w:r w:rsidRPr="00DE3F55">
        <w:rPr>
          <w:rStyle w:val="StyleBoldUnderline"/>
          <w:rFonts w:cs="Calibri"/>
        </w:rPr>
        <w:t xml:space="preserve">Even if it were practical to lower overall prices in this manner, it would hardly be desirable. Wages for noncollege-educated workers, who make up </w:t>
      </w:r>
      <w:proofErr w:type="gramStart"/>
      <w:r w:rsidRPr="00DE3F55">
        <w:rPr>
          <w:rStyle w:val="StyleBoldUnderline"/>
          <w:rFonts w:cs="Calibri"/>
        </w:rPr>
        <w:t>the vast majority of</w:t>
      </w:r>
      <w:proofErr w:type="gramEnd"/>
      <w:r w:rsidRPr="00DE3F55">
        <w:rPr>
          <w:rStyle w:val="StyleBoldUnderline"/>
          <w:rFonts w:cs="Calibri"/>
        </w:rPr>
        <w:t xml:space="preserve"> the employees in lower-paid jobs</w:t>
      </w:r>
      <w:r w:rsidRPr="00DE3F55">
        <w:rPr>
          <w:rFonts w:cs="Calibri"/>
        </w:rPr>
        <w:t xml:space="preserve">, either stagnated or </w:t>
      </w:r>
      <w:r w:rsidRPr="00DE3F55">
        <w:rPr>
          <w:rStyle w:val="StyleBoldUnderline"/>
          <w:rFonts w:cs="Calibri"/>
        </w:rPr>
        <w:t>declined in the decades prior to COVID. And in the last year, wages for service workers and other less-skilled occupations have generally not kept pace with inflation. Using immigration to reduce wages further for such workers is as regressive a policy as one can imagine</w:t>
      </w:r>
      <w:r w:rsidRPr="00DE3F55">
        <w:rPr>
          <w:rFonts w:cs="Calibri"/>
        </w:rPr>
        <w:t>.</w:t>
      </w:r>
    </w:p>
    <w:p w14:paraId="2DA71E0F" w14:textId="77777777" w:rsidR="00D455B4" w:rsidRPr="00DE3F55" w:rsidRDefault="00D455B4" w:rsidP="00D455B4">
      <w:pPr>
        <w:pStyle w:val="Heading4"/>
        <w:rPr>
          <w:rFonts w:cs="Calibri"/>
        </w:rPr>
      </w:pPr>
      <w:r w:rsidRPr="00DE3F55">
        <w:rPr>
          <w:rFonts w:cs="Calibri"/>
        </w:rPr>
        <w:t>Inflation does not collapse US readiness or hegemony</w:t>
      </w:r>
    </w:p>
    <w:p w14:paraId="7F3901AF" w14:textId="77777777" w:rsidR="00D455B4" w:rsidRPr="00DE3F55" w:rsidRDefault="00D455B4" w:rsidP="00D455B4">
      <w:pPr>
        <w:rPr>
          <w:rFonts w:cs="Calibri"/>
        </w:rPr>
      </w:pPr>
      <w:r w:rsidRPr="00DE3F55">
        <w:rPr>
          <w:rFonts w:cs="Calibri"/>
          <w:b/>
          <w:bCs/>
        </w:rPr>
        <w:t>William</w:t>
      </w:r>
      <w:r w:rsidRPr="00DE3F55">
        <w:rPr>
          <w:rFonts w:cs="Calibri"/>
        </w:rPr>
        <w:t xml:space="preserve"> </w:t>
      </w:r>
      <w:r w:rsidRPr="00DE3F55">
        <w:rPr>
          <w:rStyle w:val="StyleStyleBold12pt"/>
          <w:rFonts w:cs="Calibri"/>
        </w:rPr>
        <w:t>Hartung</w:t>
      </w:r>
      <w:r w:rsidRPr="00DE3F55">
        <w:rPr>
          <w:rFonts w:cs="Calibri"/>
        </w:rPr>
        <w:t xml:space="preserve">, </w:t>
      </w:r>
      <w:r w:rsidRPr="00DE3F55">
        <w:rPr>
          <w:rFonts w:cs="Calibri"/>
          <w:b/>
          <w:bCs/>
        </w:rPr>
        <w:t>Senior Research Fellow</w:t>
      </w:r>
      <w:r w:rsidRPr="00DE3F55">
        <w:rPr>
          <w:rFonts w:cs="Calibri"/>
        </w:rPr>
        <w:t xml:space="preserve"> at the Quincy Institute for Responsible Statecraft, </w:t>
      </w:r>
      <w:r w:rsidRPr="00DE3F55">
        <w:rPr>
          <w:rStyle w:val="StyleStyleBold12pt"/>
          <w:rFonts w:cs="Calibri"/>
        </w:rPr>
        <w:t>2022</w:t>
      </w:r>
    </w:p>
    <w:p w14:paraId="4902876A" w14:textId="77777777" w:rsidR="00D455B4" w:rsidRPr="00DE3F55" w:rsidRDefault="00D455B4" w:rsidP="00D455B4">
      <w:pPr>
        <w:rPr>
          <w:rFonts w:cs="Calibri"/>
        </w:rPr>
      </w:pPr>
      <w:r w:rsidRPr="00DE3F55">
        <w:rPr>
          <w:rFonts w:cs="Calibri"/>
        </w:rPr>
        <w:t>“In Pursuit of Higher Revenues, Weapons Contractors Exaggerate Impacts of Inflation,” Forbes, https://www.forbes.com/sites/williamhartung/2022/09/15/in-pursuit-of-higher-revenues-weapons-contractors-exaggerate-impacts-of-inflation/, (accessed 8-12-2024)</w:t>
      </w:r>
    </w:p>
    <w:p w14:paraId="0111DCA1" w14:textId="77777777" w:rsidR="00D455B4" w:rsidRPr="00DE3F55" w:rsidRDefault="00D455B4" w:rsidP="00D455B4">
      <w:pPr>
        <w:rPr>
          <w:rFonts w:cs="Calibri"/>
        </w:rPr>
      </w:pPr>
      <w:r w:rsidRPr="00DE3F55">
        <w:rPr>
          <w:rStyle w:val="StyleBoldUnderline"/>
          <w:rFonts w:cs="Calibri"/>
        </w:rPr>
        <w:t>Inflation is an issue, to be sure, but when it comes to the Department of Defense it must be put in context. The Pentagon has received massive increases in the past few years, to the point that its budget is now substantially higher than at the peaks of the Korean or Vietnam wars or the height of the Cold War</w:t>
      </w:r>
      <w:r w:rsidRPr="00DE3F55">
        <w:rPr>
          <w:rFonts w:cs="Calibri"/>
        </w:rPr>
        <w:t xml:space="preserve">. And unfortunately, much of this money is being wasted due to price gouging on basic items, cost overruns on major weapons systems, and a failure to keep track of expenditures that is an invitation to waste, fraud and abuse. Cases in point include the </w:t>
      </w:r>
      <w:proofErr w:type="spellStart"/>
      <w:r w:rsidRPr="00DE3F55">
        <w:rPr>
          <w:rFonts w:cs="Calibri"/>
        </w:rPr>
        <w:t>Transdigm</w:t>
      </w:r>
      <w:proofErr w:type="spellEnd"/>
      <w:r w:rsidRPr="00DE3F55">
        <w:rPr>
          <w:rFonts w:cs="Calibri"/>
        </w:rPr>
        <w:t xml:space="preserve"> Group, which has overcharged by as much as 3,800 percent for spare parts, to the tune of $20.8 million in overcharges on just a small sampling of its business dealings with DoD: $13 billion aircraft carriers, and the notorious F-35, which is the most expensive program in the history of the Pentagon and may never be ready for prime time, as documented in a series of analyses by the Project on Government Oversight; and the fact that the Pentagon is the only major federal agency that has never passed an audit. As an analysis by the Brown University Costs of War Project has pointed out, </w:t>
      </w:r>
      <w:r w:rsidRPr="00DE3F55">
        <w:rPr>
          <w:rStyle w:val="StyleBoldUnderline"/>
          <w:rFonts w:cs="Calibri"/>
        </w:rPr>
        <w:t xml:space="preserve">Pentagon spending has never tracked precisely with inflation. Some years spending exceeds inflation, and some years it </w:t>
      </w:r>
      <w:proofErr w:type="gramStart"/>
      <w:r w:rsidRPr="00DE3F55">
        <w:rPr>
          <w:rStyle w:val="StyleBoldUnderline"/>
          <w:rFonts w:cs="Calibri"/>
        </w:rPr>
        <w:t>lags behind</w:t>
      </w:r>
      <w:proofErr w:type="gramEnd"/>
      <w:r w:rsidRPr="00DE3F55">
        <w:rPr>
          <w:rStyle w:val="StyleBoldUnderline"/>
          <w:rFonts w:cs="Calibri"/>
        </w:rPr>
        <w:t>. Furthermore, the items most subject to inflation, like fuel, are a minuscule part of the DoD’s overall budget</w:t>
      </w:r>
      <w:r w:rsidRPr="00DE3F55">
        <w:rPr>
          <w:rFonts w:cs="Calibri"/>
        </w:rPr>
        <w:t xml:space="preserve">. The Brown study rightly suggests that </w:t>
      </w:r>
      <w:r w:rsidRPr="00DE3F55">
        <w:rPr>
          <w:rStyle w:val="StyleBoldUnderline"/>
          <w:rFonts w:cs="Calibri"/>
        </w:rPr>
        <w:t xml:space="preserve">higher fuel prices should spur more efficient use of energy, not substantial spending increases. </w:t>
      </w:r>
      <w:proofErr w:type="gramStart"/>
      <w:r w:rsidRPr="00DE3F55">
        <w:rPr>
          <w:rStyle w:val="StyleBoldUnderline"/>
          <w:rFonts w:cs="Calibri"/>
        </w:rPr>
        <w:t>Last but not least</w:t>
      </w:r>
      <w:proofErr w:type="gramEnd"/>
      <w:r w:rsidRPr="00DE3F55">
        <w:rPr>
          <w:rStyle w:val="StyleBoldUnderline"/>
          <w:rFonts w:cs="Calibri"/>
        </w:rPr>
        <w:t>, military spending is a unique category that doesn’t mirror the Consumer Price Index. Inflation adjustments for Pentagon programs should be done on a case-by-case basis, not through across-the-board increases</w:t>
      </w:r>
      <w:r w:rsidRPr="00DE3F55">
        <w:rPr>
          <w:rFonts w:cs="Calibri"/>
        </w:rPr>
        <w:t>. And they should be made in the context of more effective procurement processes that curb price gouging and cost overruns, like recent reforms proposed by Senator Elizabeth Warren (D-MA).</w:t>
      </w:r>
    </w:p>
    <w:p w14:paraId="2549CE47" w14:textId="77777777" w:rsidR="00D455B4" w:rsidRPr="00DE3F55" w:rsidRDefault="00D455B4" w:rsidP="00D455B4">
      <w:pPr>
        <w:rPr>
          <w:rFonts w:cs="Calibri"/>
        </w:rPr>
      </w:pPr>
    </w:p>
    <w:p w14:paraId="1B7B3FB4" w14:textId="77777777" w:rsidR="00D455B4" w:rsidRPr="00DE3F55" w:rsidRDefault="00D455B4" w:rsidP="00D455B4">
      <w:pPr>
        <w:pStyle w:val="Heading3"/>
        <w:rPr>
          <w:rFonts w:cs="Calibri"/>
        </w:rPr>
      </w:pPr>
      <w:bookmarkStart w:id="18" w:name="_Toc174358020"/>
      <w:bookmarkStart w:id="19" w:name="_Toc174354935"/>
      <w:r w:rsidRPr="00DE3F55">
        <w:rPr>
          <w:rFonts w:cs="Calibri"/>
        </w:rPr>
        <w:lastRenderedPageBreak/>
        <w:t>Rebuttal to Facial Recognition Contention</w:t>
      </w:r>
      <w:bookmarkEnd w:id="18"/>
      <w:bookmarkEnd w:id="19"/>
    </w:p>
    <w:p w14:paraId="6247AD6C" w14:textId="77777777" w:rsidR="00D455B4" w:rsidRPr="00DE3F55" w:rsidRDefault="00D455B4" w:rsidP="00D455B4">
      <w:pPr>
        <w:pStyle w:val="Heading4"/>
        <w:rPr>
          <w:rFonts w:cs="Calibri"/>
        </w:rPr>
      </w:pPr>
      <w:r w:rsidRPr="00DE3F55">
        <w:rPr>
          <w:rFonts w:cs="Calibri"/>
        </w:rPr>
        <w:t>Facial Recognition Technology is inevitable across-the-board</w:t>
      </w:r>
    </w:p>
    <w:p w14:paraId="72D5064C" w14:textId="77777777" w:rsidR="00D455B4" w:rsidRPr="00DE3F55" w:rsidRDefault="00D455B4" w:rsidP="00D455B4">
      <w:pPr>
        <w:rPr>
          <w:rFonts w:cs="Calibri"/>
        </w:rPr>
      </w:pPr>
      <w:r w:rsidRPr="00DE3F55">
        <w:rPr>
          <w:rFonts w:cs="Calibri"/>
          <w:b/>
          <w:bCs/>
        </w:rPr>
        <w:t>Brandon</w:t>
      </w:r>
      <w:r w:rsidRPr="00DE3F55">
        <w:rPr>
          <w:rFonts w:cs="Calibri"/>
        </w:rPr>
        <w:t xml:space="preserve"> </w:t>
      </w:r>
      <w:r w:rsidRPr="00DE3F55">
        <w:rPr>
          <w:rStyle w:val="StyleStyleBold12pt"/>
          <w:rFonts w:cs="Calibri"/>
        </w:rPr>
        <w:t>Vigliarolo</w:t>
      </w:r>
      <w:r w:rsidRPr="00DE3F55">
        <w:rPr>
          <w:rFonts w:cs="Calibri"/>
        </w:rPr>
        <w:t xml:space="preserve">, </w:t>
      </w:r>
      <w:r w:rsidRPr="00DE3F55">
        <w:rPr>
          <w:rFonts w:cs="Calibri"/>
          <w:b/>
          <w:bCs/>
        </w:rPr>
        <w:t>reporter at The Register</w:t>
      </w:r>
      <w:r w:rsidRPr="00DE3F55">
        <w:rPr>
          <w:rFonts w:cs="Calibri"/>
        </w:rPr>
        <w:t xml:space="preserve">, </w:t>
      </w:r>
      <w:r w:rsidRPr="00DE3F55">
        <w:rPr>
          <w:rStyle w:val="StyleStyleBold12pt"/>
          <w:rFonts w:cs="Calibri"/>
        </w:rPr>
        <w:t>2024</w:t>
      </w:r>
    </w:p>
    <w:p w14:paraId="715F9614" w14:textId="77777777" w:rsidR="00D455B4" w:rsidRPr="00DE3F55" w:rsidRDefault="00D455B4" w:rsidP="00D455B4">
      <w:pPr>
        <w:rPr>
          <w:rFonts w:cs="Calibri"/>
        </w:rPr>
      </w:pPr>
      <w:r w:rsidRPr="00DE3F55">
        <w:rPr>
          <w:rFonts w:cs="Calibri"/>
        </w:rPr>
        <w:t>“Facial recognition tech has outpaced US law – and don't expect the Feds to catch up,” The Register, https://www.theregister.com/2024/01/17/face_recognition_tech_us/, (accessed 8-12-2024)</w:t>
      </w:r>
    </w:p>
    <w:p w14:paraId="7B0D82DC" w14:textId="77777777" w:rsidR="00D455B4" w:rsidRPr="00DE3F55" w:rsidRDefault="00D455B4" w:rsidP="00D455B4">
      <w:pPr>
        <w:rPr>
          <w:rFonts w:cs="Calibri"/>
        </w:rPr>
      </w:pPr>
      <w:r w:rsidRPr="00DE3F55">
        <w:rPr>
          <w:rStyle w:val="StyleBoldUnderline"/>
          <w:rFonts w:cs="Calibri"/>
        </w:rPr>
        <w:t>It would be nice to think that US regulation of face recognition would necessarily lead to civil rights protections and limitations</w:t>
      </w:r>
      <w:r w:rsidRPr="00DE3F55">
        <w:rPr>
          <w:rFonts w:cs="Calibri"/>
        </w:rPr>
        <w:t xml:space="preserve"> on its use, but we need only look to the European Union to see </w:t>
      </w:r>
      <w:r w:rsidRPr="00DE3F55">
        <w:rPr>
          <w:rStyle w:val="StyleBoldUnderline"/>
          <w:rFonts w:cs="Calibri"/>
        </w:rPr>
        <w:t>that's not the case</w:t>
      </w:r>
      <w:r w:rsidRPr="00DE3F55">
        <w:rPr>
          <w:rFonts w:cs="Calibri"/>
        </w:rPr>
        <w:t>. It's been a month since EU Parliament and Council agreed on language for the bloc's AI Act that carved out exceptions for law enforcement use of "remote biometric identification," (</w:t>
      </w:r>
      <w:proofErr w:type="spellStart"/>
      <w:r w:rsidRPr="00DE3F55">
        <w:rPr>
          <w:rFonts w:cs="Calibri"/>
        </w:rPr>
        <w:t>ie</w:t>
      </w:r>
      <w:proofErr w:type="spellEnd"/>
      <w:r w:rsidRPr="00DE3F55">
        <w:rPr>
          <w:rFonts w:cs="Calibri"/>
        </w:rPr>
        <w:t xml:space="preserve">, face recognition) that EU parliamentarian Patrick Breyer said opens the door for mass surveillance across the EU. "It appears the EU intends to compete with China not only technologically but also in terms of high-tech repression," Breyer, the German Pirate Party's sole MEP, said in a statement. Breyer said the AI Act's face recognition carveouts could allow EU citizens to be tracked and arrested for petty offenses, like instances of the ousting of homeless people in Italy justified under trespassing rules, and the monitoring of political demonstrators at the last G20 summit. Breyer wasn't the only one hitting out at the facial recognition allowances included in the EU's AI Act - Amnesty International also called language in the Act "a hugely missed opportunity to stop and prevent colossal damage to human rights." Citing the original language in the proposal (removed in negotiations last month) that included an unconditional ban on live face recognition, Amnesty International AI advocacy advisor Mher Hakobyan said EU regulators have set a "devastating" precedent for other nations to follow. "While proponents argue that the draft allows only limited use of facial recognition and subject to safeguards, Amnesty's research … demonstrates that </w:t>
      </w:r>
      <w:r w:rsidRPr="00DE3F55">
        <w:rPr>
          <w:rStyle w:val="StyleBoldUnderline"/>
          <w:rFonts w:cs="Calibri"/>
        </w:rPr>
        <w:t>no safeguards can prevent the human rights harms that facial recognition inflicts, which is why an outright ban is needed</w:t>
      </w:r>
      <w:r w:rsidRPr="00DE3F55">
        <w:rPr>
          <w:rFonts w:cs="Calibri"/>
        </w:rPr>
        <w:t xml:space="preserve">," Hakobyan said. Returning to the United States, let's be frank: </w:t>
      </w:r>
      <w:r w:rsidRPr="00DE3F55">
        <w:rPr>
          <w:rStyle w:val="StyleBoldUnderline"/>
          <w:rFonts w:cs="Calibri"/>
        </w:rPr>
        <w:t>Congress isn't going to be harsher on tech regulations than the European Union, and the corporations behind facial recognition technology have already taken steps to ensure they won't be held back</w:t>
      </w:r>
      <w:r w:rsidRPr="00DE3F55">
        <w:rPr>
          <w:rFonts w:cs="Calibri"/>
        </w:rPr>
        <w:t xml:space="preserve">. Per Open Secrets, </w:t>
      </w:r>
      <w:r w:rsidRPr="00DE3F55">
        <w:rPr>
          <w:rStyle w:val="StyleBoldUnderline"/>
          <w:rFonts w:cs="Calibri"/>
        </w:rPr>
        <w:t>the face recognition lobbying game is already in full swing with more than 32 companies having lobbied Congressional representatives for favorable laws in 2021. That lobbying has continued unabated</w:t>
      </w:r>
      <w:r w:rsidRPr="00DE3F55">
        <w:rPr>
          <w:rFonts w:cs="Calibri"/>
        </w:rPr>
        <w:t xml:space="preserve">. Some states, like Massachusetts, have attempted to take action to curb face recognition within their own borders. But, according to 2020 GAO data shows more than half of US states have already purchased their own face recognition systems and allowed federal agencies to have access. In other words, it's already here, and it's </w:t>
      </w:r>
      <w:proofErr w:type="gramStart"/>
      <w:r w:rsidRPr="00DE3F55">
        <w:rPr>
          <w:rFonts w:cs="Calibri"/>
        </w:rPr>
        <w:t>pretty widespread</w:t>
      </w:r>
      <w:proofErr w:type="gramEnd"/>
      <w:r w:rsidRPr="00DE3F55">
        <w:rPr>
          <w:rFonts w:cs="Calibri"/>
        </w:rPr>
        <w:t xml:space="preserve">. As for the White House, whether President Biden will issue an executive order addressing the NASEM report's recommendations is unknown - we </w:t>
      </w:r>
      <w:proofErr w:type="gramStart"/>
      <w:r w:rsidRPr="00DE3F55">
        <w:rPr>
          <w:rFonts w:cs="Calibri"/>
        </w:rPr>
        <w:t>asked, but</w:t>
      </w:r>
      <w:proofErr w:type="gramEnd"/>
      <w:r w:rsidRPr="00DE3F55">
        <w:rPr>
          <w:rFonts w:cs="Calibri"/>
        </w:rPr>
        <w:t xml:space="preserve"> didn't hear back. Then again, even if Biden </w:t>
      </w:r>
      <w:proofErr w:type="gramStart"/>
      <w:r w:rsidRPr="00DE3F55">
        <w:rPr>
          <w:rFonts w:cs="Calibri"/>
        </w:rPr>
        <w:t>takes action</w:t>
      </w:r>
      <w:proofErr w:type="gramEnd"/>
      <w:r w:rsidRPr="00DE3F55">
        <w:rPr>
          <w:rFonts w:cs="Calibri"/>
        </w:rPr>
        <w:t xml:space="preserve"> there's nothing to stop another administration from simply undoing his executive order and pursuing a different agenda. Not to be pessimistic, but </w:t>
      </w:r>
      <w:r w:rsidRPr="00DE3F55">
        <w:rPr>
          <w:rStyle w:val="StyleBoldUnderline"/>
          <w:rFonts w:cs="Calibri"/>
        </w:rPr>
        <w:t>the likelihood the US federal government passes comprehensive regulations on the use of facial recognition seems infinitesimally low, even if the FBI and DHS are being told by their own sponsored report that it needs to happen as soon as possible</w:t>
      </w:r>
      <w:r w:rsidRPr="00DE3F55">
        <w:rPr>
          <w:rFonts w:cs="Calibri"/>
        </w:rPr>
        <w:t xml:space="preserve">. </w:t>
      </w:r>
    </w:p>
    <w:p w14:paraId="4247563D" w14:textId="77777777" w:rsidR="00B414DD" w:rsidRDefault="00B414DD">
      <w:pPr>
        <w:spacing w:after="120" w:line="276" w:lineRule="auto"/>
        <w:rPr>
          <w:rFonts w:eastAsiaTheme="majorEastAsia" w:cs="Calibri"/>
          <w:b/>
          <w:bCs/>
          <w:iCs/>
          <w:sz w:val="24"/>
        </w:rPr>
      </w:pPr>
      <w:r>
        <w:rPr>
          <w:rFonts w:cs="Calibri"/>
        </w:rPr>
        <w:br w:type="page"/>
      </w:r>
    </w:p>
    <w:p w14:paraId="50622D07" w14:textId="4002B0D9" w:rsidR="00D455B4" w:rsidRPr="00DE3F55" w:rsidRDefault="00D455B4" w:rsidP="00D455B4">
      <w:pPr>
        <w:pStyle w:val="Heading4"/>
        <w:rPr>
          <w:rFonts w:cs="Calibri"/>
        </w:rPr>
      </w:pPr>
      <w:r w:rsidRPr="00DE3F55">
        <w:rPr>
          <w:rFonts w:cs="Calibri"/>
        </w:rPr>
        <w:lastRenderedPageBreak/>
        <w:t>Facial Recognition will not get used for autonomous drone targeting</w:t>
      </w:r>
    </w:p>
    <w:p w14:paraId="6166502A" w14:textId="77777777" w:rsidR="00D455B4" w:rsidRPr="00DE3F55" w:rsidRDefault="00D455B4" w:rsidP="00D455B4">
      <w:pPr>
        <w:rPr>
          <w:rFonts w:cs="Calibri"/>
        </w:rPr>
      </w:pPr>
      <w:r w:rsidRPr="00DE3F55">
        <w:rPr>
          <w:rFonts w:cs="Calibri"/>
          <w:b/>
          <w:bCs/>
        </w:rPr>
        <w:t>David</w:t>
      </w:r>
      <w:r w:rsidRPr="00DE3F55">
        <w:rPr>
          <w:rFonts w:cs="Calibri"/>
        </w:rPr>
        <w:t xml:space="preserve"> </w:t>
      </w:r>
      <w:r w:rsidRPr="00DE3F55">
        <w:rPr>
          <w:rStyle w:val="StyleStyleBold12pt"/>
          <w:rFonts w:cs="Calibri"/>
        </w:rPr>
        <w:t>Hambling</w:t>
      </w:r>
      <w:r w:rsidRPr="00DE3F55">
        <w:rPr>
          <w:rFonts w:cs="Calibri"/>
        </w:rPr>
        <w:t xml:space="preserve">, freelance </w:t>
      </w:r>
      <w:r w:rsidRPr="00DE3F55">
        <w:rPr>
          <w:rFonts w:cs="Calibri"/>
          <w:b/>
          <w:bCs/>
        </w:rPr>
        <w:t>science and technology journalist</w:t>
      </w:r>
      <w:r w:rsidRPr="00DE3F55">
        <w:rPr>
          <w:rFonts w:cs="Calibri"/>
        </w:rPr>
        <w:t xml:space="preserve">, </w:t>
      </w:r>
      <w:r w:rsidRPr="00DE3F55">
        <w:rPr>
          <w:rStyle w:val="StyleStyleBold12pt"/>
          <w:rFonts w:cs="Calibri"/>
        </w:rPr>
        <w:t>2023</w:t>
      </w:r>
    </w:p>
    <w:p w14:paraId="2D1E474E" w14:textId="77777777" w:rsidR="00D455B4" w:rsidRPr="00DE3F55" w:rsidRDefault="00D455B4" w:rsidP="00D455B4">
      <w:pPr>
        <w:rPr>
          <w:rFonts w:cs="Calibri"/>
        </w:rPr>
      </w:pPr>
      <w:r w:rsidRPr="00DE3F55">
        <w:rPr>
          <w:rFonts w:cs="Calibri"/>
        </w:rPr>
        <w:t xml:space="preserve">“US Air Force is giving military drones the ability to </w:t>
      </w:r>
      <w:proofErr w:type="spellStart"/>
      <w:r w:rsidRPr="00DE3F55">
        <w:rPr>
          <w:rFonts w:cs="Calibri"/>
        </w:rPr>
        <w:t>recognise</w:t>
      </w:r>
      <w:proofErr w:type="spellEnd"/>
      <w:r w:rsidRPr="00DE3F55">
        <w:rPr>
          <w:rFonts w:cs="Calibri"/>
        </w:rPr>
        <w:t xml:space="preserve"> faces,” New Scientist, https://www.newscientist.com/article/2360475-us-air-force-is-giving-military-drones-the-ability-to-recognise-faces/, (accessed 8-12-2024)</w:t>
      </w:r>
    </w:p>
    <w:p w14:paraId="7DA25253" w14:textId="77777777" w:rsidR="00D455B4" w:rsidRPr="00DE3F55" w:rsidRDefault="00D455B4" w:rsidP="00D455B4">
      <w:pPr>
        <w:rPr>
          <w:rFonts w:cs="Calibri"/>
        </w:rPr>
      </w:pPr>
      <w:r w:rsidRPr="00DE3F55">
        <w:rPr>
          <w:rFonts w:cs="Calibri"/>
        </w:rPr>
        <w:t xml:space="preserve">Gregory </w:t>
      </w:r>
      <w:r w:rsidRPr="00DE3F55">
        <w:rPr>
          <w:rStyle w:val="StyleBoldUnderline"/>
          <w:rFonts w:cs="Calibri"/>
        </w:rPr>
        <w:t>Allen, director of the artificial intelligence governance project</w:t>
      </w:r>
      <w:r w:rsidRPr="00DE3F55">
        <w:rPr>
          <w:rFonts w:cs="Calibri"/>
        </w:rPr>
        <w:t xml:space="preserve"> at the Center for Strategic and International Studies think tank in Washington DC, </w:t>
      </w:r>
      <w:r w:rsidRPr="00DE3F55">
        <w:rPr>
          <w:rStyle w:val="StyleBoldUnderline"/>
          <w:rFonts w:cs="Calibri"/>
        </w:rPr>
        <w:t>doesn’t believe the technology is intended for robotic assassination. “I sincerely doubt this has anything to do with lethal autonomous capabilities</w:t>
      </w:r>
      <w:r w:rsidRPr="00DE3F55">
        <w:rPr>
          <w:rFonts w:cs="Calibri"/>
        </w:rPr>
        <w:t>,” he says. “</w:t>
      </w:r>
      <w:r w:rsidRPr="00DE3F55">
        <w:rPr>
          <w:rStyle w:val="StyleBoldUnderline"/>
          <w:rFonts w:cs="Calibri"/>
        </w:rPr>
        <w:t>I have never met anyone in the DoD who is even slightly interested in using facial recognition for autonomous anti-personnel targeting capabilities</w:t>
      </w:r>
      <w:r w:rsidRPr="00DE3F55">
        <w:rPr>
          <w:rFonts w:cs="Calibri"/>
        </w:rPr>
        <w:t xml:space="preserve">.” </w:t>
      </w:r>
      <w:r w:rsidRPr="00DE3F55">
        <w:rPr>
          <w:rStyle w:val="StyleBoldUnderline"/>
          <w:rFonts w:cs="Calibri"/>
        </w:rPr>
        <w:t>A drone’s recognition of a face might not be the sole factor used in identifying whether someone is a person of interest. The military and police services also use other methods</w:t>
      </w:r>
      <w:r w:rsidRPr="00DE3F55">
        <w:rPr>
          <w:rFonts w:cs="Calibri"/>
        </w:rPr>
        <w:t>, such as the location of a phone known to be associated with someone. But regardless of whether the drones act against a target or just raise an alert, there is a risk they could identify the wrong person.</w:t>
      </w:r>
    </w:p>
    <w:p w14:paraId="573D35EF" w14:textId="77777777" w:rsidR="00D455B4" w:rsidRPr="00DE3F55" w:rsidRDefault="00D455B4" w:rsidP="00D455B4">
      <w:pPr>
        <w:rPr>
          <w:rFonts w:cs="Calibri"/>
        </w:rPr>
      </w:pPr>
    </w:p>
    <w:p w14:paraId="648F952F" w14:textId="77777777" w:rsidR="00D14062" w:rsidRPr="00DE3F55" w:rsidRDefault="00D14062" w:rsidP="00D14062">
      <w:pPr>
        <w:pStyle w:val="Heading2"/>
        <w:rPr>
          <w:rFonts w:cs="Calibri"/>
        </w:rPr>
      </w:pPr>
      <w:bookmarkStart w:id="20" w:name="_Toc174358021"/>
      <w:bookmarkStart w:id="21" w:name="_Toc174358027"/>
      <w:bookmarkStart w:id="22" w:name="_Toc174354936"/>
      <w:r w:rsidRPr="00DE3F55">
        <w:rPr>
          <w:rFonts w:cs="Calibri"/>
        </w:rPr>
        <w:lastRenderedPageBreak/>
        <w:t>Pro Evidence Extensions</w:t>
      </w:r>
      <w:bookmarkEnd w:id="21"/>
      <w:bookmarkEnd w:id="22"/>
    </w:p>
    <w:p w14:paraId="735B265B" w14:textId="77777777" w:rsidR="00D14062" w:rsidRPr="00DE3F55" w:rsidRDefault="00D14062" w:rsidP="00D14062">
      <w:pPr>
        <w:rPr>
          <w:rFonts w:cs="Calibri"/>
        </w:rPr>
      </w:pPr>
    </w:p>
    <w:p w14:paraId="0ADB5BAF" w14:textId="77777777" w:rsidR="00D14062" w:rsidRPr="00DE3F55" w:rsidRDefault="00D14062" w:rsidP="00D14062">
      <w:pPr>
        <w:pStyle w:val="Heading3"/>
        <w:rPr>
          <w:rFonts w:cs="Calibri"/>
        </w:rPr>
      </w:pPr>
      <w:bookmarkStart w:id="23" w:name="_Toc174358028"/>
      <w:bookmarkStart w:id="24" w:name="_Toc174354937"/>
      <w:r w:rsidRPr="00DE3F55">
        <w:rPr>
          <w:rFonts w:cs="Calibri"/>
        </w:rPr>
        <w:lastRenderedPageBreak/>
        <w:t>Border Surveillance Works</w:t>
      </w:r>
      <w:bookmarkEnd w:id="23"/>
      <w:bookmarkEnd w:id="24"/>
    </w:p>
    <w:p w14:paraId="1C590E56" w14:textId="77777777" w:rsidR="00D14062" w:rsidRPr="00DE3F55" w:rsidRDefault="00D14062" w:rsidP="00D14062">
      <w:pPr>
        <w:pStyle w:val="Heading4"/>
        <w:rPr>
          <w:rFonts w:cs="Calibri"/>
        </w:rPr>
      </w:pPr>
      <w:r w:rsidRPr="00DE3F55">
        <w:rPr>
          <w:rFonts w:cs="Calibri"/>
        </w:rPr>
        <w:t>The United States should enhance border infrastructure to limit the migration crisis</w:t>
      </w:r>
    </w:p>
    <w:p w14:paraId="1F87B0D7" w14:textId="77777777" w:rsidR="00D14062" w:rsidRPr="00DE3F55" w:rsidRDefault="00D14062" w:rsidP="00D14062">
      <w:pPr>
        <w:rPr>
          <w:rFonts w:cs="Calibri"/>
        </w:rPr>
      </w:pPr>
      <w:r w:rsidRPr="00DE3F55">
        <w:rPr>
          <w:rFonts w:cs="Calibri"/>
          <w:b/>
          <w:bCs/>
        </w:rPr>
        <w:t>Tom</w:t>
      </w:r>
      <w:r w:rsidRPr="00DE3F55">
        <w:rPr>
          <w:rFonts w:cs="Calibri"/>
        </w:rPr>
        <w:t xml:space="preserve"> </w:t>
      </w:r>
      <w:r w:rsidRPr="00DE3F55">
        <w:rPr>
          <w:rStyle w:val="StyleStyleBold12pt"/>
          <w:rFonts w:cs="Calibri"/>
        </w:rPr>
        <w:t>Cole</w:t>
      </w:r>
      <w:r w:rsidRPr="00DE3F55">
        <w:rPr>
          <w:rFonts w:cs="Calibri"/>
        </w:rPr>
        <w:t xml:space="preserve">, </w:t>
      </w:r>
      <w:r w:rsidRPr="00DE3F55">
        <w:rPr>
          <w:rFonts w:cs="Calibri"/>
          <w:b/>
          <w:bCs/>
        </w:rPr>
        <w:t>US Senator</w:t>
      </w:r>
      <w:r w:rsidRPr="00DE3F55">
        <w:rPr>
          <w:rFonts w:cs="Calibri"/>
        </w:rPr>
        <w:t xml:space="preserve"> from Oklahoma, </w:t>
      </w:r>
      <w:r w:rsidRPr="00DE3F55">
        <w:rPr>
          <w:rStyle w:val="StyleStyleBold12pt"/>
          <w:rFonts w:cs="Calibri"/>
        </w:rPr>
        <w:t>2023</w:t>
      </w:r>
    </w:p>
    <w:p w14:paraId="3397F967" w14:textId="77777777" w:rsidR="00D14062" w:rsidRPr="00DE3F55" w:rsidRDefault="00D14062" w:rsidP="00D14062">
      <w:pPr>
        <w:rPr>
          <w:rFonts w:cs="Calibri"/>
        </w:rPr>
      </w:pPr>
      <w:r w:rsidRPr="00DE3F55">
        <w:rPr>
          <w:rFonts w:cs="Calibri"/>
        </w:rPr>
        <w:t>“We Must Secure the Border,” House Info, https://cole.house.gov/media/weekly-columns/we-must-secure-border, (accessed 8-12-2024)</w:t>
      </w:r>
    </w:p>
    <w:p w14:paraId="6847C154" w14:textId="77777777" w:rsidR="00D14062" w:rsidRPr="00DE3F55" w:rsidRDefault="00D14062" w:rsidP="00D14062">
      <w:pPr>
        <w:rPr>
          <w:rFonts w:cs="Calibri"/>
        </w:rPr>
      </w:pPr>
      <w:r w:rsidRPr="00DE3F55">
        <w:rPr>
          <w:rStyle w:val="StyleBoldUnderline"/>
          <w:rFonts w:cs="Calibri"/>
        </w:rPr>
        <w:t>Our country is currently experiencing the worst crisis at our southern border in American history as a direct result of</w:t>
      </w:r>
      <w:r w:rsidRPr="00DE3F55">
        <w:rPr>
          <w:rFonts w:cs="Calibri"/>
        </w:rPr>
        <w:t xml:space="preserve"> the </w:t>
      </w:r>
      <w:r w:rsidRPr="00DE3F55">
        <w:rPr>
          <w:rStyle w:val="StyleBoldUnderline"/>
          <w:rFonts w:cs="Calibri"/>
        </w:rPr>
        <w:t>Biden</w:t>
      </w:r>
      <w:r w:rsidRPr="00DE3F55">
        <w:rPr>
          <w:rFonts w:cs="Calibri"/>
        </w:rPr>
        <w:t xml:space="preserve"> Administration’s halting of border wall construction, tying the hands of the U.S. Customs and Border Protection (CBP) and zero enforcement of existing border policies. In fact, </w:t>
      </w:r>
      <w:r w:rsidRPr="00DE3F55">
        <w:rPr>
          <w:rStyle w:val="StyleBoldUnderline"/>
          <w:rFonts w:cs="Calibri"/>
        </w:rPr>
        <w:t>since President Joe Biden assumed office, nearly 6 million migrants have illegally crossed or have been apprehended at the U.S.-Mexico border. It is long past time for the president to begin working with House Republicans to find solutions to this unprecedented humanitarian and national security crisis</w:t>
      </w:r>
      <w:r w:rsidRPr="00DE3F55">
        <w:rPr>
          <w:rFonts w:cs="Calibri"/>
        </w:rPr>
        <w:t xml:space="preserve">. In September, some reports have indicated that more than 260,000 encounters at the border, surpassing the previous record of 252,320 from December 2022. In addition, in fiscal year 2023 CBP seized 25,591 pounds of deadly fentanyl, enough to kill every American citizen, and another record was surpassed with 151 people apprehended whose names appear on the terrorist watch list. </w:t>
      </w:r>
      <w:r w:rsidRPr="00DE3F55">
        <w:rPr>
          <w:rStyle w:val="StyleBoldUnderline"/>
          <w:rFonts w:cs="Calibri"/>
        </w:rPr>
        <w:t>Now, even Democratic leaders and lawmakers, who have long denounced the need for stronger border security, have even begun waking up to this crisis. Incentives that have exacerbated this crisis have hurt nearly every city across the United States</w:t>
      </w:r>
      <w:r w:rsidRPr="00DE3F55">
        <w:rPr>
          <w:rFonts w:cs="Calibri"/>
        </w:rPr>
        <w:t xml:space="preserve"> </w:t>
      </w:r>
      <w:r w:rsidRPr="00DE3F55">
        <w:rPr>
          <w:rStyle w:val="StyleBoldUnderline"/>
          <w:rFonts w:cs="Calibri"/>
        </w:rPr>
        <w:t>As border patrol agents and U.S. resources continue to be strained, it is unfortunate that the Biden Administration still has no plan to deal with this crisis</w:t>
      </w:r>
      <w:r w:rsidRPr="00DE3F55">
        <w:rPr>
          <w:rFonts w:cs="Calibri"/>
        </w:rPr>
        <w:t>. Earlier this year, House Republicans passed commonsense legislation that would end President Biden’s border crisis. As the strongest border security bill in U.S. history, if signed into law H.R. 2, the Secure the Border Act of 2023, would provide for the resources and direction necessary to secure the border including resuming border wall construction, giving border patrol agents necessary resources, equipment and manpower, reforming fraud and abuse in the asylum process, preventing catch and release practices and establishing new penalties for visa overstays.</w:t>
      </w:r>
    </w:p>
    <w:p w14:paraId="23D09659" w14:textId="77777777" w:rsidR="00D14062" w:rsidRPr="00DE3F55" w:rsidRDefault="00D14062" w:rsidP="00D14062">
      <w:pPr>
        <w:pStyle w:val="Heading4"/>
        <w:rPr>
          <w:rFonts w:cs="Calibri"/>
        </w:rPr>
      </w:pPr>
      <w:r w:rsidRPr="00DE3F55">
        <w:rPr>
          <w:rFonts w:cs="Calibri"/>
        </w:rPr>
        <w:t>Enhanced surveillance infrastructure is vital</w:t>
      </w:r>
    </w:p>
    <w:p w14:paraId="14249E37" w14:textId="77777777" w:rsidR="00D14062" w:rsidRPr="00DE3F55" w:rsidRDefault="00D14062" w:rsidP="00D14062">
      <w:pPr>
        <w:rPr>
          <w:rFonts w:cs="Calibri"/>
        </w:rPr>
      </w:pPr>
      <w:r w:rsidRPr="00DE3F55">
        <w:rPr>
          <w:rFonts w:cs="Calibri"/>
          <w:b/>
          <w:bCs/>
        </w:rPr>
        <w:t>Adam</w:t>
      </w:r>
      <w:r w:rsidRPr="00DE3F55">
        <w:rPr>
          <w:rFonts w:cs="Calibri"/>
        </w:rPr>
        <w:t xml:space="preserve"> </w:t>
      </w:r>
      <w:r w:rsidRPr="00DE3F55">
        <w:rPr>
          <w:rStyle w:val="StyleStyleBold12pt"/>
          <w:rFonts w:cs="Calibri"/>
        </w:rPr>
        <w:t>Isacson</w:t>
      </w:r>
      <w:r w:rsidRPr="00DE3F55">
        <w:rPr>
          <w:rFonts w:cs="Calibri"/>
        </w:rPr>
        <w:t xml:space="preserve">, </w:t>
      </w:r>
      <w:r w:rsidRPr="00DE3F55">
        <w:rPr>
          <w:rFonts w:cs="Calibri"/>
          <w:b/>
          <w:bCs/>
        </w:rPr>
        <w:t>Director for Defense Oversight</w:t>
      </w:r>
      <w:r w:rsidRPr="00DE3F55">
        <w:rPr>
          <w:rFonts w:cs="Calibri"/>
        </w:rPr>
        <w:t xml:space="preserve">, </w:t>
      </w:r>
      <w:r w:rsidRPr="00DE3F55">
        <w:rPr>
          <w:rStyle w:val="StyleStyleBold12pt"/>
          <w:rFonts w:cs="Calibri"/>
        </w:rPr>
        <w:t>2017</w:t>
      </w:r>
    </w:p>
    <w:p w14:paraId="5BD65B34" w14:textId="77777777" w:rsidR="00D14062" w:rsidRPr="00DE3F55" w:rsidRDefault="00D14062" w:rsidP="00D14062">
      <w:pPr>
        <w:rPr>
          <w:rFonts w:cs="Calibri"/>
        </w:rPr>
      </w:pPr>
      <w:r w:rsidRPr="00DE3F55">
        <w:rPr>
          <w:rFonts w:cs="Calibri"/>
        </w:rPr>
        <w:t>“Eight Reasonable Border Security Proposals (That Are Not a Wall),” WOLA, https://www.wola.org/analysis/eight-border-security-proposals/, (accessed 8-12-2024)</w:t>
      </w:r>
    </w:p>
    <w:p w14:paraId="4975AEB6" w14:textId="77777777" w:rsidR="00D14062" w:rsidRPr="00DE3F55" w:rsidRDefault="00D14062" w:rsidP="00D14062">
      <w:pPr>
        <w:rPr>
          <w:rFonts w:cs="Calibri"/>
        </w:rPr>
      </w:pPr>
      <w:r w:rsidRPr="00DE3F55">
        <w:rPr>
          <w:rStyle w:val="StyleBoldUnderline"/>
          <w:rFonts w:cs="Calibri"/>
        </w:rPr>
        <w:t>If Republicans and Democrats wish to get behind a common-sense border security proposal this year, they would do well to</w:t>
      </w:r>
      <w:r w:rsidRPr="00DE3F55">
        <w:rPr>
          <w:rFonts w:cs="Calibri"/>
        </w:rPr>
        <w:t xml:space="preserve"> provide U.S. land ports of entry with what they need to function more quickly and to find concealed drugs. 2. </w:t>
      </w:r>
      <w:r w:rsidRPr="00DE3F55">
        <w:rPr>
          <w:rStyle w:val="StyleBoldUnderline"/>
          <w:rFonts w:cs="Calibri"/>
        </w:rPr>
        <w:t>Give Border Patrol the proven sensor and communications technology it needs</w:t>
      </w:r>
      <w:r w:rsidRPr="00DE3F55">
        <w:rPr>
          <w:rFonts w:cs="Calibri"/>
        </w:rPr>
        <w:t xml:space="preserve">, where it doesn’t raise civil-liberties concerns for border-zone residents. </w:t>
      </w:r>
      <w:r w:rsidRPr="00DE3F55">
        <w:rPr>
          <w:rStyle w:val="StyleBoldUnderline"/>
          <w:rFonts w:cs="Calibri"/>
        </w:rPr>
        <w:t>Federal law enforcement agencies need the best possible visibility of what is crossing the border. There have been promising trials showing that low-cost sensor and communications equipment —integrated fixed towers, remote video surveillance systems, tethered aerostats, dismounted radars, and others—can do this. Aging, low-resolution cameras on the line could also be upgraded</w:t>
      </w:r>
      <w:r w:rsidRPr="00DE3F55">
        <w:rPr>
          <w:rFonts w:cs="Calibri"/>
        </w:rPr>
        <w:t>.</w:t>
      </w:r>
    </w:p>
    <w:p w14:paraId="150214E1" w14:textId="77777777" w:rsidR="00B414DD" w:rsidRDefault="00B414DD">
      <w:pPr>
        <w:spacing w:after="120" w:line="276" w:lineRule="auto"/>
        <w:rPr>
          <w:rFonts w:eastAsiaTheme="majorEastAsia" w:cs="Calibri"/>
          <w:b/>
          <w:bCs/>
          <w:iCs/>
          <w:sz w:val="24"/>
        </w:rPr>
      </w:pPr>
      <w:r>
        <w:rPr>
          <w:rFonts w:cs="Calibri"/>
        </w:rPr>
        <w:br w:type="page"/>
      </w:r>
    </w:p>
    <w:p w14:paraId="42BC4745" w14:textId="45C44118" w:rsidR="00D14062" w:rsidRPr="00DE3F55" w:rsidRDefault="00D14062" w:rsidP="00D14062">
      <w:pPr>
        <w:pStyle w:val="Heading4"/>
        <w:rPr>
          <w:rFonts w:cs="Calibri"/>
        </w:rPr>
      </w:pPr>
      <w:r w:rsidRPr="00DE3F55">
        <w:rPr>
          <w:rFonts w:cs="Calibri"/>
        </w:rPr>
        <w:lastRenderedPageBreak/>
        <w:t>Securing the border must be a national priority</w:t>
      </w:r>
    </w:p>
    <w:p w14:paraId="4C070306" w14:textId="77777777" w:rsidR="00D14062" w:rsidRPr="00DE3F55" w:rsidRDefault="00D14062" w:rsidP="00D14062">
      <w:pPr>
        <w:rPr>
          <w:rFonts w:cs="Calibri"/>
        </w:rPr>
      </w:pPr>
      <w:r w:rsidRPr="00DE3F55">
        <w:rPr>
          <w:rFonts w:cs="Calibri"/>
          <w:b/>
          <w:bCs/>
        </w:rPr>
        <w:t>Mark</w:t>
      </w:r>
      <w:r w:rsidRPr="00DE3F55">
        <w:rPr>
          <w:rFonts w:cs="Calibri"/>
        </w:rPr>
        <w:t xml:space="preserve"> </w:t>
      </w:r>
      <w:r w:rsidRPr="00DE3F55">
        <w:rPr>
          <w:rStyle w:val="StyleStyleBold12pt"/>
          <w:rFonts w:cs="Calibri"/>
        </w:rPr>
        <w:t>Morgan</w:t>
      </w:r>
      <w:r w:rsidRPr="00DE3F55">
        <w:rPr>
          <w:rFonts w:cs="Calibri"/>
        </w:rPr>
        <w:t xml:space="preserve">, </w:t>
      </w:r>
      <w:r w:rsidRPr="00DE3F55">
        <w:rPr>
          <w:rFonts w:cs="Calibri"/>
          <w:b/>
          <w:bCs/>
        </w:rPr>
        <w:t>JD from UMKC</w:t>
      </w:r>
      <w:r w:rsidRPr="00DE3F55">
        <w:rPr>
          <w:rFonts w:cs="Calibri"/>
        </w:rPr>
        <w:t xml:space="preserve">, </w:t>
      </w:r>
      <w:r w:rsidRPr="00DE3F55">
        <w:rPr>
          <w:rStyle w:val="StyleStyleBold12pt"/>
          <w:rFonts w:cs="Calibri"/>
        </w:rPr>
        <w:t>2022</w:t>
      </w:r>
    </w:p>
    <w:p w14:paraId="440BD8AB" w14:textId="77777777" w:rsidR="00D14062" w:rsidRPr="00DE3F55" w:rsidRDefault="00D14062" w:rsidP="00D14062">
      <w:pPr>
        <w:rPr>
          <w:rFonts w:cs="Calibri"/>
        </w:rPr>
      </w:pPr>
      <w:r w:rsidRPr="00DE3F55">
        <w:rPr>
          <w:rFonts w:cs="Calibri"/>
        </w:rPr>
        <w:t xml:space="preserve">“No Time </w:t>
      </w:r>
      <w:proofErr w:type="gramStart"/>
      <w:r w:rsidRPr="00DE3F55">
        <w:rPr>
          <w:rFonts w:cs="Calibri"/>
        </w:rPr>
        <w:t>To</w:t>
      </w:r>
      <w:proofErr w:type="gramEnd"/>
      <w:r w:rsidRPr="00DE3F55">
        <w:rPr>
          <w:rFonts w:cs="Calibri"/>
        </w:rPr>
        <w:t xml:space="preserve"> Waste—Here Are the Top 3 Border Security Priorities for the Next Congress,” The Heritage Foundation, https://www.heritage.org/homeland-security/commentary/no-time-waste-here-are-the-top-3-border-security-priorities-the-next, (accessed 8-12-2024) </w:t>
      </w:r>
    </w:p>
    <w:p w14:paraId="1583E9A5" w14:textId="77777777" w:rsidR="00D14062" w:rsidRPr="00DE3F55" w:rsidRDefault="00D14062" w:rsidP="00D14062">
      <w:pPr>
        <w:rPr>
          <w:rFonts w:cs="Calibri"/>
        </w:rPr>
      </w:pPr>
      <w:r w:rsidRPr="00DE3F55">
        <w:rPr>
          <w:rStyle w:val="StyleBoldUnderline"/>
          <w:rFonts w:cs="Calibri"/>
        </w:rPr>
        <w:t>When the next Congress is seated in January, it will do so with a clear mandate to undo the devastation caused by the Biden administration. At the top of that list must be stopping his historic border crisis, securing the border and reducing illegal immigration</w:t>
      </w:r>
      <w:r w:rsidRPr="00DE3F55">
        <w:rPr>
          <w:rFonts w:cs="Calibri"/>
        </w:rPr>
        <w:t xml:space="preserve">. </w:t>
      </w:r>
      <w:r w:rsidRPr="00DE3F55">
        <w:rPr>
          <w:rStyle w:val="StyleBoldUnderline"/>
          <w:rFonts w:cs="Calibri"/>
        </w:rPr>
        <w:t>The situation on the southern border is truly unprecedented. We have seen record-breaking month after record-breaking month of apprehensions</w:t>
      </w:r>
      <w:r w:rsidRPr="00DE3F55">
        <w:rPr>
          <w:rFonts w:cs="Calibri"/>
        </w:rPr>
        <w:t xml:space="preserve">. Border officials have encountered more than 5.5 million people (including more than a million known “got-aways” and an untold number of violent criminals, gang members and potential terrorists) since Biden took office. </w:t>
      </w:r>
      <w:r w:rsidRPr="00DE3F55">
        <w:rPr>
          <w:rStyle w:val="StyleBoldUnderline"/>
          <w:rFonts w:cs="Calibri"/>
        </w:rPr>
        <w:t>The cartels have seized operational control of our southwest border as an increasingly beleaguered Border Patrol has been pulled from front line duties</w:t>
      </w:r>
      <w:r w:rsidRPr="00DE3F55">
        <w:rPr>
          <w:rFonts w:cs="Calibri"/>
        </w:rPr>
        <w:t xml:space="preserve"> to focus on processing and releasing record numbers of illegal immigrants. </w:t>
      </w:r>
      <w:r w:rsidRPr="00DE3F55">
        <w:rPr>
          <w:rStyle w:val="StyleBoldUnderline"/>
          <w:rFonts w:cs="Calibri"/>
        </w:rPr>
        <w:t xml:space="preserve">Fentanyl pouring across the border is now the leading killer of Americans </w:t>
      </w:r>
      <w:proofErr w:type="gramStart"/>
      <w:r w:rsidRPr="00DE3F55">
        <w:rPr>
          <w:rStyle w:val="StyleBoldUnderline"/>
          <w:rFonts w:cs="Calibri"/>
        </w:rPr>
        <w:t>age</w:t>
      </w:r>
      <w:proofErr w:type="gramEnd"/>
      <w:r w:rsidRPr="00DE3F55">
        <w:rPr>
          <w:rStyle w:val="StyleBoldUnderline"/>
          <w:rFonts w:cs="Calibri"/>
        </w:rPr>
        <w:t xml:space="preserve"> 18-45. And more migrants are dying, too—more than 1,300 have lost their lives on U.S. soil on Biden’s watch, the most ever recorded</w:t>
      </w:r>
      <w:r w:rsidRPr="00DE3F55">
        <w:rPr>
          <w:rFonts w:cs="Calibri"/>
        </w:rPr>
        <w:t>.</w:t>
      </w:r>
    </w:p>
    <w:p w14:paraId="00A72A66" w14:textId="77777777" w:rsidR="00D14062" w:rsidRPr="00DE3F55" w:rsidRDefault="00D14062" w:rsidP="00D14062">
      <w:pPr>
        <w:pStyle w:val="Heading4"/>
        <w:rPr>
          <w:rFonts w:cs="Calibri"/>
        </w:rPr>
      </w:pPr>
      <w:r w:rsidRPr="00DE3F55">
        <w:rPr>
          <w:rFonts w:cs="Calibri"/>
        </w:rPr>
        <w:t>The lack of border enforcement is driving the migration crisis now</w:t>
      </w:r>
    </w:p>
    <w:p w14:paraId="28123B29" w14:textId="77777777" w:rsidR="00D14062" w:rsidRPr="00DE3F55" w:rsidRDefault="00D14062" w:rsidP="00D14062">
      <w:pPr>
        <w:rPr>
          <w:rFonts w:cs="Calibri"/>
        </w:rPr>
      </w:pPr>
      <w:r w:rsidRPr="00DE3F55">
        <w:rPr>
          <w:rFonts w:cs="Calibri"/>
          <w:b/>
          <w:bCs/>
        </w:rPr>
        <w:t>Michael</w:t>
      </w:r>
      <w:r w:rsidRPr="00DE3F55">
        <w:rPr>
          <w:rFonts w:cs="Calibri"/>
        </w:rPr>
        <w:t xml:space="preserve"> </w:t>
      </w:r>
      <w:r w:rsidRPr="00DE3F55">
        <w:rPr>
          <w:rStyle w:val="StyleStyleBold12pt"/>
          <w:rFonts w:cs="Calibri"/>
        </w:rPr>
        <w:t>Guest</w:t>
      </w:r>
      <w:r w:rsidRPr="00DE3F55">
        <w:rPr>
          <w:rFonts w:cs="Calibri"/>
        </w:rPr>
        <w:t xml:space="preserve">, </w:t>
      </w:r>
      <w:r w:rsidRPr="00DE3F55">
        <w:rPr>
          <w:rFonts w:cs="Calibri"/>
          <w:b/>
          <w:bCs/>
        </w:rPr>
        <w:t>Congressman from Mississippi</w:t>
      </w:r>
      <w:r w:rsidRPr="00DE3F55">
        <w:rPr>
          <w:rFonts w:cs="Calibri"/>
        </w:rPr>
        <w:t xml:space="preserve">, </w:t>
      </w:r>
      <w:r w:rsidRPr="00DE3F55">
        <w:rPr>
          <w:rStyle w:val="StyleStyleBold12pt"/>
          <w:rFonts w:cs="Calibri"/>
        </w:rPr>
        <w:t>2024</w:t>
      </w:r>
    </w:p>
    <w:p w14:paraId="5E745EE6" w14:textId="77777777" w:rsidR="00D14062" w:rsidRPr="00DE3F55" w:rsidRDefault="00D14062" w:rsidP="00D14062">
      <w:pPr>
        <w:rPr>
          <w:rFonts w:cs="Calibri"/>
        </w:rPr>
      </w:pPr>
      <w:r w:rsidRPr="00DE3F55">
        <w:rPr>
          <w:rFonts w:cs="Calibri"/>
        </w:rPr>
        <w:t>“A Hundred Years Later, the Border Patrol Is Needed More Than Ever,” House Info, https://guest.house.gov/media/in-the-news/hundred-years-later-border-patrol-needed-more-ever, (accessed 8-12-2024)</w:t>
      </w:r>
    </w:p>
    <w:p w14:paraId="31697C14" w14:textId="77777777" w:rsidR="00D14062" w:rsidRPr="00DE3F55" w:rsidRDefault="00D14062" w:rsidP="00D14062">
      <w:pPr>
        <w:rPr>
          <w:rFonts w:cs="Calibri"/>
        </w:rPr>
      </w:pPr>
      <w:r w:rsidRPr="00DE3F55">
        <w:rPr>
          <w:rFonts w:cs="Calibri"/>
        </w:rPr>
        <w:t xml:space="preserve">In the years that followed, with little changes to immigration law, </w:t>
      </w:r>
      <w:r w:rsidRPr="00DE3F55">
        <w:rPr>
          <w:rStyle w:val="StyleBoldUnderline"/>
          <w:rFonts w:cs="Calibri"/>
        </w:rPr>
        <w:t>the flow of illegal immigration has been driven by the enforcement — or lack thereof — of each administration. We saw under President Trump an aggressive enforcement policy that led to an overall decrease in the number of immigrant encounters</w:t>
      </w:r>
      <w:r w:rsidRPr="00DE3F55">
        <w:rPr>
          <w:rFonts w:cs="Calibri"/>
        </w:rPr>
        <w:t xml:space="preserve">. </w:t>
      </w:r>
      <w:r w:rsidRPr="00DE3F55">
        <w:rPr>
          <w:rStyle w:val="StyleBoldUnderline"/>
          <w:rFonts w:cs="Calibri"/>
        </w:rPr>
        <w:t>Conversely, the lack of enforcement we see today under the Biden administration has led to millions of illegal crossings at the southern border. The Biden administration has opened the border by its refusal to enforce the immigration policies and practices that previously deterred illegal crossings</w:t>
      </w:r>
      <w:r w:rsidRPr="00DE3F55">
        <w:rPr>
          <w:rFonts w:cs="Calibri"/>
        </w:rPr>
        <w:t>.</w:t>
      </w:r>
    </w:p>
    <w:p w14:paraId="5627B563" w14:textId="77777777" w:rsidR="00B414DD" w:rsidRDefault="00B414DD">
      <w:pPr>
        <w:spacing w:after="120" w:line="276" w:lineRule="auto"/>
        <w:rPr>
          <w:rFonts w:eastAsiaTheme="majorEastAsia" w:cs="Calibri"/>
          <w:b/>
          <w:bCs/>
          <w:iCs/>
          <w:sz w:val="24"/>
        </w:rPr>
      </w:pPr>
      <w:r>
        <w:rPr>
          <w:rFonts w:cs="Calibri"/>
        </w:rPr>
        <w:br w:type="page"/>
      </w:r>
    </w:p>
    <w:p w14:paraId="36C9D73E" w14:textId="0BE7C971" w:rsidR="00D14062" w:rsidRPr="00DE3F55" w:rsidRDefault="00D14062" w:rsidP="00D14062">
      <w:pPr>
        <w:pStyle w:val="Heading4"/>
        <w:rPr>
          <w:rFonts w:cs="Calibri"/>
        </w:rPr>
      </w:pPr>
      <w:r w:rsidRPr="00DE3F55">
        <w:rPr>
          <w:rFonts w:cs="Calibri"/>
        </w:rPr>
        <w:lastRenderedPageBreak/>
        <w:t>A more secure border is the only route to limiting the migration crisis</w:t>
      </w:r>
    </w:p>
    <w:p w14:paraId="78534667" w14:textId="77777777" w:rsidR="00D14062" w:rsidRPr="00DE3F55" w:rsidRDefault="00D14062" w:rsidP="00D14062">
      <w:pPr>
        <w:rPr>
          <w:rFonts w:cs="Calibri"/>
        </w:rPr>
      </w:pPr>
      <w:r w:rsidRPr="00DE3F55">
        <w:rPr>
          <w:rFonts w:cs="Calibri"/>
          <w:b/>
          <w:bCs/>
        </w:rPr>
        <w:t>Janice</w:t>
      </w:r>
      <w:r w:rsidRPr="00DE3F55">
        <w:rPr>
          <w:rFonts w:cs="Calibri"/>
        </w:rPr>
        <w:t xml:space="preserve"> </w:t>
      </w:r>
      <w:r w:rsidRPr="00DE3F55">
        <w:rPr>
          <w:rStyle w:val="StyleStyleBold12pt"/>
          <w:rFonts w:cs="Calibri"/>
        </w:rPr>
        <w:t>Kephart</w:t>
      </w:r>
      <w:r w:rsidRPr="00DE3F55">
        <w:rPr>
          <w:rFonts w:cs="Calibri"/>
        </w:rPr>
        <w:t xml:space="preserve">, </w:t>
      </w:r>
      <w:r w:rsidRPr="00DE3F55">
        <w:rPr>
          <w:rFonts w:cs="Calibri"/>
          <w:b/>
          <w:bCs/>
        </w:rPr>
        <w:t>internationally recognized border and ID security expert</w:t>
      </w:r>
      <w:r w:rsidRPr="00DE3F55">
        <w:rPr>
          <w:rFonts w:cs="Calibri"/>
        </w:rPr>
        <w:t xml:space="preserve">, who served as counsel to the 9/11 Commission and was a key author of the Staff Monograph, </w:t>
      </w:r>
      <w:r w:rsidRPr="00DE3F55">
        <w:rPr>
          <w:rStyle w:val="StyleStyleBold12pt"/>
          <w:rFonts w:cs="Calibri"/>
        </w:rPr>
        <w:t>2013</w:t>
      </w:r>
    </w:p>
    <w:p w14:paraId="2DC0D84D" w14:textId="77777777" w:rsidR="00D14062" w:rsidRPr="00DE3F55" w:rsidRDefault="00D14062" w:rsidP="00D14062">
      <w:pPr>
        <w:rPr>
          <w:rFonts w:cs="Calibri"/>
        </w:rPr>
      </w:pPr>
      <w:r w:rsidRPr="00DE3F55">
        <w:rPr>
          <w:rFonts w:cs="Calibri"/>
        </w:rPr>
        <w:t xml:space="preserve">“Should the United States tighten its border </w:t>
      </w:r>
      <w:proofErr w:type="gramStart"/>
      <w:r w:rsidRPr="00DE3F55">
        <w:rPr>
          <w:rFonts w:cs="Calibri"/>
        </w:rPr>
        <w:t>security?,</w:t>
      </w:r>
      <w:proofErr w:type="gramEnd"/>
      <w:r w:rsidRPr="00DE3F55">
        <w:rPr>
          <w:rFonts w:cs="Calibri"/>
        </w:rPr>
        <w:t>” CQ Researcher, https://cis.org/Should-United-States-tighten-its-border-security, (accessed 8-12-2024)</w:t>
      </w:r>
    </w:p>
    <w:p w14:paraId="5A36D79D" w14:textId="77777777" w:rsidR="00D14062" w:rsidRPr="00DE3F55" w:rsidRDefault="00D14062" w:rsidP="00D14062">
      <w:pPr>
        <w:rPr>
          <w:rFonts w:cs="Calibri"/>
        </w:rPr>
      </w:pPr>
      <w:r w:rsidRPr="00DE3F55">
        <w:rPr>
          <w:rStyle w:val="StyleBoldUnderline"/>
          <w:rFonts w:cs="Calibri"/>
        </w:rPr>
        <w:t>Do we need more border security? Yes. Specifically, we need more efficient and cost-effective measures that identify those who seek to do us harm and keep them out or apprehend them</w:t>
      </w:r>
      <w:r w:rsidRPr="00DE3F55">
        <w:rPr>
          <w:rFonts w:cs="Calibri"/>
        </w:rPr>
        <w:t xml:space="preserve">. This can be achieved by defining a secure border, creating a secure border system and adopting measures to determine success. </w:t>
      </w:r>
      <w:r w:rsidRPr="00DE3F55">
        <w:rPr>
          <w:rStyle w:val="StyleBoldUnderline"/>
          <w:rFonts w:cs="Calibri"/>
        </w:rPr>
        <w:t>A “secure border” should be capable of blocking those who pose a threat or attempt illegal entry via visas, ports-of-entry or immigration-benefit processing</w:t>
      </w:r>
      <w:r w:rsidRPr="00DE3F55">
        <w:rPr>
          <w:rFonts w:cs="Calibri"/>
        </w:rPr>
        <w:t xml:space="preserve">. That's in addition to the interdiction work of our 20,000 Border Patrol agents. </w:t>
      </w:r>
      <w:r w:rsidRPr="00DE3F55">
        <w:rPr>
          <w:rStyle w:val="StyleBoldUnderline"/>
          <w:rFonts w:cs="Calibri"/>
        </w:rPr>
        <w:t>It is essential to verify visitors' identities and ensure they abide by the terms of their entry. Creating secure borders requires Congress to support a balance of resources, law and policy so that we can</w:t>
      </w:r>
      <w:r w:rsidRPr="00DE3F55">
        <w:rPr>
          <w:rFonts w:cs="Calibri"/>
        </w:rPr>
        <w:t xml:space="preserve">: Maintain and expand visa investigations to prevent those with nefarious intentions from entering. Install, where feasible, fencing across the Southern border that can't be stepped over, cut, tunneled under or ramped over. </w:t>
      </w:r>
      <w:r w:rsidRPr="00DE3F55">
        <w:rPr>
          <w:rStyle w:val="StyleBoldUnderline"/>
          <w:rFonts w:cs="Calibri"/>
        </w:rPr>
        <w:t xml:space="preserve">Use technology to achieve 100 percent detection and safer, more efficient operations without </w:t>
      </w:r>
      <w:proofErr w:type="gramStart"/>
      <w:r w:rsidRPr="00DE3F55">
        <w:rPr>
          <w:rStyle w:val="StyleBoldUnderline"/>
          <w:rFonts w:cs="Calibri"/>
        </w:rPr>
        <w:t>increasing</w:t>
      </w:r>
      <w:proofErr w:type="gramEnd"/>
      <w:r w:rsidRPr="00DE3F55">
        <w:rPr>
          <w:rStyle w:val="StyleBoldUnderline"/>
          <w:rFonts w:cs="Calibri"/>
        </w:rPr>
        <w:t xml:space="preserve"> Border Patrol staff</w:t>
      </w:r>
      <w:r w:rsidRPr="00DE3F55">
        <w:rPr>
          <w:rFonts w:cs="Calibri"/>
        </w:rPr>
        <w:t xml:space="preserve">. </w:t>
      </w:r>
      <w:r w:rsidRPr="00DE3F55">
        <w:rPr>
          <w:rStyle w:val="StyleBoldUnderline"/>
          <w:rFonts w:cs="Calibri"/>
        </w:rPr>
        <w:t>Deploy cost-effective, feasible biometrics at airports and seaports of entry to ensure that holders of expired visas depart on time</w:t>
      </w:r>
      <w:r w:rsidRPr="00DE3F55">
        <w:rPr>
          <w:rFonts w:cs="Calibri"/>
        </w:rPr>
        <w:t>.</w:t>
      </w:r>
    </w:p>
    <w:p w14:paraId="04FA937B" w14:textId="77777777" w:rsidR="00D14062" w:rsidRPr="00DE3F55" w:rsidRDefault="00D14062" w:rsidP="00D14062">
      <w:pPr>
        <w:pStyle w:val="Heading3"/>
        <w:rPr>
          <w:rFonts w:cs="Calibri"/>
        </w:rPr>
      </w:pPr>
      <w:bookmarkStart w:id="25" w:name="_Toc174358029"/>
      <w:bookmarkStart w:id="26" w:name="_Toc174354938"/>
      <w:r w:rsidRPr="00DE3F55">
        <w:rPr>
          <w:rFonts w:cs="Calibri"/>
        </w:rPr>
        <w:lastRenderedPageBreak/>
        <w:t>Fentanyl Extensions</w:t>
      </w:r>
      <w:bookmarkEnd w:id="25"/>
      <w:bookmarkEnd w:id="26"/>
    </w:p>
    <w:p w14:paraId="1BF88950" w14:textId="77777777" w:rsidR="00D14062" w:rsidRPr="00DE3F55" w:rsidRDefault="00D14062" w:rsidP="00D14062">
      <w:pPr>
        <w:pStyle w:val="Heading4"/>
        <w:rPr>
          <w:rFonts w:cs="Calibri"/>
        </w:rPr>
      </w:pPr>
      <w:r w:rsidRPr="00DE3F55">
        <w:rPr>
          <w:rFonts w:cs="Calibri"/>
        </w:rPr>
        <w:t>Mexico is the key point of entry for fentanyl</w:t>
      </w:r>
    </w:p>
    <w:p w14:paraId="28B87B4F" w14:textId="77777777" w:rsidR="00D14062" w:rsidRPr="00DE3F55" w:rsidRDefault="00D14062" w:rsidP="00D14062">
      <w:pPr>
        <w:rPr>
          <w:rFonts w:cs="Calibri"/>
        </w:rPr>
      </w:pPr>
      <w:r w:rsidRPr="00DE3F55">
        <w:rPr>
          <w:rFonts w:cs="Calibri"/>
          <w:b/>
          <w:bCs/>
        </w:rPr>
        <w:t>Gabrielle</w:t>
      </w:r>
      <w:r w:rsidRPr="00DE3F55">
        <w:rPr>
          <w:rFonts w:cs="Calibri"/>
        </w:rPr>
        <w:t xml:space="preserve"> </w:t>
      </w:r>
      <w:r w:rsidRPr="00DE3F55">
        <w:rPr>
          <w:rStyle w:val="StyleStyleBold12pt"/>
          <w:rFonts w:cs="Calibri"/>
        </w:rPr>
        <w:t>Sierra</w:t>
      </w:r>
      <w:r w:rsidRPr="00DE3F55">
        <w:rPr>
          <w:rFonts w:cs="Calibri"/>
        </w:rPr>
        <w:t xml:space="preserve">, </w:t>
      </w:r>
      <w:r w:rsidRPr="00DE3F55">
        <w:rPr>
          <w:rFonts w:cs="Calibri"/>
          <w:b/>
          <w:bCs/>
        </w:rPr>
        <w:t>Podcast host with Why It Matters</w:t>
      </w:r>
      <w:r w:rsidRPr="00DE3F55">
        <w:rPr>
          <w:rFonts w:cs="Calibri"/>
        </w:rPr>
        <w:t xml:space="preserve">, </w:t>
      </w:r>
      <w:r w:rsidRPr="00DE3F55">
        <w:rPr>
          <w:rStyle w:val="StyleStyleBold12pt"/>
          <w:rFonts w:cs="Calibri"/>
        </w:rPr>
        <w:t>2023</w:t>
      </w:r>
    </w:p>
    <w:p w14:paraId="485F56D9" w14:textId="77777777" w:rsidR="00D14062" w:rsidRPr="00DE3F55" w:rsidRDefault="00D14062" w:rsidP="00D14062">
      <w:pPr>
        <w:rPr>
          <w:rFonts w:cs="Calibri"/>
        </w:rPr>
      </w:pPr>
      <w:r w:rsidRPr="00DE3F55">
        <w:rPr>
          <w:rFonts w:cs="Calibri"/>
        </w:rPr>
        <w:t xml:space="preserve">“America’s Fentanyl Epidemic: The China Connection,” https://www.cfr.org/podcasts/americas-fentanyl-epidemic-china-connection, (accessed 8-4-2024) </w:t>
      </w:r>
    </w:p>
    <w:p w14:paraId="0C9391CF" w14:textId="77777777" w:rsidR="00D14062" w:rsidRPr="00DE3F55" w:rsidRDefault="00D14062" w:rsidP="00D14062">
      <w:pPr>
        <w:rPr>
          <w:rFonts w:cs="Calibri"/>
        </w:rPr>
      </w:pPr>
      <w:r w:rsidRPr="00DE3F55">
        <w:rPr>
          <w:rStyle w:val="StyleBoldUnderline"/>
          <w:rFonts w:cs="Calibri"/>
        </w:rPr>
        <w:t xml:space="preserve">While fentanyl addiction and overdose </w:t>
      </w:r>
      <w:proofErr w:type="gramStart"/>
      <w:r w:rsidRPr="00DE3F55">
        <w:rPr>
          <w:rStyle w:val="StyleBoldUnderline"/>
          <w:rFonts w:cs="Calibri"/>
        </w:rPr>
        <w:t>is</w:t>
      </w:r>
      <w:proofErr w:type="gramEnd"/>
      <w:r w:rsidRPr="00DE3F55">
        <w:rPr>
          <w:rStyle w:val="StyleBoldUnderline"/>
          <w:rFonts w:cs="Calibri"/>
        </w:rPr>
        <w:t xml:space="preserve"> a domestic challenge, it is also an international one. U.S. officials are looking abroad to China and Mexico </w:t>
      </w:r>
      <w:proofErr w:type="gramStart"/>
      <w:r w:rsidRPr="00DE3F55">
        <w:rPr>
          <w:rStyle w:val="StyleBoldUnderline"/>
          <w:rFonts w:cs="Calibri"/>
        </w:rPr>
        <w:t>in an attempt to</w:t>
      </w:r>
      <w:proofErr w:type="gramEnd"/>
      <w:r w:rsidRPr="00DE3F55">
        <w:rPr>
          <w:rStyle w:val="StyleBoldUnderline"/>
          <w:rFonts w:cs="Calibri"/>
        </w:rPr>
        <w:t xml:space="preserve"> curb abuse at home</w:t>
      </w:r>
      <w:r w:rsidRPr="00DE3F55">
        <w:rPr>
          <w:rFonts w:cs="Calibri"/>
        </w:rPr>
        <w:t xml:space="preserve">. China, because it’s the leading supplier of fentanyl precursors - the chemicals used to create the drug - and </w:t>
      </w:r>
      <w:r w:rsidRPr="00DE3F55">
        <w:rPr>
          <w:rStyle w:val="StyleBoldUnderline"/>
          <w:rFonts w:cs="Calibri"/>
        </w:rPr>
        <w:t>Mexico</w:t>
      </w:r>
      <w:r w:rsidRPr="00DE3F55">
        <w:rPr>
          <w:rFonts w:cs="Calibri"/>
        </w:rPr>
        <w:t xml:space="preserve">, because it </w:t>
      </w:r>
      <w:r w:rsidRPr="00DE3F55">
        <w:rPr>
          <w:rStyle w:val="StyleBoldUnderline"/>
          <w:rFonts w:cs="Calibri"/>
        </w:rPr>
        <w:t>is where much of that final assembly happens before the drug is smuggled into the United States</w:t>
      </w:r>
      <w:r w:rsidRPr="00DE3F55">
        <w:rPr>
          <w:rFonts w:cs="Calibri"/>
        </w:rPr>
        <w:t>.</w:t>
      </w:r>
    </w:p>
    <w:p w14:paraId="144D76E9" w14:textId="77777777" w:rsidR="00D14062" w:rsidRPr="00DE3F55" w:rsidRDefault="00D14062" w:rsidP="00D14062">
      <w:pPr>
        <w:pStyle w:val="Heading4"/>
        <w:rPr>
          <w:rFonts w:cs="Calibri"/>
        </w:rPr>
      </w:pPr>
      <w:r w:rsidRPr="00DE3F55">
        <w:rPr>
          <w:rFonts w:cs="Calibri"/>
        </w:rPr>
        <w:t>Fentanyl overdoses kill 300 people per day</w:t>
      </w:r>
    </w:p>
    <w:p w14:paraId="7AD791C5" w14:textId="77777777" w:rsidR="00D14062" w:rsidRPr="00DE3F55" w:rsidRDefault="00D14062" w:rsidP="00D14062">
      <w:pPr>
        <w:rPr>
          <w:rFonts w:cs="Calibri"/>
        </w:rPr>
      </w:pPr>
      <w:r w:rsidRPr="00DE3F55">
        <w:rPr>
          <w:rFonts w:cs="Calibri"/>
          <w:b/>
          <w:bCs/>
        </w:rPr>
        <w:t>John</w:t>
      </w:r>
      <w:r w:rsidRPr="00DE3F55">
        <w:rPr>
          <w:rFonts w:cs="Calibri"/>
        </w:rPr>
        <w:t xml:space="preserve"> </w:t>
      </w:r>
      <w:r w:rsidRPr="00DE3F55">
        <w:rPr>
          <w:rStyle w:val="StyleStyleBold12pt"/>
          <w:rFonts w:cs="Calibri"/>
        </w:rPr>
        <w:t>Walters</w:t>
      </w:r>
      <w:r w:rsidRPr="00DE3F55">
        <w:rPr>
          <w:rFonts w:cs="Calibri"/>
        </w:rPr>
        <w:t xml:space="preserve">, </w:t>
      </w:r>
      <w:r w:rsidRPr="00DE3F55">
        <w:rPr>
          <w:rFonts w:cs="Calibri"/>
          <w:b/>
          <w:bCs/>
        </w:rPr>
        <w:t>MA from the University of Toronto</w:t>
      </w:r>
      <w:r w:rsidRPr="00DE3F55">
        <w:rPr>
          <w:rFonts w:cs="Calibri"/>
        </w:rPr>
        <w:t xml:space="preserve">, </w:t>
      </w:r>
      <w:r w:rsidRPr="00DE3F55">
        <w:rPr>
          <w:rStyle w:val="StyleStyleBold12pt"/>
          <w:rFonts w:cs="Calibri"/>
        </w:rPr>
        <w:t>2022</w:t>
      </w:r>
    </w:p>
    <w:p w14:paraId="3B003D8F" w14:textId="77777777" w:rsidR="00D14062" w:rsidRPr="00DE3F55" w:rsidRDefault="00D14062" w:rsidP="00D14062">
      <w:pPr>
        <w:rPr>
          <w:rFonts w:cs="Calibri"/>
        </w:rPr>
      </w:pPr>
      <w:r w:rsidRPr="00DE3F55">
        <w:rPr>
          <w:rFonts w:cs="Calibri"/>
        </w:rPr>
        <w:t>“Fentanyl Is a Public Health and National Security Threat,” The Hudson Institute, https://www.hudson.org/drug-policy/fentanyl-public-health-national-security-threat, (accessed 8-12-2024)</w:t>
      </w:r>
    </w:p>
    <w:p w14:paraId="13466EB1" w14:textId="77777777" w:rsidR="00D14062" w:rsidRPr="00DE3F55" w:rsidRDefault="00D14062" w:rsidP="00D14062">
      <w:pPr>
        <w:rPr>
          <w:rFonts w:cs="Calibri"/>
        </w:rPr>
      </w:pPr>
      <w:r w:rsidRPr="00DE3F55">
        <w:rPr>
          <w:rStyle w:val="StyleBoldUnderline"/>
          <w:rFonts w:cs="Calibri"/>
        </w:rPr>
        <w:t>Nearly 300 overdose deaths occur every day in the United States, largely due to fentanyl</w:t>
      </w:r>
      <w:r w:rsidRPr="00DE3F55">
        <w:rPr>
          <w:rFonts w:cs="Calibri"/>
        </w:rPr>
        <w:t xml:space="preserve">, and the opioid crisis cost the economy an estimated $1.5 trillion in 2020. </w:t>
      </w:r>
      <w:r w:rsidRPr="00DE3F55">
        <w:rPr>
          <w:rStyle w:val="StyleBoldUnderline"/>
          <w:rFonts w:cs="Calibri"/>
        </w:rPr>
        <w:t>Today meth and cocaine polydrug combinations increasingly use fentanyl, which constitutes at least 66 percent of all drug overdose deaths. In 2021, the Drug Enforcement Administration seized enough counterfeit pills and fentanyl powder to kill the entire US population, but experts believe that the DEA interdicts only a fraction of fentanyl that is moved into the US</w:t>
      </w:r>
      <w:r w:rsidRPr="00DE3F55">
        <w:rPr>
          <w:rFonts w:cs="Calibri"/>
        </w:rPr>
        <w:t>.</w:t>
      </w:r>
    </w:p>
    <w:p w14:paraId="10114AAE" w14:textId="77777777" w:rsidR="00D14062" w:rsidRPr="00DE3F55" w:rsidRDefault="00D14062" w:rsidP="00D14062">
      <w:pPr>
        <w:pStyle w:val="Heading4"/>
        <w:rPr>
          <w:rFonts w:cs="Calibri"/>
        </w:rPr>
      </w:pPr>
      <w:r w:rsidRPr="00DE3F55">
        <w:rPr>
          <w:rFonts w:cs="Calibri"/>
        </w:rPr>
        <w:t>Fentanyl is a top national security risk</w:t>
      </w:r>
    </w:p>
    <w:p w14:paraId="026AA88A" w14:textId="77777777" w:rsidR="00D14062" w:rsidRPr="00DE3F55" w:rsidRDefault="00D14062" w:rsidP="00D14062">
      <w:pPr>
        <w:rPr>
          <w:rFonts w:cs="Calibri"/>
        </w:rPr>
      </w:pPr>
      <w:r w:rsidRPr="00DE3F55">
        <w:rPr>
          <w:rFonts w:cs="Calibri"/>
          <w:b/>
          <w:bCs/>
        </w:rPr>
        <w:t>Luke</w:t>
      </w:r>
      <w:r w:rsidRPr="00DE3F55">
        <w:rPr>
          <w:rFonts w:cs="Calibri"/>
        </w:rPr>
        <w:t xml:space="preserve"> </w:t>
      </w:r>
      <w:r w:rsidRPr="00DE3F55">
        <w:rPr>
          <w:rStyle w:val="StyleStyleBold12pt"/>
          <w:rFonts w:cs="Calibri"/>
        </w:rPr>
        <w:t>Barr</w:t>
      </w:r>
      <w:r w:rsidRPr="00DE3F55">
        <w:rPr>
          <w:rFonts w:cs="Calibri"/>
        </w:rPr>
        <w:t xml:space="preserve">, </w:t>
      </w:r>
      <w:r w:rsidRPr="00DE3F55">
        <w:rPr>
          <w:rFonts w:cs="Calibri"/>
          <w:b/>
          <w:bCs/>
        </w:rPr>
        <w:t>political analyst</w:t>
      </w:r>
      <w:r w:rsidRPr="00DE3F55">
        <w:rPr>
          <w:rFonts w:cs="Calibri"/>
        </w:rPr>
        <w:t xml:space="preserve"> at ABC News, </w:t>
      </w:r>
      <w:r w:rsidRPr="00DE3F55">
        <w:rPr>
          <w:rStyle w:val="StyleStyleBold12pt"/>
          <w:rFonts w:cs="Calibri"/>
        </w:rPr>
        <w:t>2024</w:t>
      </w:r>
    </w:p>
    <w:p w14:paraId="50D079DE" w14:textId="77777777" w:rsidR="00D14062" w:rsidRPr="00DE3F55" w:rsidRDefault="00D14062" w:rsidP="00D14062">
      <w:pPr>
        <w:rPr>
          <w:rFonts w:cs="Calibri"/>
        </w:rPr>
      </w:pPr>
      <w:r w:rsidRPr="00DE3F55">
        <w:rPr>
          <w:rFonts w:cs="Calibri"/>
        </w:rPr>
        <w:t>“Illegal drugs expected to be top national security threat in 2024: DHS,” ABC News, https://abcnews.go.com/Politics/illegal-drugs-expected-top-national-security-threat-2024/story?id=103190843, (accessed 8-12-2024)</w:t>
      </w:r>
    </w:p>
    <w:p w14:paraId="68E01B48" w14:textId="77777777" w:rsidR="00D14062" w:rsidRPr="00DE3F55" w:rsidRDefault="00D14062" w:rsidP="00D14062">
      <w:pPr>
        <w:rPr>
          <w:rFonts w:cs="Calibri"/>
        </w:rPr>
      </w:pPr>
      <w:r w:rsidRPr="00DE3F55">
        <w:rPr>
          <w:rStyle w:val="StyleBoldUnderline"/>
          <w:rFonts w:cs="Calibri"/>
        </w:rPr>
        <w:t>Illegal drugs are expected to be one of the biggest threats to national security in 2024</w:t>
      </w:r>
      <w:r w:rsidRPr="00DE3F55">
        <w:rPr>
          <w:rFonts w:cs="Calibri"/>
        </w:rPr>
        <w:t xml:space="preserve"> as overdose deaths topped 100,000 in the last year, according to the Department of Homeland Security's annual threat study. In its report released Thursday, DHS said it expects </w:t>
      </w:r>
      <w:r w:rsidRPr="00DE3F55">
        <w:rPr>
          <w:rStyle w:val="StyleBoldUnderline"/>
          <w:rFonts w:cs="Calibri"/>
        </w:rPr>
        <w:t>illegal drugs produced in Mexico and sold in the United States will continue to kill more Americans than any other threat</w:t>
      </w:r>
      <w:r w:rsidRPr="00DE3F55">
        <w:rPr>
          <w:rFonts w:cs="Calibri"/>
        </w:rPr>
        <w:t>. "</w:t>
      </w:r>
      <w:r w:rsidRPr="00DE3F55">
        <w:rPr>
          <w:rStyle w:val="StyleBoldUnderline"/>
          <w:rFonts w:cs="Calibri"/>
        </w:rPr>
        <w:t>While terrorists pose an enduring threat to the Homeland, drugs kill and harm far more people in the United States annually</w:t>
      </w:r>
      <w:r w:rsidRPr="00DE3F55">
        <w:rPr>
          <w:rFonts w:cs="Calibri"/>
        </w:rPr>
        <w:t xml:space="preserve">," the report states. In the past year, traffickers have contributed to more lethal mixes of fentanyl -- an already deadly drug -- on the market and driving an increase in overdose deaths in the U.S., DHS said. It is expected that </w:t>
      </w:r>
      <w:r w:rsidRPr="00DE3F55">
        <w:rPr>
          <w:rStyle w:val="StyleBoldUnderline"/>
          <w:rFonts w:cs="Calibri"/>
        </w:rPr>
        <w:t>fentanyl will remain the leading cause of narcotics-related deaths in the U.S. in 2024</w:t>
      </w:r>
      <w:r w:rsidRPr="00DE3F55">
        <w:rPr>
          <w:rFonts w:cs="Calibri"/>
        </w:rPr>
        <w:t xml:space="preserve">, according to the report. The report also notes that </w:t>
      </w:r>
      <w:r w:rsidRPr="00DE3F55">
        <w:rPr>
          <w:rStyle w:val="StyleBoldUnderline"/>
          <w:rFonts w:cs="Calibri"/>
        </w:rPr>
        <w:t>illegal drugs impact American communities by "supporting violent criminal enterprises, money laundering and corruption that undermines the rule of law</w:t>
      </w:r>
      <w:r w:rsidRPr="00DE3F55">
        <w:rPr>
          <w:rFonts w:cs="Calibri"/>
        </w:rPr>
        <w:t>."</w:t>
      </w:r>
    </w:p>
    <w:p w14:paraId="134146A5" w14:textId="77777777" w:rsidR="00B414DD" w:rsidRDefault="00B414DD">
      <w:pPr>
        <w:spacing w:after="120" w:line="276" w:lineRule="auto"/>
        <w:rPr>
          <w:rFonts w:eastAsiaTheme="majorEastAsia" w:cs="Calibri"/>
          <w:b/>
          <w:bCs/>
          <w:iCs/>
          <w:sz w:val="24"/>
        </w:rPr>
      </w:pPr>
      <w:r>
        <w:rPr>
          <w:rFonts w:cs="Calibri"/>
        </w:rPr>
        <w:br w:type="page"/>
      </w:r>
    </w:p>
    <w:p w14:paraId="78837DA2" w14:textId="4C667FCA" w:rsidR="00D14062" w:rsidRPr="00DE3F55" w:rsidRDefault="00D14062" w:rsidP="00D14062">
      <w:pPr>
        <w:pStyle w:val="Heading4"/>
        <w:rPr>
          <w:rFonts w:cs="Calibri"/>
        </w:rPr>
      </w:pPr>
      <w:r w:rsidRPr="00DE3F55">
        <w:rPr>
          <w:rFonts w:cs="Calibri"/>
        </w:rPr>
        <w:lastRenderedPageBreak/>
        <w:t>Intensifying border inspections solves</w:t>
      </w:r>
    </w:p>
    <w:p w14:paraId="67779FF1" w14:textId="77777777" w:rsidR="00D14062" w:rsidRPr="00DE3F55" w:rsidRDefault="00D14062" w:rsidP="00D14062">
      <w:pPr>
        <w:rPr>
          <w:rFonts w:cs="Calibri"/>
        </w:rPr>
      </w:pPr>
      <w:r w:rsidRPr="00DE3F55">
        <w:rPr>
          <w:rFonts w:cs="Calibri"/>
          <w:b/>
          <w:bCs/>
        </w:rPr>
        <w:t>Vanda</w:t>
      </w:r>
      <w:r w:rsidRPr="00DE3F55">
        <w:rPr>
          <w:rFonts w:cs="Calibri"/>
        </w:rPr>
        <w:t xml:space="preserve"> </w:t>
      </w:r>
      <w:proofErr w:type="spellStart"/>
      <w:r w:rsidRPr="00DE3F55">
        <w:rPr>
          <w:rStyle w:val="StyleStyleBold12pt"/>
          <w:rFonts w:cs="Calibri"/>
        </w:rPr>
        <w:t>Felbab</w:t>
      </w:r>
      <w:proofErr w:type="spellEnd"/>
      <w:r w:rsidRPr="00DE3F55">
        <w:rPr>
          <w:rStyle w:val="StyleStyleBold12pt"/>
          <w:rFonts w:cs="Calibri"/>
        </w:rPr>
        <w:t>-Brown</w:t>
      </w:r>
      <w:r w:rsidRPr="00DE3F55">
        <w:rPr>
          <w:rFonts w:cs="Calibri"/>
        </w:rPr>
        <w:t xml:space="preserve">, </w:t>
      </w:r>
      <w:r w:rsidRPr="00DE3F55">
        <w:rPr>
          <w:rFonts w:cs="Calibri"/>
          <w:b/>
          <w:bCs/>
        </w:rPr>
        <w:t>senior fellow in the Strobe Talbott Center</w:t>
      </w:r>
      <w:r w:rsidRPr="00DE3F55">
        <w:rPr>
          <w:rFonts w:cs="Calibri"/>
        </w:rPr>
        <w:t xml:space="preserve"> for Security, Strategy, and Technology, </w:t>
      </w:r>
      <w:r w:rsidRPr="00DE3F55">
        <w:rPr>
          <w:rStyle w:val="StyleStyleBold12pt"/>
          <w:rFonts w:cs="Calibri"/>
        </w:rPr>
        <w:t>2023</w:t>
      </w:r>
    </w:p>
    <w:p w14:paraId="733FD68F" w14:textId="77777777" w:rsidR="00D14062" w:rsidRPr="00DE3F55" w:rsidRDefault="00D14062" w:rsidP="00D14062">
      <w:pPr>
        <w:rPr>
          <w:rFonts w:cs="Calibri"/>
        </w:rPr>
      </w:pPr>
      <w:r w:rsidRPr="00DE3F55">
        <w:rPr>
          <w:rFonts w:cs="Calibri"/>
        </w:rPr>
        <w:t xml:space="preserve">“China’s role in the fentanyl crisis,” Brookings Institute, https://www.brookings.edu/articles/chinas-role-in-the-fentanyl-crisis/, (accessed 8-4-2024) </w:t>
      </w:r>
    </w:p>
    <w:p w14:paraId="73172F5F" w14:textId="77777777" w:rsidR="00D14062" w:rsidRPr="00DE3F55" w:rsidRDefault="00D14062" w:rsidP="00D14062">
      <w:pPr>
        <w:rPr>
          <w:rFonts w:cs="Calibri"/>
        </w:rPr>
      </w:pPr>
      <w:r w:rsidRPr="00DE3F55">
        <w:rPr>
          <w:rStyle w:val="StyleBoldUnderline"/>
          <w:rFonts w:cs="Calibri"/>
        </w:rPr>
        <w:t>To attempt to induce better cooperation from Mexico, the United States also has new Policy tools to explore</w:t>
      </w:r>
      <w:r w:rsidRPr="00DE3F55">
        <w:rPr>
          <w:rFonts w:cs="Calibri"/>
        </w:rPr>
        <w:t xml:space="preserve">. </w:t>
      </w:r>
      <w:r w:rsidRPr="00DE3F55">
        <w:rPr>
          <w:rStyle w:val="StyleBoldUnderline"/>
          <w:rFonts w:cs="Calibri"/>
        </w:rPr>
        <w:t>Designating Mexican cartels as Foreign Terrorist Organizations</w:t>
      </w:r>
      <w:r w:rsidRPr="00DE3F55">
        <w:rPr>
          <w:rFonts w:cs="Calibri"/>
        </w:rPr>
        <w:t xml:space="preserve"> (FTOs) would enable intelligence gathering and strike options for the United States military, such as against some fentanyl labs in Mexico. But the number of available strike targets in Mexico would be limited and would not robustly disrupt the criminal groups. Nor would the FTO designation add authorities to the economic sanctions and anti-money laundering and financial intelligence tools that the already-in-place designation of Transnational Criminal Organization (TCO) carries. Moreover, such unilateral U.S. military actions in Mexico </w:t>
      </w:r>
      <w:r w:rsidRPr="00DE3F55">
        <w:rPr>
          <w:rStyle w:val="StyleBoldUnderline"/>
          <w:rFonts w:cs="Calibri"/>
        </w:rPr>
        <w:t>would severely jeopardize relations</w:t>
      </w:r>
      <w:r w:rsidRPr="00DE3F55">
        <w:rPr>
          <w:rFonts w:cs="Calibri"/>
        </w:rPr>
        <w:t xml:space="preserve"> with our vital trading partner and neighbor and the FTO designation could significantly limit and outright hamper U.S. foreign policy options and measures. </w:t>
      </w:r>
      <w:r w:rsidRPr="00DE3F55">
        <w:rPr>
          <w:rStyle w:val="StyleBoldUnderline"/>
          <w:rFonts w:cs="Calibri"/>
        </w:rPr>
        <w:t>Instead, the United States should</w:t>
      </w:r>
      <w:r w:rsidRPr="00DE3F55">
        <w:rPr>
          <w:rFonts w:cs="Calibri"/>
        </w:rPr>
        <w:t xml:space="preserve">: </w:t>
      </w:r>
      <w:r w:rsidRPr="00DE3F55">
        <w:rPr>
          <w:rStyle w:val="StyleBoldUnderline"/>
          <w:rFonts w:cs="Calibri"/>
        </w:rPr>
        <w:t>consider significantly intensifying border inspections</w:t>
      </w:r>
      <w:r w:rsidRPr="00DE3F55">
        <w:rPr>
          <w:rFonts w:cs="Calibri"/>
        </w:rPr>
        <w:t>; and develop packages of leverage, including indictment portfolios, against Mexican national security and law enforcement officials and politicians who undermine and sabotage rule of law cooperation with the United States.</w:t>
      </w:r>
    </w:p>
    <w:p w14:paraId="5B81406D" w14:textId="77777777" w:rsidR="00D14062" w:rsidRPr="00DE3F55" w:rsidRDefault="00D14062" w:rsidP="00D14062">
      <w:pPr>
        <w:pStyle w:val="Heading3"/>
        <w:rPr>
          <w:rFonts w:cs="Calibri"/>
        </w:rPr>
      </w:pPr>
      <w:bookmarkStart w:id="27" w:name="_Toc174358030"/>
      <w:bookmarkStart w:id="28" w:name="_Toc174354939"/>
      <w:r w:rsidRPr="00DE3F55">
        <w:rPr>
          <w:rFonts w:cs="Calibri"/>
        </w:rPr>
        <w:lastRenderedPageBreak/>
        <w:t>Elections Extensions</w:t>
      </w:r>
      <w:bookmarkEnd w:id="27"/>
      <w:bookmarkEnd w:id="28"/>
    </w:p>
    <w:p w14:paraId="08918B9D" w14:textId="77777777" w:rsidR="00D14062" w:rsidRPr="00DE3F55" w:rsidRDefault="00D14062" w:rsidP="00D14062">
      <w:pPr>
        <w:pStyle w:val="Heading4"/>
        <w:rPr>
          <w:rFonts w:cs="Calibri"/>
        </w:rPr>
      </w:pPr>
      <w:r w:rsidRPr="00DE3F55">
        <w:rPr>
          <w:rFonts w:cs="Calibri"/>
        </w:rPr>
        <w:t>The presidential race is a toss-up now, prediction markets are a useful metric</w:t>
      </w:r>
    </w:p>
    <w:p w14:paraId="52A5BCBB" w14:textId="77777777" w:rsidR="00D14062" w:rsidRPr="00DE3F55" w:rsidRDefault="00D14062" w:rsidP="00D14062">
      <w:pPr>
        <w:rPr>
          <w:rStyle w:val="StyleStyleBold12pt"/>
          <w:rFonts w:cs="Calibri"/>
        </w:rPr>
      </w:pPr>
      <w:r w:rsidRPr="00DE3F55">
        <w:rPr>
          <w:rFonts w:cs="Calibri"/>
          <w:b/>
          <w:bCs/>
        </w:rPr>
        <w:t>Oliver</w:t>
      </w:r>
      <w:r w:rsidRPr="00DE3F55">
        <w:rPr>
          <w:rFonts w:cs="Calibri"/>
        </w:rPr>
        <w:t xml:space="preserve"> </w:t>
      </w:r>
      <w:r w:rsidRPr="00DE3F55">
        <w:rPr>
          <w:rStyle w:val="StyleStyleBold12pt"/>
          <w:rFonts w:cs="Calibri"/>
        </w:rPr>
        <w:t>Dale</w:t>
      </w:r>
      <w:r w:rsidRPr="00DE3F55">
        <w:rPr>
          <w:rFonts w:cs="Calibri"/>
        </w:rPr>
        <w:t xml:space="preserve">, </w:t>
      </w:r>
      <w:r w:rsidRPr="00DE3F55">
        <w:rPr>
          <w:rFonts w:cs="Calibri"/>
          <w:b/>
          <w:bCs/>
        </w:rPr>
        <w:t>technology columnist</w:t>
      </w:r>
      <w:r w:rsidRPr="00DE3F55">
        <w:rPr>
          <w:rFonts w:cs="Calibri"/>
        </w:rPr>
        <w:t xml:space="preserve">, </w:t>
      </w:r>
      <w:r w:rsidRPr="00DE3F55">
        <w:rPr>
          <w:rStyle w:val="StyleStyleBold12pt"/>
          <w:rFonts w:cs="Calibri"/>
        </w:rPr>
        <w:t>August 12, 2024</w:t>
      </w:r>
    </w:p>
    <w:p w14:paraId="3B4642B4" w14:textId="77777777" w:rsidR="00D14062" w:rsidRPr="00DE3F55" w:rsidRDefault="00D14062" w:rsidP="00D14062">
      <w:pPr>
        <w:rPr>
          <w:rFonts w:cs="Calibri"/>
        </w:rPr>
      </w:pPr>
      <w:r w:rsidRPr="00DE3F55">
        <w:rPr>
          <w:rFonts w:cs="Calibri"/>
        </w:rPr>
        <w:t xml:space="preserve">“Crypto Prediction Markets Show Tight Race Between Harris and Trump,” Block </w:t>
      </w:r>
      <w:proofErr w:type="spellStart"/>
      <w:r w:rsidRPr="00DE3F55">
        <w:rPr>
          <w:rFonts w:cs="Calibri"/>
        </w:rPr>
        <w:t>Onomi</w:t>
      </w:r>
      <w:proofErr w:type="spellEnd"/>
      <w:r w:rsidRPr="00DE3F55">
        <w:rPr>
          <w:rFonts w:cs="Calibri"/>
        </w:rPr>
        <w:t>, https://blockonomi.com/crypto-prediction-markets-show-tight-race-between-harris-and-trump/, (accessed 8-12-2024)</w:t>
      </w:r>
    </w:p>
    <w:p w14:paraId="1179B508" w14:textId="77777777" w:rsidR="00D14062" w:rsidRPr="00DE3F55" w:rsidRDefault="00D14062" w:rsidP="00D14062">
      <w:pPr>
        <w:rPr>
          <w:rFonts w:cs="Calibri"/>
        </w:rPr>
      </w:pPr>
      <w:r w:rsidRPr="00DE3F55">
        <w:rPr>
          <w:rStyle w:val="StyleBoldUnderline"/>
          <w:rFonts w:cs="Calibri"/>
        </w:rPr>
        <w:t>As the 2024 U.S. presidential election approaches</w:t>
      </w:r>
      <w:r w:rsidRPr="00DE3F55">
        <w:rPr>
          <w:rFonts w:cs="Calibri"/>
        </w:rPr>
        <w:t xml:space="preserve">, cryptocurrency </w:t>
      </w:r>
      <w:r w:rsidRPr="00DE3F55">
        <w:rPr>
          <w:rStyle w:val="StyleBoldUnderline"/>
          <w:rFonts w:cs="Calibri"/>
        </w:rPr>
        <w:t xml:space="preserve">prediction markets are offering unique insights into the race. </w:t>
      </w:r>
      <w:proofErr w:type="spellStart"/>
      <w:r w:rsidRPr="00DE3F55">
        <w:rPr>
          <w:rStyle w:val="StyleBoldUnderline"/>
          <w:rFonts w:cs="Calibri"/>
        </w:rPr>
        <w:t>Polymarket</w:t>
      </w:r>
      <w:proofErr w:type="spellEnd"/>
      <w:r w:rsidRPr="00DE3F55">
        <w:rPr>
          <w:rFonts w:cs="Calibri"/>
        </w:rPr>
        <w:t xml:space="preserve">, a leading decentralized prediction platform, </w:t>
      </w:r>
      <w:r w:rsidRPr="00DE3F55">
        <w:rPr>
          <w:rStyle w:val="StyleBoldUnderline"/>
          <w:rFonts w:cs="Calibri"/>
        </w:rPr>
        <w:t>now shows Vice President Kamala Harris and former President Donald Trump tied at 49% each in their odds of winning the presidency</w:t>
      </w:r>
      <w:r w:rsidRPr="00DE3F55">
        <w:rPr>
          <w:rFonts w:cs="Calibri"/>
        </w:rPr>
        <w:t xml:space="preserve">. </w:t>
      </w:r>
      <w:r w:rsidRPr="00DE3F55">
        <w:rPr>
          <w:rStyle w:val="StyleBoldUnderline"/>
          <w:rFonts w:cs="Calibri"/>
        </w:rPr>
        <w:t>This represents a significant shift from earlier trends that heavily favored Trump, with Harris’s odds improving dramatically from 33% when she first announced her candidacy</w:t>
      </w:r>
      <w:r w:rsidRPr="00DE3F55">
        <w:rPr>
          <w:rFonts w:cs="Calibri"/>
        </w:rPr>
        <w:t xml:space="preserve">. The tightening race on </w:t>
      </w:r>
      <w:proofErr w:type="spellStart"/>
      <w:r w:rsidRPr="00DE3F55">
        <w:rPr>
          <w:rFonts w:cs="Calibri"/>
        </w:rPr>
        <w:t>Polymarket</w:t>
      </w:r>
      <w:proofErr w:type="spellEnd"/>
      <w:r w:rsidRPr="00DE3F55">
        <w:rPr>
          <w:rFonts w:cs="Calibri"/>
        </w:rPr>
        <w:t xml:space="preserve"> has sparked discussions about the reliability and significance of crypto prediction markets. Nick Tomaino, founder of the crypto-focused venture fund 1confirmation, emphasized the unique value of these platforms. “</w:t>
      </w:r>
      <w:r w:rsidRPr="00DE3F55">
        <w:rPr>
          <w:rStyle w:val="StyleBoldUnderline"/>
          <w:rFonts w:cs="Calibri"/>
        </w:rPr>
        <w:t>Prediction markets reflect the aggregate view of many with skin in the game</w:t>
      </w:r>
      <w:r w:rsidRPr="00DE3F55">
        <w:rPr>
          <w:rFonts w:cs="Calibri"/>
        </w:rPr>
        <w:t xml:space="preserve">,” Tomaino stated, highlighting how these markets aggregate diverse opinions from financially invested stakeholders. Concerns about potential manipulation of these markets have been raised, but </w:t>
      </w:r>
      <w:r w:rsidRPr="00DE3F55">
        <w:rPr>
          <w:rStyle w:val="StyleBoldUnderline"/>
          <w:rFonts w:cs="Calibri"/>
        </w:rPr>
        <w:t>experts argue that the transparent nature of blockchain technology and the economic incentives for market makers help maintain the integrity of the predictions</w:t>
      </w:r>
      <w:r w:rsidRPr="00DE3F55">
        <w:rPr>
          <w:rFonts w:cs="Calibri"/>
        </w:rPr>
        <w:t>. Anatoly Yakovenko, founder of Solana Labs, questioned the economic rationale behind attempts to manipulate such markets, noting the high costs and limited benefits of such actions.</w:t>
      </w:r>
    </w:p>
    <w:p w14:paraId="11B7082E" w14:textId="77777777" w:rsidR="00B414DD" w:rsidRDefault="00B414DD">
      <w:pPr>
        <w:spacing w:after="120" w:line="276" w:lineRule="auto"/>
        <w:rPr>
          <w:rFonts w:eastAsiaTheme="majorEastAsia" w:cs="Calibri"/>
          <w:b/>
          <w:bCs/>
          <w:iCs/>
          <w:sz w:val="24"/>
        </w:rPr>
      </w:pPr>
      <w:r>
        <w:rPr>
          <w:rFonts w:cs="Calibri"/>
        </w:rPr>
        <w:br w:type="page"/>
      </w:r>
    </w:p>
    <w:p w14:paraId="0522ABE2" w14:textId="4A3FEEC0" w:rsidR="00D14062" w:rsidRPr="00DE3F55" w:rsidRDefault="00D14062" w:rsidP="00D14062">
      <w:pPr>
        <w:pStyle w:val="Heading4"/>
        <w:rPr>
          <w:rFonts w:cs="Calibri"/>
        </w:rPr>
      </w:pPr>
      <w:r w:rsidRPr="00DE3F55">
        <w:rPr>
          <w:rFonts w:cs="Calibri"/>
        </w:rPr>
        <w:lastRenderedPageBreak/>
        <w:t>Trump 2.0 would be far worse than hist first term</w:t>
      </w:r>
    </w:p>
    <w:p w14:paraId="1E28A484" w14:textId="77777777" w:rsidR="00D14062" w:rsidRPr="00DE3F55" w:rsidRDefault="00D14062" w:rsidP="00D14062">
      <w:pPr>
        <w:rPr>
          <w:rFonts w:cs="Calibri"/>
        </w:rPr>
      </w:pPr>
      <w:r w:rsidRPr="00DE3F55">
        <w:rPr>
          <w:rFonts w:cs="Calibri"/>
          <w:b/>
          <w:bCs/>
        </w:rPr>
        <w:t>Peter</w:t>
      </w:r>
      <w:r w:rsidRPr="00DE3F55">
        <w:rPr>
          <w:rFonts w:cs="Calibri"/>
        </w:rPr>
        <w:t xml:space="preserve"> </w:t>
      </w:r>
      <w:r w:rsidRPr="00DE3F55">
        <w:rPr>
          <w:rStyle w:val="StyleStyleBold12pt"/>
          <w:rFonts w:cs="Calibri"/>
        </w:rPr>
        <w:t>Feaver</w:t>
      </w:r>
      <w:r w:rsidRPr="00DE3F55">
        <w:rPr>
          <w:rFonts w:cs="Calibri"/>
        </w:rPr>
        <w:t xml:space="preserve">, PhD, </w:t>
      </w:r>
      <w:r w:rsidRPr="00DE3F55">
        <w:rPr>
          <w:rFonts w:cs="Calibri"/>
          <w:b/>
          <w:bCs/>
        </w:rPr>
        <w:t>Professor of Political Science</w:t>
      </w:r>
      <w:r w:rsidRPr="00DE3F55">
        <w:rPr>
          <w:rFonts w:cs="Calibri"/>
        </w:rPr>
        <w:t xml:space="preserve">, </w:t>
      </w:r>
      <w:r w:rsidRPr="00DE3F55">
        <w:rPr>
          <w:rStyle w:val="StyleStyleBold12pt"/>
          <w:rFonts w:cs="Calibri"/>
        </w:rPr>
        <w:t>2024</w:t>
      </w:r>
    </w:p>
    <w:p w14:paraId="183C2443" w14:textId="77777777" w:rsidR="00D14062" w:rsidRPr="00DE3F55" w:rsidRDefault="00D14062" w:rsidP="00D14062">
      <w:pPr>
        <w:rPr>
          <w:rFonts w:cs="Calibri"/>
        </w:rPr>
      </w:pPr>
      <w:r w:rsidRPr="00DE3F55">
        <w:rPr>
          <w:rFonts w:cs="Calibri"/>
        </w:rPr>
        <w:t xml:space="preserve"> “The Real Challenge of Trump 2.0,” Foreign Affairs, https://www.foreignaffairs.com/united-states/real-challenge-trump-20, (accessed 8-12-2024)</w:t>
      </w:r>
    </w:p>
    <w:p w14:paraId="5647DCAE" w14:textId="77777777" w:rsidR="00D14062" w:rsidRPr="00DE3F55" w:rsidRDefault="00D14062" w:rsidP="00D14062">
      <w:pPr>
        <w:rPr>
          <w:rFonts w:cs="Calibri"/>
        </w:rPr>
      </w:pPr>
      <w:r w:rsidRPr="00DE3F55">
        <w:rPr>
          <w:rFonts w:cs="Calibri"/>
        </w:rPr>
        <w:t xml:space="preserve">The apparent invitation to war was shocking, but the underlying disdain for NATO was not particularly surprising: </w:t>
      </w:r>
      <w:r w:rsidRPr="00DE3F55">
        <w:rPr>
          <w:rStyle w:val="StyleBoldUnderline"/>
          <w:rFonts w:cs="Calibri"/>
        </w:rPr>
        <w:t>Trump has long made known his dissatisfaction with</w:t>
      </w:r>
      <w:r w:rsidRPr="00DE3F55">
        <w:rPr>
          <w:rFonts w:cs="Calibri"/>
        </w:rPr>
        <w:t xml:space="preserve"> other </w:t>
      </w:r>
      <w:r w:rsidRPr="00DE3F55">
        <w:rPr>
          <w:rStyle w:val="StyleBoldUnderline"/>
          <w:rFonts w:cs="Calibri"/>
        </w:rPr>
        <w:t>NATO</w:t>
      </w:r>
      <w:r w:rsidRPr="00DE3F55">
        <w:rPr>
          <w:rFonts w:cs="Calibri"/>
        </w:rPr>
        <w:t xml:space="preserve"> members. </w:t>
      </w:r>
      <w:r w:rsidRPr="00DE3F55">
        <w:rPr>
          <w:rStyle w:val="StyleBoldUnderline"/>
          <w:rFonts w:cs="Calibri"/>
        </w:rPr>
        <w:t>He also has a history of cozying up to authoritarian leaders</w:t>
      </w:r>
      <w:r w:rsidRPr="00DE3F55">
        <w:rPr>
          <w:rFonts w:cs="Calibri"/>
        </w:rPr>
        <w:t xml:space="preserve">—perhaps none more ardently than Russian President Vladimir Putin. </w:t>
      </w:r>
      <w:r w:rsidRPr="00DE3F55">
        <w:rPr>
          <w:rStyle w:val="StyleBoldUnderline"/>
          <w:rFonts w:cs="Calibri"/>
        </w:rPr>
        <w:t>Rather than marking some new outrage, then, Trump’s loose talk about NATO seemed to underscore a larger point about his possible second term in office: having gone through Trump 1.0, everyone has a pretty good idea of what could happen in 2.0, but since the conditions around Trump have changed, 2.0 will be a far more tumultuous experience</w:t>
      </w:r>
      <w:r w:rsidRPr="00DE3F55">
        <w:rPr>
          <w:rFonts w:cs="Calibri"/>
        </w:rPr>
        <w:t xml:space="preserve">. </w:t>
      </w:r>
      <w:r w:rsidRPr="00DE3F55">
        <w:rPr>
          <w:rStyle w:val="StyleBoldUnderline"/>
          <w:rFonts w:cs="Calibri"/>
        </w:rPr>
        <w:t>Trump hasn’t changed his views much since he left office, but his environment, at home and abroad, has—and so, too, perhaps, has Trump’s understanding of how to wield executive power</w:t>
      </w:r>
      <w:r w:rsidRPr="00DE3F55">
        <w:rPr>
          <w:rFonts w:cs="Calibri"/>
        </w:rPr>
        <w:t xml:space="preserve">. </w:t>
      </w:r>
      <w:r w:rsidRPr="00DE3F55">
        <w:rPr>
          <w:rStyle w:val="StyleBoldUnderline"/>
          <w:rFonts w:cs="Calibri"/>
        </w:rPr>
        <w:t>Washington’s situation is considerably more dangerous than it was during the years of his administration, with multiple wars on its plate, intensifying great-power rivalry, and a fraying liberal order</w:t>
      </w:r>
      <w:r w:rsidRPr="00DE3F55">
        <w:rPr>
          <w:rFonts w:cs="Calibri"/>
        </w:rPr>
        <w:t xml:space="preserve">. Moreover, while out of power, </w:t>
      </w:r>
      <w:r w:rsidRPr="00DE3F55">
        <w:rPr>
          <w:rStyle w:val="StyleBoldUnderline"/>
          <w:rFonts w:cs="Calibri"/>
        </w:rPr>
        <w:t>Trump’s team has done the transition work it did not do the first time around; they will be empowered by a transformed Republican Party and come equipped with a very detailed list of friends and foes—and thus be better positioned to bend bureaucratic politics to their will</w:t>
      </w:r>
      <w:r w:rsidRPr="00DE3F55">
        <w:rPr>
          <w:rFonts w:cs="Calibri"/>
        </w:rPr>
        <w:t xml:space="preserve">. The states that would be poised to thrive under a second Trump term are U.S. rivals and adversaries such as China and Russia; those that would most likely suffer are traditional friends of the United States such as European countries, Japan, and partners in the Western Hemisphere. Of course, the precise policies of a future Trump administration are impossible to predict, not least because they would bear the characteristics of a president who is emotional, undisciplined, and easily distracted. But </w:t>
      </w:r>
      <w:r w:rsidRPr="00DE3F55">
        <w:rPr>
          <w:rStyle w:val="StyleBoldUnderline"/>
          <w:rFonts w:cs="Calibri"/>
        </w:rPr>
        <w:t>there is good reason to think Trump 2.0 would be Trump 1.0 on steroids. His return would result in a more unilateral, more aloof, and sometimes more aggressive United States, less committed to upholding the geopolitical structures and liberal values that are already under growing pressure</w:t>
      </w:r>
      <w:r w:rsidRPr="00DE3F55">
        <w:rPr>
          <w:rFonts w:cs="Calibri"/>
        </w:rPr>
        <w:t>.</w:t>
      </w:r>
    </w:p>
    <w:p w14:paraId="5CF1F101" w14:textId="77777777" w:rsidR="00B414DD" w:rsidRDefault="00B414DD">
      <w:pPr>
        <w:spacing w:after="120" w:line="276" w:lineRule="auto"/>
        <w:rPr>
          <w:rFonts w:eastAsiaTheme="majorEastAsia" w:cs="Calibri"/>
          <w:b/>
          <w:bCs/>
          <w:iCs/>
          <w:sz w:val="24"/>
        </w:rPr>
      </w:pPr>
      <w:r>
        <w:rPr>
          <w:rFonts w:cs="Calibri"/>
        </w:rPr>
        <w:br w:type="page"/>
      </w:r>
    </w:p>
    <w:p w14:paraId="1DE9DDD9" w14:textId="35C18AAD" w:rsidR="00D14062" w:rsidRPr="00DE3F55" w:rsidRDefault="00D14062" w:rsidP="00D14062">
      <w:pPr>
        <w:pStyle w:val="Heading4"/>
        <w:rPr>
          <w:rFonts w:cs="Calibri"/>
        </w:rPr>
      </w:pPr>
      <w:r w:rsidRPr="00DE3F55">
        <w:rPr>
          <w:rFonts w:cs="Calibri"/>
        </w:rPr>
        <w:lastRenderedPageBreak/>
        <w:t>Trump 2.0 triggers global totalitarianism.</w:t>
      </w:r>
    </w:p>
    <w:p w14:paraId="2FF0911E" w14:textId="77777777" w:rsidR="00D14062" w:rsidRPr="00DE3F55" w:rsidRDefault="00D14062" w:rsidP="00D14062">
      <w:pPr>
        <w:rPr>
          <w:rFonts w:cs="Calibri"/>
        </w:rPr>
      </w:pPr>
      <w:r w:rsidRPr="00DE3F55">
        <w:rPr>
          <w:rFonts w:cs="Calibri"/>
          <w:b/>
          <w:bCs/>
        </w:rPr>
        <w:t>Ron</w:t>
      </w:r>
      <w:r w:rsidRPr="00DE3F55">
        <w:rPr>
          <w:rFonts w:cs="Calibri"/>
        </w:rPr>
        <w:t xml:space="preserve"> </w:t>
      </w:r>
      <w:r w:rsidRPr="00DE3F55">
        <w:rPr>
          <w:rStyle w:val="StyleStyleBold12pt"/>
          <w:rFonts w:cs="Calibri"/>
        </w:rPr>
        <w:t>Malzer</w:t>
      </w:r>
      <w:r w:rsidRPr="00DE3F55">
        <w:rPr>
          <w:rFonts w:cs="Calibri"/>
        </w:rPr>
        <w:t xml:space="preserve">, progressive </w:t>
      </w:r>
      <w:r w:rsidRPr="00DE3F55">
        <w:rPr>
          <w:rFonts w:cs="Calibri"/>
          <w:b/>
          <w:bCs/>
        </w:rPr>
        <w:t>analyst @ Cap Times</w:t>
      </w:r>
      <w:r w:rsidRPr="00DE3F55">
        <w:rPr>
          <w:rFonts w:cs="Calibri"/>
        </w:rPr>
        <w:t xml:space="preserve">, </w:t>
      </w:r>
      <w:r w:rsidRPr="00DE3F55">
        <w:rPr>
          <w:rStyle w:val="StyleStyleBold12pt"/>
          <w:rFonts w:cs="Calibri"/>
        </w:rPr>
        <w:t>2023</w:t>
      </w:r>
    </w:p>
    <w:p w14:paraId="3AFC0A15" w14:textId="77777777" w:rsidR="00D14062" w:rsidRPr="00DE3F55" w:rsidRDefault="00D14062" w:rsidP="00D14062">
      <w:pPr>
        <w:rPr>
          <w:rFonts w:cs="Calibri"/>
        </w:rPr>
      </w:pPr>
      <w:r w:rsidRPr="00DE3F55">
        <w:rPr>
          <w:rFonts w:cs="Calibri"/>
        </w:rPr>
        <w:t>“Electing Trump would advance worldwide authoritarianism” The Cap Times, https://captimes.com/opinion/guest-columns/opinion-electing-trump-would-advance-worldwide-authoritarianism/article_0b474d1d-ca1c-5314-ae74-edf8b3bf2473.html, (accessed 8-12-2024)</w:t>
      </w:r>
    </w:p>
    <w:p w14:paraId="721BADD4" w14:textId="77777777" w:rsidR="00D14062" w:rsidRPr="00DE3F55" w:rsidRDefault="00D14062" w:rsidP="00D14062">
      <w:pPr>
        <w:rPr>
          <w:rFonts w:cs="Calibri"/>
        </w:rPr>
      </w:pPr>
      <w:r w:rsidRPr="00DE3F55">
        <w:rPr>
          <w:rStyle w:val="StyleBoldUnderline"/>
          <w:rFonts w:cs="Calibri"/>
        </w:rPr>
        <w:t>Trump watched on television the beginning of Russia’s invasion of Ukraine and declared Russia’s move as “genius</w:t>
      </w:r>
      <w:r w:rsidRPr="00DE3F55">
        <w:rPr>
          <w:rFonts w:cs="Calibri"/>
        </w:rPr>
        <w:t xml:space="preserve">.” Saying he had a “relationship” with Vladimir Putin, Trump wrote a personal letter to ask Putin to attend the 2013 Miss Universe contest in Moscow. He has defended Putin against his interference in our 2016 elections (later walked back), and of the murder of Russian independent journalists (“We kill people too”). </w:t>
      </w:r>
      <w:r w:rsidRPr="00DE3F55">
        <w:rPr>
          <w:rStyle w:val="StyleBoldUnderline"/>
          <w:rFonts w:cs="Calibri"/>
        </w:rPr>
        <w:t>Trump sought to wring some concessions from China on trade policy, but he has avoided speaking to the military threat posed by China to Taiwan, Hong Kong and other nations in the China Sea</w:t>
      </w:r>
      <w:r w:rsidRPr="00DE3F55">
        <w:rPr>
          <w:rFonts w:cs="Calibri"/>
        </w:rPr>
        <w:t xml:space="preserve">. </w:t>
      </w:r>
      <w:proofErr w:type="gramStart"/>
      <w:r w:rsidRPr="00DE3F55">
        <w:rPr>
          <w:rStyle w:val="StyleBoldUnderline"/>
          <w:rFonts w:cs="Calibri"/>
        </w:rPr>
        <w:t>With regard to</w:t>
      </w:r>
      <w:proofErr w:type="gramEnd"/>
      <w:r w:rsidRPr="00DE3F55">
        <w:rPr>
          <w:rStyle w:val="StyleBoldUnderline"/>
          <w:rFonts w:cs="Calibri"/>
        </w:rPr>
        <w:t xml:space="preserve"> arguably the world’s most vicious and dangerous dictator, Trump broke all precedent by having a summit with Kim Jung Un</w:t>
      </w:r>
      <w:r w:rsidRPr="00DE3F55">
        <w:rPr>
          <w:rFonts w:cs="Calibri"/>
        </w:rPr>
        <w:t xml:space="preserve">. Trump spoke favorably both about the slavish admiration Kim gets from his subordinates and Trump’s pleasure at subsequently receiving “a beautiful letter” from Kim. </w:t>
      </w:r>
      <w:r w:rsidRPr="00DE3F55">
        <w:rPr>
          <w:rStyle w:val="StyleBoldUnderline"/>
          <w:rFonts w:cs="Calibri"/>
        </w:rPr>
        <w:t>Trump as president also did everything possible to break the Western alliance. He unilaterally walked out of the Paris Accords on climate change, torpedoed the multinational agreement prohibiting Iran from nuclear weapon development and sought to break apart European Economic Union through one-on-one deals to be brokered with individual member states</w:t>
      </w:r>
      <w:r w:rsidRPr="00DE3F55">
        <w:rPr>
          <w:rFonts w:cs="Calibri"/>
        </w:rPr>
        <w:t xml:space="preserve">. </w:t>
      </w:r>
      <w:r w:rsidRPr="00DE3F55">
        <w:rPr>
          <w:rStyle w:val="StyleBoldUnderline"/>
          <w:rFonts w:cs="Calibri"/>
        </w:rPr>
        <w:t>We therefore face the possibility, starting in 2025, of a Russia-China-North Korea alliance, using its vast might to overturn democracy around the world</w:t>
      </w:r>
      <w:r w:rsidRPr="00DE3F55">
        <w:rPr>
          <w:rFonts w:cs="Calibri"/>
        </w:rPr>
        <w:t xml:space="preserve">. </w:t>
      </w:r>
      <w:r w:rsidRPr="00DE3F55">
        <w:rPr>
          <w:rStyle w:val="StyleBoldUnderline"/>
          <w:rFonts w:cs="Calibri"/>
        </w:rPr>
        <w:t>We live in a global world. We ignore high-impact worldwide developments at our own peril. The world is trending toward autocracy, with Russia, China and likely soon North Korea leading the way</w:t>
      </w:r>
      <w:r w:rsidRPr="00DE3F55">
        <w:rPr>
          <w:rFonts w:cs="Calibri"/>
        </w:rPr>
        <w:t xml:space="preserve">. </w:t>
      </w:r>
      <w:r w:rsidRPr="00DE3F55">
        <w:rPr>
          <w:rStyle w:val="StyleBoldUnderline"/>
          <w:rFonts w:cs="Calibri"/>
        </w:rPr>
        <w:t>If we elect Donald Trump to a second term, we may very well find ourselves in a world dominated by authoritarianism, with four countries, including the U.S., with autocratic leaders who would be in office for life</w:t>
      </w:r>
      <w:r w:rsidRPr="00DE3F55">
        <w:rPr>
          <w:rFonts w:cs="Calibri"/>
        </w:rPr>
        <w:t>.</w:t>
      </w:r>
    </w:p>
    <w:p w14:paraId="2AE894EE" w14:textId="77777777" w:rsidR="00D14062" w:rsidRPr="00DE3F55" w:rsidRDefault="00D14062" w:rsidP="00D14062">
      <w:pPr>
        <w:rPr>
          <w:rFonts w:cs="Calibri"/>
        </w:rPr>
      </w:pPr>
    </w:p>
    <w:p w14:paraId="37A62C21" w14:textId="77777777" w:rsidR="00D14062" w:rsidRPr="00DE3F55" w:rsidRDefault="00D14062" w:rsidP="00D14062">
      <w:pPr>
        <w:pStyle w:val="Heading3"/>
        <w:rPr>
          <w:rFonts w:cs="Calibri"/>
        </w:rPr>
      </w:pPr>
      <w:bookmarkStart w:id="29" w:name="_Toc174358031"/>
      <w:bookmarkStart w:id="30" w:name="_Toc174354940"/>
      <w:r w:rsidRPr="00DE3F55">
        <w:rPr>
          <w:rFonts w:cs="Calibri"/>
        </w:rPr>
        <w:lastRenderedPageBreak/>
        <w:t>Wages Extensions</w:t>
      </w:r>
      <w:bookmarkEnd w:id="29"/>
      <w:bookmarkEnd w:id="30"/>
    </w:p>
    <w:p w14:paraId="7CF7B445" w14:textId="77777777" w:rsidR="00D14062" w:rsidRPr="00DE3F55" w:rsidRDefault="00D14062" w:rsidP="00D14062">
      <w:pPr>
        <w:pStyle w:val="Heading4"/>
        <w:rPr>
          <w:rFonts w:cs="Calibri"/>
        </w:rPr>
      </w:pPr>
      <w:r w:rsidRPr="00DE3F55">
        <w:rPr>
          <w:rFonts w:cs="Calibri"/>
        </w:rPr>
        <w:t>Immigration concussively lowers wages, any evidence to the contrary is a result of academic censorship</w:t>
      </w:r>
    </w:p>
    <w:p w14:paraId="45CBA371" w14:textId="77777777" w:rsidR="00D14062" w:rsidRPr="00DE3F55" w:rsidRDefault="00D14062" w:rsidP="00D14062">
      <w:pPr>
        <w:rPr>
          <w:rFonts w:cs="Calibri"/>
        </w:rPr>
      </w:pPr>
      <w:r w:rsidRPr="00DE3F55">
        <w:rPr>
          <w:rFonts w:cs="Calibri"/>
          <w:b/>
          <w:bCs/>
        </w:rPr>
        <w:t>George</w:t>
      </w:r>
      <w:r w:rsidRPr="00DE3F55">
        <w:rPr>
          <w:rFonts w:cs="Calibri"/>
        </w:rPr>
        <w:t xml:space="preserve"> </w:t>
      </w:r>
      <w:r w:rsidRPr="00DE3F55">
        <w:rPr>
          <w:rStyle w:val="StyleStyleBold12pt"/>
          <w:rFonts w:cs="Calibri"/>
        </w:rPr>
        <w:t>Borjas</w:t>
      </w:r>
      <w:r w:rsidRPr="00DE3F55">
        <w:rPr>
          <w:rFonts w:cs="Calibri"/>
        </w:rPr>
        <w:t xml:space="preserve">, PhD, </w:t>
      </w:r>
      <w:r w:rsidRPr="00DE3F55">
        <w:rPr>
          <w:rFonts w:cs="Calibri"/>
          <w:b/>
          <w:bCs/>
        </w:rPr>
        <w:t>professor</w:t>
      </w:r>
      <w:r w:rsidRPr="00DE3F55">
        <w:rPr>
          <w:rFonts w:cs="Calibri"/>
        </w:rPr>
        <w:t xml:space="preserve"> of economics and social policy </w:t>
      </w:r>
      <w:r w:rsidRPr="00DE3F55">
        <w:rPr>
          <w:rFonts w:cs="Calibri"/>
          <w:b/>
          <w:bCs/>
        </w:rPr>
        <w:t>at</w:t>
      </w:r>
      <w:r w:rsidRPr="00DE3F55">
        <w:rPr>
          <w:rFonts w:cs="Calibri"/>
        </w:rPr>
        <w:t xml:space="preserve"> the </w:t>
      </w:r>
      <w:r w:rsidRPr="00DE3F55">
        <w:rPr>
          <w:rFonts w:cs="Calibri"/>
          <w:b/>
          <w:bCs/>
        </w:rPr>
        <w:t>Harvard</w:t>
      </w:r>
      <w:r w:rsidRPr="00DE3F55">
        <w:rPr>
          <w:rFonts w:cs="Calibri"/>
        </w:rPr>
        <w:t xml:space="preserve"> Kennedy School, </w:t>
      </w:r>
      <w:r w:rsidRPr="00DE3F55">
        <w:rPr>
          <w:rStyle w:val="StyleStyleBold12pt"/>
          <w:rFonts w:cs="Calibri"/>
        </w:rPr>
        <w:t>2016</w:t>
      </w:r>
    </w:p>
    <w:p w14:paraId="304A00F1" w14:textId="77777777" w:rsidR="00D14062" w:rsidRPr="00DE3F55" w:rsidRDefault="00D14062" w:rsidP="00D14062">
      <w:pPr>
        <w:rPr>
          <w:rFonts w:cs="Calibri"/>
        </w:rPr>
      </w:pPr>
      <w:r w:rsidRPr="00DE3F55">
        <w:rPr>
          <w:rFonts w:cs="Calibri"/>
        </w:rPr>
        <w:t xml:space="preserve"> “We Wanted Workers,” p. 20-21, (accessed 8-12-2024)</w:t>
      </w:r>
    </w:p>
    <w:p w14:paraId="2212DDB1" w14:textId="77777777" w:rsidR="00D14062" w:rsidRPr="00DE3F55" w:rsidRDefault="00D14062" w:rsidP="00D14062">
      <w:pPr>
        <w:rPr>
          <w:rFonts w:cs="Calibri"/>
        </w:rPr>
      </w:pPr>
      <w:r w:rsidRPr="00DE3F55">
        <w:rPr>
          <w:rFonts w:cs="Calibri"/>
        </w:rPr>
        <w:t xml:space="preserve">Times have certainly changed. Immigration has now become perhaps the most divisive political issue of our time. And </w:t>
      </w:r>
      <w:r w:rsidRPr="00DE3F55">
        <w:rPr>
          <w:rStyle w:val="StyleBoldUnderline"/>
          <w:rFonts w:cs="Calibri"/>
        </w:rPr>
        <w:t>immigration research has become a central focus of interest among labor economists</w:t>
      </w:r>
      <w:r w:rsidRPr="00DE3F55">
        <w:rPr>
          <w:rFonts w:cs="Calibri"/>
        </w:rPr>
        <w:t xml:space="preserve"> (those of us who specialize in examining how labor markets work). Hundreds of published academic studies examine various aspects of the immigration puzzle. These two threads of interest feed off each other. </w:t>
      </w:r>
      <w:r w:rsidRPr="00DE3F55">
        <w:rPr>
          <w:rStyle w:val="StyleBoldUnderline"/>
          <w:rFonts w:cs="Calibri"/>
        </w:rPr>
        <w:t>As the political debate heated up, there was increasing demand for information</w:t>
      </w:r>
      <w:r w:rsidRPr="00DE3F55">
        <w:rPr>
          <w:rFonts w:cs="Calibri"/>
        </w:rPr>
        <w:t xml:space="preserve"> that could be used to frame the discussion and, particularly, </w:t>
      </w:r>
      <w:r w:rsidRPr="00DE3F55">
        <w:rPr>
          <w:rStyle w:val="StyleBoldUnderline"/>
          <w:rFonts w:cs="Calibri"/>
        </w:rPr>
        <w:t>to support specific policy positions. Obviously, where there is demand</w:t>
      </w:r>
      <w:r w:rsidRPr="00DE3F55">
        <w:rPr>
          <w:rFonts w:cs="Calibri"/>
        </w:rPr>
        <w:t>—and especially where there are funds for researchers to conduct such studies—</w:t>
      </w:r>
      <w:r w:rsidRPr="00DE3F55">
        <w:rPr>
          <w:rStyle w:val="StyleBoldUnderline"/>
          <w:rFonts w:cs="Calibri"/>
        </w:rPr>
        <w:t>there will be supply, and a rapidly growing number of economists now work on immigration-related issues</w:t>
      </w:r>
      <w:r w:rsidRPr="00DE3F55">
        <w:rPr>
          <w:rFonts w:cs="Calibri"/>
        </w:rPr>
        <w:t xml:space="preserve">. The number of research studies is now so large that it would take a few months of careful reading to become familiar with the various themes. It probably would take even longer to fully appreciate the subtleties built into the theories and statistical methods that are commonly used to frame and answer the questions. Paul Collier, a renowned British public intellectual and a professor at Oxford University, published a book in 2013 entitled Exodus: How Migration Is Changing Our World. Collier himself had never conducted research on immigration issues in his academic work; instead, he had written </w:t>
      </w:r>
      <w:proofErr w:type="gramStart"/>
      <w:r w:rsidRPr="00DE3F55">
        <w:rPr>
          <w:rFonts w:cs="Calibri"/>
        </w:rPr>
        <w:t>a number of</w:t>
      </w:r>
      <w:proofErr w:type="gramEnd"/>
      <w:r w:rsidRPr="00DE3F55">
        <w:rPr>
          <w:rFonts w:cs="Calibri"/>
        </w:rPr>
        <w:t xml:space="preserve"> influential books on such diverse topics as the impact of government aid to poor countries and the politics of global warming. The main point of Exodus is that the presumed large benefits that immigration can impart to receiving countries may be greatly reduced as the number of immigrants increases substantially and the migration flow continues indefinitely. Large and persistent flows, Collier argued, could have many other (sometimes harmful) unintended consequences. Regardless of how one feels about this conclusion, I found it particularly insightful to read Collier's overall perception of the many social science studies that he reviewed as he prepared to write the book: </w:t>
      </w:r>
      <w:r w:rsidRPr="00DE3F55">
        <w:rPr>
          <w:rStyle w:val="StyleBoldUnderline"/>
          <w:rFonts w:cs="Calibri"/>
        </w:rPr>
        <w:t>A rabid collection of xenophobes and racists who are hostile to immigrants lose no opportunity to argue that migration is bad for indigenous populations. Understandably, this has triggered a reaction: desperate not to give succor to these groups, social scientists have strained every muscle to show that migration is good for everyone. This is as damning a statement about the value of social science research on immigration as one can find</w:t>
      </w:r>
      <w:r w:rsidRPr="00DE3F55">
        <w:rPr>
          <w:rFonts w:cs="Calibri"/>
        </w:rPr>
        <w:t xml:space="preserve">. As far as I know, Collier is the first distinguished academic to state publicly that </w:t>
      </w:r>
      <w:r w:rsidRPr="00DE3F55">
        <w:rPr>
          <w:rStyle w:val="StyleBoldUnderline"/>
          <w:rFonts w:cs="Calibri"/>
        </w:rPr>
        <w:t xml:space="preserve">social scientists have attempted to construct an intricate narrative that shows the measured impact of immigration to be "good for everyone." </w:t>
      </w:r>
      <w:r w:rsidRPr="00DE3F55">
        <w:rPr>
          <w:rFonts w:cs="Calibri"/>
        </w:rPr>
        <w:t xml:space="preserve">I have never made such an assertion in public. But I have long suspected that </w:t>
      </w:r>
      <w:r w:rsidRPr="00DE3F55">
        <w:rPr>
          <w:rStyle w:val="StyleBoldUnderline"/>
          <w:rFonts w:cs="Calibri"/>
        </w:rPr>
        <w:t>a lot of the research</w:t>
      </w:r>
      <w:r w:rsidRPr="00DE3F55">
        <w:rPr>
          <w:rFonts w:cs="Calibri"/>
        </w:rPr>
        <w:t xml:space="preserve"> (particularly, but not exclusively, outside economics) </w:t>
      </w:r>
      <w:r w:rsidRPr="00DE3F55">
        <w:rPr>
          <w:rStyle w:val="StyleBoldUnderline"/>
          <w:rFonts w:cs="Calibri"/>
        </w:rPr>
        <w:t>was ideologically motivated, and was being censored or filtered to spin the evidence in a way that would exaggerate the benefits from immigration and downplay the costs</w:t>
      </w:r>
      <w:r w:rsidRPr="00DE3F55">
        <w:rPr>
          <w:rFonts w:cs="Calibri"/>
        </w:rPr>
        <w:t xml:space="preserve">. </w:t>
      </w:r>
    </w:p>
    <w:p w14:paraId="446618ED" w14:textId="77777777" w:rsidR="00B414DD" w:rsidRDefault="00B414DD">
      <w:pPr>
        <w:spacing w:after="120" w:line="276" w:lineRule="auto"/>
        <w:rPr>
          <w:rFonts w:eastAsiaTheme="majorEastAsia" w:cs="Calibri"/>
          <w:b/>
          <w:bCs/>
          <w:iCs/>
          <w:sz w:val="24"/>
        </w:rPr>
      </w:pPr>
      <w:r>
        <w:rPr>
          <w:rFonts w:cs="Calibri"/>
        </w:rPr>
        <w:br w:type="page"/>
      </w:r>
    </w:p>
    <w:p w14:paraId="48CF955C" w14:textId="48B78B41" w:rsidR="00D14062" w:rsidRPr="00DE3F55" w:rsidRDefault="00D14062" w:rsidP="00D14062">
      <w:pPr>
        <w:pStyle w:val="Heading4"/>
        <w:rPr>
          <w:rFonts w:cs="Calibri"/>
        </w:rPr>
      </w:pPr>
      <w:r w:rsidRPr="00DE3F55">
        <w:rPr>
          <w:rFonts w:cs="Calibri"/>
        </w:rPr>
        <w:lastRenderedPageBreak/>
        <w:t>US wages are falling now</w:t>
      </w:r>
    </w:p>
    <w:p w14:paraId="5EA1BDE4" w14:textId="77777777" w:rsidR="00D14062" w:rsidRPr="00DE3F55" w:rsidRDefault="00D14062" w:rsidP="00D14062">
      <w:pPr>
        <w:rPr>
          <w:rFonts w:cs="Calibri"/>
        </w:rPr>
      </w:pPr>
      <w:r w:rsidRPr="00DE3F55">
        <w:rPr>
          <w:rFonts w:cs="Calibri"/>
          <w:b/>
          <w:bCs/>
        </w:rPr>
        <w:t>Alex</w:t>
      </w:r>
      <w:r w:rsidRPr="00DE3F55">
        <w:rPr>
          <w:rFonts w:cs="Calibri"/>
        </w:rPr>
        <w:t xml:space="preserve"> </w:t>
      </w:r>
      <w:r w:rsidRPr="00DE3F55">
        <w:rPr>
          <w:rStyle w:val="StyleStyleBold12pt"/>
          <w:rFonts w:cs="Calibri"/>
        </w:rPr>
        <w:t>Christian</w:t>
      </w:r>
      <w:r w:rsidRPr="00DE3F55">
        <w:rPr>
          <w:rFonts w:cs="Calibri"/>
        </w:rPr>
        <w:t xml:space="preserve">, </w:t>
      </w:r>
      <w:r w:rsidRPr="00DE3F55">
        <w:rPr>
          <w:rFonts w:cs="Calibri"/>
          <w:b/>
          <w:bCs/>
        </w:rPr>
        <w:t>BBC News Reporter</w:t>
      </w:r>
      <w:r w:rsidRPr="00DE3F55">
        <w:rPr>
          <w:rFonts w:cs="Calibri"/>
        </w:rPr>
        <w:t xml:space="preserve">, </w:t>
      </w:r>
      <w:r w:rsidRPr="00DE3F55">
        <w:rPr>
          <w:rStyle w:val="StyleStyleBold12pt"/>
          <w:rFonts w:cs="Calibri"/>
        </w:rPr>
        <w:t>2024</w:t>
      </w:r>
    </w:p>
    <w:p w14:paraId="7DFEBB00" w14:textId="77777777" w:rsidR="00D14062" w:rsidRPr="00DE3F55" w:rsidRDefault="00D14062" w:rsidP="00D14062">
      <w:pPr>
        <w:rPr>
          <w:rFonts w:cs="Calibri"/>
        </w:rPr>
      </w:pPr>
      <w:r w:rsidRPr="00DE3F55">
        <w:rPr>
          <w:rFonts w:cs="Calibri"/>
        </w:rPr>
        <w:t>“US salaries are falling. Employers say compensation is just 'resetting',” BBC, https://www.bbc.com/worklife/article/20240306-slowing-us-wage-growth-lower-salaries, (accessed 8-12-2024)</w:t>
      </w:r>
    </w:p>
    <w:p w14:paraId="3058F3C6" w14:textId="77777777" w:rsidR="00D14062" w:rsidRPr="00DE3F55" w:rsidRDefault="00D14062" w:rsidP="00D14062">
      <w:pPr>
        <w:rPr>
          <w:rFonts w:cs="Calibri"/>
        </w:rPr>
      </w:pPr>
      <w:r w:rsidRPr="00DE3F55">
        <w:rPr>
          <w:rStyle w:val="StyleBoldUnderline"/>
          <w:rFonts w:cs="Calibri"/>
        </w:rPr>
        <w:t>Salaries for new roles are stagnating – and in some cases, falling</w:t>
      </w:r>
      <w:r w:rsidRPr="00DE3F55">
        <w:rPr>
          <w:rFonts w:cs="Calibri"/>
        </w:rPr>
        <w:t xml:space="preserve">. Some employers may be looking to cut costs, but the lack of wage growth may be a matter of post-pandemic correction. </w:t>
      </w:r>
      <w:r w:rsidRPr="00DE3F55">
        <w:rPr>
          <w:rStyle w:val="StyleBoldUnderline"/>
          <w:rFonts w:cs="Calibri"/>
        </w:rPr>
        <w:t>The mass US layoffs of the past few years are continuing. In 2024 alone, thousands of workers across many sectors, including media and technology, have lost their jobs and are on the hunt for new ones. But some are finding an unwelcome surprise as they scan listings for open roles. A salary bump is all but impossible; in many cases, wages seem lower than their previous pay – even for the same jobs</w:t>
      </w:r>
      <w:r w:rsidRPr="00DE3F55">
        <w:rPr>
          <w:rFonts w:cs="Calibri"/>
        </w:rPr>
        <w:t>.</w:t>
      </w:r>
    </w:p>
    <w:p w14:paraId="5F8CC7AC" w14:textId="77777777" w:rsidR="00D14062" w:rsidRPr="00DE3F55" w:rsidRDefault="00D14062" w:rsidP="00D14062">
      <w:pPr>
        <w:pStyle w:val="Heading4"/>
        <w:rPr>
          <w:rFonts w:cs="Calibri"/>
        </w:rPr>
      </w:pPr>
      <w:r w:rsidRPr="00DE3F55">
        <w:rPr>
          <w:rFonts w:cs="Calibri"/>
        </w:rPr>
        <w:t xml:space="preserve">Their “link turn” evidence cites Giovanni Peri, they are specifically biased </w:t>
      </w:r>
    </w:p>
    <w:p w14:paraId="36D4FC09" w14:textId="77777777" w:rsidR="00D14062" w:rsidRPr="00DE3F55" w:rsidRDefault="00D14062" w:rsidP="00D14062">
      <w:pPr>
        <w:rPr>
          <w:rFonts w:cs="Calibri"/>
        </w:rPr>
      </w:pPr>
      <w:r w:rsidRPr="00DE3F55">
        <w:rPr>
          <w:rFonts w:cs="Calibri"/>
          <w:b/>
          <w:bCs/>
        </w:rPr>
        <w:t>George</w:t>
      </w:r>
      <w:r w:rsidRPr="00DE3F55">
        <w:rPr>
          <w:rFonts w:cs="Calibri"/>
        </w:rPr>
        <w:t xml:space="preserve"> </w:t>
      </w:r>
      <w:r w:rsidRPr="00DE3F55">
        <w:rPr>
          <w:rStyle w:val="StyleStyleBold12pt"/>
          <w:rFonts w:cs="Calibri"/>
        </w:rPr>
        <w:t>Borjas</w:t>
      </w:r>
      <w:r w:rsidRPr="00DE3F55">
        <w:rPr>
          <w:rFonts w:cs="Calibri"/>
        </w:rPr>
        <w:t xml:space="preserve">, PhD, </w:t>
      </w:r>
      <w:r w:rsidRPr="00DE3F55">
        <w:rPr>
          <w:rFonts w:cs="Calibri"/>
          <w:b/>
          <w:bCs/>
        </w:rPr>
        <w:t>professor</w:t>
      </w:r>
      <w:r w:rsidRPr="00DE3F55">
        <w:rPr>
          <w:rFonts w:cs="Calibri"/>
        </w:rPr>
        <w:t xml:space="preserve"> of economics and social policy </w:t>
      </w:r>
      <w:r w:rsidRPr="00DE3F55">
        <w:rPr>
          <w:rFonts w:cs="Calibri"/>
          <w:b/>
          <w:bCs/>
        </w:rPr>
        <w:t>at</w:t>
      </w:r>
      <w:r w:rsidRPr="00DE3F55">
        <w:rPr>
          <w:rFonts w:cs="Calibri"/>
        </w:rPr>
        <w:t xml:space="preserve"> the </w:t>
      </w:r>
      <w:r w:rsidRPr="00DE3F55">
        <w:rPr>
          <w:rFonts w:cs="Calibri"/>
          <w:b/>
          <w:bCs/>
        </w:rPr>
        <w:t>Harvard</w:t>
      </w:r>
      <w:r w:rsidRPr="00DE3F55">
        <w:rPr>
          <w:rFonts w:cs="Calibri"/>
        </w:rPr>
        <w:t xml:space="preserve"> Kennedy School, </w:t>
      </w:r>
      <w:r w:rsidRPr="00DE3F55">
        <w:rPr>
          <w:rStyle w:val="StyleStyleBold12pt"/>
          <w:rFonts w:cs="Calibri"/>
        </w:rPr>
        <w:t>2016</w:t>
      </w:r>
    </w:p>
    <w:p w14:paraId="23D5A3FD" w14:textId="77777777" w:rsidR="00D14062" w:rsidRPr="00DE3F55" w:rsidRDefault="00D14062" w:rsidP="00D14062">
      <w:pPr>
        <w:rPr>
          <w:rFonts w:cs="Calibri"/>
        </w:rPr>
      </w:pPr>
      <w:r w:rsidRPr="00DE3F55">
        <w:rPr>
          <w:rFonts w:cs="Calibri"/>
        </w:rPr>
        <w:t xml:space="preserve"> “We Wanted Workers,” p. 150-151, (accessed 8-12-2024)</w:t>
      </w:r>
    </w:p>
    <w:p w14:paraId="7911896F" w14:textId="1BD70D8C" w:rsidR="00D14062" w:rsidRPr="00DE3F55" w:rsidRDefault="00D14062" w:rsidP="00D14062">
      <w:pPr>
        <w:rPr>
          <w:rFonts w:cs="Calibri"/>
        </w:rPr>
      </w:pPr>
      <w:r w:rsidRPr="00DE3F55">
        <w:rPr>
          <w:rFonts w:cs="Calibri"/>
        </w:rPr>
        <w:t xml:space="preserve">I have recounted how </w:t>
      </w:r>
      <w:r w:rsidRPr="00DE3F55">
        <w:rPr>
          <w:rStyle w:val="StyleBoldUnderline"/>
          <w:rFonts w:cs="Calibri"/>
        </w:rPr>
        <w:t>the saving-the-narrative research</w:t>
      </w:r>
      <w:r w:rsidRPr="00DE3F55">
        <w:rPr>
          <w:rFonts w:cs="Calibri"/>
        </w:rPr>
        <w:t xml:space="preserve"> in the past decade </w:t>
      </w:r>
      <w:r w:rsidRPr="00DE3F55">
        <w:rPr>
          <w:rStyle w:val="StyleBoldUnderline"/>
          <w:rFonts w:cs="Calibri"/>
        </w:rPr>
        <w:t>tried to come up with alternatives to the assumptions introduced in my study</w:t>
      </w:r>
      <w:r w:rsidRPr="00DE3F55">
        <w:rPr>
          <w:rFonts w:cs="Calibri"/>
        </w:rPr>
        <w:t xml:space="preserve">. 1 also noted how the writing of </w:t>
      </w:r>
      <w:proofErr w:type="gramStart"/>
      <w:r w:rsidRPr="00DE3F55">
        <w:rPr>
          <w:rFonts w:cs="Calibri"/>
        </w:rPr>
        <w:t>we wanted</w:t>
      </w:r>
      <w:proofErr w:type="gramEnd"/>
      <w:r w:rsidRPr="00DE3F55">
        <w:rPr>
          <w:rFonts w:cs="Calibri"/>
        </w:rPr>
        <w:t xml:space="preserve"> Workers inspired me to revisit Mariel, leading to the discovery that skill workers in Miami were indeed made worse off by the </w:t>
      </w:r>
      <w:proofErr w:type="spellStart"/>
      <w:r w:rsidRPr="00DE3F55">
        <w:rPr>
          <w:rFonts w:cs="Calibri"/>
        </w:rPr>
        <w:t>Marielitos</w:t>
      </w:r>
      <w:proofErr w:type="spellEnd"/>
      <w:r w:rsidRPr="00DE3F55">
        <w:rPr>
          <w:rFonts w:cs="Calibri"/>
        </w:rPr>
        <w:t xml:space="preserve">. It took much less time to address that deviation from the </w:t>
      </w:r>
      <w:proofErr w:type="spellStart"/>
      <w:r w:rsidRPr="00DE3F55">
        <w:rPr>
          <w:rFonts w:cs="Calibri"/>
        </w:rPr>
        <w:t>narra</w:t>
      </w:r>
      <w:proofErr w:type="spellEnd"/>
      <w:r w:rsidRPr="00DE3F55">
        <w:rPr>
          <w:rFonts w:cs="Calibri"/>
        </w:rPr>
        <w:t xml:space="preserve">- </w:t>
      </w:r>
      <w:proofErr w:type="spellStart"/>
      <w:r w:rsidRPr="00DE3F55">
        <w:rPr>
          <w:rFonts w:cs="Calibri"/>
        </w:rPr>
        <w:t>tive</w:t>
      </w:r>
      <w:proofErr w:type="spellEnd"/>
      <w:r w:rsidRPr="00DE3F55">
        <w:rPr>
          <w:rFonts w:cs="Calibri"/>
        </w:rPr>
        <w:t xml:space="preserve">. Within three months, </w:t>
      </w:r>
      <w:r w:rsidRPr="00DE3F55">
        <w:rPr>
          <w:rStyle w:val="StyleBoldUnderline"/>
          <w:rFonts w:cs="Calibri"/>
        </w:rPr>
        <w:t>after</w:t>
      </w:r>
      <w:r w:rsidRPr="00DE3F55">
        <w:rPr>
          <w:rFonts w:cs="Calibri"/>
        </w:rPr>
        <w:t xml:space="preserve"> the public </w:t>
      </w:r>
      <w:r w:rsidRPr="00DE3F55">
        <w:rPr>
          <w:rStyle w:val="StyleBoldUnderline"/>
          <w:rFonts w:cs="Calibri"/>
        </w:rPr>
        <w:t>release</w:t>
      </w:r>
      <w:r w:rsidRPr="00DE3F55">
        <w:rPr>
          <w:rFonts w:cs="Calibri"/>
        </w:rPr>
        <w:t xml:space="preserve"> of my Mariel study, counterattacks had been launched to restore order to the galaxy. For example, Giovanni </w:t>
      </w:r>
      <w:r w:rsidRPr="00DE3F55">
        <w:rPr>
          <w:rStyle w:val="StyleBoldUnderline"/>
          <w:rFonts w:cs="Calibri"/>
        </w:rPr>
        <w:t>Peri</w:t>
      </w:r>
      <w:r w:rsidRPr="00DE3F55">
        <w:rPr>
          <w:rFonts w:cs="Calibri"/>
        </w:rPr>
        <w:t xml:space="preserve"> and Vasil Yasenov </w:t>
      </w:r>
      <w:r w:rsidRPr="00DE3F55">
        <w:rPr>
          <w:rStyle w:val="StyleBoldUnderline"/>
          <w:rFonts w:cs="Calibri"/>
        </w:rPr>
        <w:t>claimed that the narrative remained untouched if one recalculated the wage trends in Miami and the placebos using a different sample of workers</w:t>
      </w:r>
      <w:r w:rsidRPr="00DE3F55">
        <w:rPr>
          <w:rFonts w:cs="Calibri"/>
        </w:rPr>
        <w:t xml:space="preserve">.25 1 examined the impact of the </w:t>
      </w:r>
      <w:proofErr w:type="spellStart"/>
      <w:r w:rsidRPr="00DE3F55">
        <w:rPr>
          <w:rFonts w:cs="Calibri"/>
        </w:rPr>
        <w:t>Marielitos</w:t>
      </w:r>
      <w:proofErr w:type="spellEnd"/>
      <w:r w:rsidRPr="00DE3F55">
        <w:rPr>
          <w:rFonts w:cs="Calibri"/>
        </w:rPr>
        <w:t xml:space="preserve"> by looking at the earnings of non-Hispanic aged twenty-five to fifty-nine; the men in this sample, which men approximated the prime-age, native-born workforce, had already fin- </w:t>
      </w:r>
      <w:proofErr w:type="spellStart"/>
      <w:r w:rsidRPr="00DE3F55">
        <w:rPr>
          <w:rFonts w:cs="Calibri"/>
        </w:rPr>
        <w:t>ished</w:t>
      </w:r>
      <w:proofErr w:type="spellEnd"/>
      <w:r w:rsidRPr="00DE3F55">
        <w:rPr>
          <w:rFonts w:cs="Calibri"/>
        </w:rPr>
        <w:t xml:space="preserve"> school and had not yet begun their retirement. The attempt to restore the narrative looked at all workers aged sixteen to sixty-one. Remarkably, </w:t>
      </w:r>
      <w:r w:rsidRPr="00DE3F55">
        <w:rPr>
          <w:rStyle w:val="StyleBoldUnderline"/>
          <w:rFonts w:cs="Calibri"/>
        </w:rPr>
        <w:t xml:space="preserve">by adding teenagers aged sixteen, seventeen, or eighteen to the sample, Peri made the same mistake in data construction for the second time. As in his original analysis of carbon-copy complementarities, all high school sophomores, juniors, and seniors were misclassified as high school dropouts because they did not yet have a high school diploma. The earnings of these students come from part- time and summer jobs, so treating them as low-skill workers fatally dis- torts wage trends </w:t>
      </w:r>
      <w:r w:rsidRPr="00DE3F55">
        <w:rPr>
          <w:rFonts w:cs="Calibri"/>
        </w:rPr>
        <w:t xml:space="preserve">and makes it seem as if Miami was no different from any other place. </w:t>
      </w:r>
      <w:r w:rsidRPr="00DE3F55">
        <w:rPr>
          <w:rStyle w:val="StyleBoldUnderline"/>
          <w:rFonts w:cs="Calibri"/>
        </w:rPr>
        <w:t>In plain words: garbage in, garbage out</w:t>
      </w:r>
      <w:r w:rsidRPr="00DE3F55">
        <w:rPr>
          <w:rFonts w:cs="Calibri"/>
        </w:rPr>
        <w:t xml:space="preserve">. 26 It is difficult to determine how and why such data manipulations enter and reenter the picture in attempts to restore the narrative. But it is peculiar that </w:t>
      </w:r>
      <w:r w:rsidRPr="00DE3F55">
        <w:rPr>
          <w:rStyle w:val="StyleBoldUnderline"/>
          <w:rFonts w:cs="Calibri"/>
        </w:rPr>
        <w:t xml:space="preserve">the sloppiness always leads to the same place: morph- </w:t>
      </w:r>
      <w:proofErr w:type="spellStart"/>
      <w:r w:rsidRPr="00DE3F55">
        <w:rPr>
          <w:rStyle w:val="StyleBoldUnderline"/>
          <w:rFonts w:cs="Calibri"/>
        </w:rPr>
        <w:t>ing</w:t>
      </w:r>
      <w:proofErr w:type="spellEnd"/>
      <w:r w:rsidRPr="00DE3F55">
        <w:rPr>
          <w:rStyle w:val="StyleBoldUnderline"/>
          <w:rFonts w:cs="Calibri"/>
        </w:rPr>
        <w:t xml:space="preserve"> the wage depression that did occur into a "finding" that nothing happened</w:t>
      </w:r>
      <w:r w:rsidRPr="00DE3F55">
        <w:rPr>
          <w:rFonts w:cs="Calibri"/>
        </w:rPr>
        <w:t xml:space="preserve">. Paul Collier was the first to publicly note that </w:t>
      </w:r>
      <w:r w:rsidRPr="00DE3F55">
        <w:rPr>
          <w:rStyle w:val="StyleBoldUnderline"/>
          <w:rFonts w:cs="Calibri"/>
        </w:rPr>
        <w:t xml:space="preserve">social scientists </w:t>
      </w:r>
      <w:r w:rsidRPr="00DE3F55">
        <w:rPr>
          <w:rFonts w:cs="Calibri"/>
        </w:rPr>
        <w:t>would "</w:t>
      </w:r>
      <w:r w:rsidRPr="00DE3F55">
        <w:rPr>
          <w:rStyle w:val="StyleBoldUnderline"/>
          <w:rFonts w:cs="Calibri"/>
        </w:rPr>
        <w:t>strain every muscle" to ensure that published research indicated immigration was "good for everyone</w:t>
      </w:r>
      <w:r w:rsidRPr="00DE3F55">
        <w:rPr>
          <w:rFonts w:cs="Calibri"/>
        </w:rPr>
        <w:t xml:space="preserve">." </w:t>
      </w:r>
      <w:r w:rsidRPr="00DE3F55">
        <w:rPr>
          <w:rStyle w:val="StyleBoldUnderline"/>
          <w:rFonts w:cs="Calibri"/>
        </w:rPr>
        <w:t>Peri and Yasenov recommend expanding the exercise regime: We think the final goal of the economic profession should be to agree that we do not find any significant evidence of a negative wage</w:t>
      </w:r>
      <w:r w:rsidRPr="00DE3F55">
        <w:rPr>
          <w:rFonts w:cs="Calibri"/>
        </w:rPr>
        <w:t xml:space="preserve"> and employment </w:t>
      </w:r>
      <w:r w:rsidRPr="00DE3F55">
        <w:rPr>
          <w:rStyle w:val="StyleBoldUnderline"/>
          <w:rFonts w:cs="Calibri"/>
        </w:rPr>
        <w:t>effect</w:t>
      </w:r>
      <w:r w:rsidRPr="00DE3F55">
        <w:rPr>
          <w:rFonts w:cs="Calibri"/>
        </w:rPr>
        <w:t xml:space="preserve"> of the Miami boatlift." Although there are countless other economic issues to worry about, </w:t>
      </w:r>
      <w:r w:rsidRPr="00DE3F55">
        <w:rPr>
          <w:rStyle w:val="StyleBoldUnderline"/>
          <w:rFonts w:cs="Calibri"/>
        </w:rPr>
        <w:t>the "economic profession" has its marching orders</w:t>
      </w:r>
      <w:r w:rsidRPr="00DE3F55">
        <w:rPr>
          <w:rFonts w:cs="Calibri"/>
        </w:rPr>
        <w:t xml:space="preserve">: reach the "final goal" of concluding that the </w:t>
      </w:r>
      <w:proofErr w:type="spellStart"/>
      <w:r w:rsidRPr="00DE3F55">
        <w:rPr>
          <w:rFonts w:cs="Calibri"/>
        </w:rPr>
        <w:t>Marielitos</w:t>
      </w:r>
      <w:proofErr w:type="spellEnd"/>
      <w:r w:rsidRPr="00DE3F55">
        <w:rPr>
          <w:rFonts w:cs="Calibri"/>
        </w:rPr>
        <w:t xml:space="preserve"> did not harm anyone. </w:t>
      </w:r>
      <w:proofErr w:type="gramStart"/>
      <w:r w:rsidRPr="00DE3F55">
        <w:rPr>
          <w:rFonts w:cs="Calibri"/>
        </w:rPr>
        <w:t>such</w:t>
      </w:r>
      <w:proofErr w:type="gramEnd"/>
      <w:r w:rsidRPr="00DE3F55">
        <w:rPr>
          <w:rFonts w:cs="Calibri"/>
        </w:rPr>
        <w:t xml:space="preserve"> a call to arms reminds me very much of the </w:t>
      </w:r>
      <w:proofErr w:type="gramStart"/>
      <w:r w:rsidRPr="00DE3F55">
        <w:rPr>
          <w:rFonts w:cs="Calibri"/>
        </w:rPr>
        <w:t>Marxist Leninist</w:t>
      </w:r>
      <w:proofErr w:type="gramEnd"/>
      <w:r w:rsidRPr="00DE3F55">
        <w:rPr>
          <w:rFonts w:cs="Calibri"/>
        </w:rPr>
        <w:t xml:space="preserve"> teachers at that revolutionary school in Havana long ago: they believed. All that was left was to compel everyone else to believe as well. </w:t>
      </w:r>
    </w:p>
    <w:p w14:paraId="624AEE5C" w14:textId="77777777" w:rsidR="00D455B4" w:rsidRPr="00DE3F55" w:rsidRDefault="00D455B4" w:rsidP="00D455B4">
      <w:pPr>
        <w:pStyle w:val="Heading2"/>
        <w:rPr>
          <w:rFonts w:cs="Calibri"/>
        </w:rPr>
      </w:pPr>
      <w:bookmarkStart w:id="31" w:name="_Toc174354941"/>
      <w:r w:rsidRPr="00DE3F55">
        <w:rPr>
          <w:rFonts w:cs="Calibri"/>
        </w:rPr>
        <w:lastRenderedPageBreak/>
        <w:t>Con Case</w:t>
      </w:r>
      <w:bookmarkEnd w:id="20"/>
      <w:bookmarkEnd w:id="31"/>
    </w:p>
    <w:p w14:paraId="6FA725C5" w14:textId="77777777" w:rsidR="00D455B4" w:rsidRPr="00DE3F55" w:rsidRDefault="00D455B4" w:rsidP="00D455B4">
      <w:pPr>
        <w:pStyle w:val="Heading3"/>
        <w:rPr>
          <w:rFonts w:cs="Calibri"/>
        </w:rPr>
      </w:pPr>
      <w:bookmarkStart w:id="32" w:name="_Toc174358022"/>
      <w:bookmarkStart w:id="33" w:name="_Toc174354942"/>
      <w:r w:rsidRPr="00DE3F55">
        <w:rPr>
          <w:rFonts w:cs="Calibri"/>
        </w:rPr>
        <w:lastRenderedPageBreak/>
        <w:t>Inflation Contention</w:t>
      </w:r>
      <w:bookmarkEnd w:id="32"/>
      <w:bookmarkEnd w:id="33"/>
    </w:p>
    <w:p w14:paraId="7A60FB69" w14:textId="77777777" w:rsidR="00D455B4" w:rsidRPr="00DE3F55" w:rsidRDefault="00D455B4" w:rsidP="00D455B4">
      <w:pPr>
        <w:pStyle w:val="Heading4"/>
        <w:rPr>
          <w:rFonts w:cs="Calibri"/>
        </w:rPr>
      </w:pPr>
      <w:r w:rsidRPr="00DE3F55">
        <w:rPr>
          <w:rFonts w:cs="Calibri"/>
        </w:rPr>
        <w:t>Surging immigration is limiting US inflation now, which is vital to avoiding a recession.</w:t>
      </w:r>
    </w:p>
    <w:p w14:paraId="7599ED4B" w14:textId="77777777" w:rsidR="00D455B4" w:rsidRPr="00DE3F55" w:rsidRDefault="00D455B4" w:rsidP="00D455B4">
      <w:pPr>
        <w:rPr>
          <w:rFonts w:cs="Calibri"/>
        </w:rPr>
      </w:pPr>
      <w:r w:rsidRPr="00DE3F55">
        <w:rPr>
          <w:rFonts w:cs="Calibri"/>
          <w:b/>
          <w:bCs/>
        </w:rPr>
        <w:t>Paul</w:t>
      </w:r>
      <w:r w:rsidRPr="00DE3F55">
        <w:rPr>
          <w:rFonts w:cs="Calibri"/>
        </w:rPr>
        <w:t xml:space="preserve"> </w:t>
      </w:r>
      <w:r w:rsidRPr="00DE3F55">
        <w:rPr>
          <w:rStyle w:val="StyleStyleBold12pt"/>
          <w:rFonts w:cs="Calibri"/>
        </w:rPr>
        <w:t>Davidson</w:t>
      </w:r>
      <w:r w:rsidRPr="00DE3F55">
        <w:rPr>
          <w:rFonts w:cs="Calibri"/>
        </w:rPr>
        <w:t xml:space="preserve">, </w:t>
      </w:r>
      <w:r w:rsidRPr="00DE3F55">
        <w:rPr>
          <w:rFonts w:cs="Calibri"/>
          <w:b/>
          <w:bCs/>
        </w:rPr>
        <w:t>Economics reporter at USA Today</w:t>
      </w:r>
      <w:r w:rsidRPr="00DE3F55">
        <w:rPr>
          <w:rFonts w:cs="Calibri"/>
        </w:rPr>
        <w:t xml:space="preserve">, July 17, </w:t>
      </w:r>
      <w:r w:rsidRPr="00DE3F55">
        <w:rPr>
          <w:rStyle w:val="StyleStyleBold12pt"/>
          <w:rFonts w:cs="Calibri"/>
        </w:rPr>
        <w:t>2024</w:t>
      </w:r>
    </w:p>
    <w:p w14:paraId="2D3143B8" w14:textId="77777777" w:rsidR="00D455B4" w:rsidRPr="00DE3F55" w:rsidRDefault="00D455B4" w:rsidP="00D455B4">
      <w:pPr>
        <w:rPr>
          <w:rFonts w:cs="Calibri"/>
        </w:rPr>
      </w:pPr>
      <w:r w:rsidRPr="00DE3F55">
        <w:rPr>
          <w:rFonts w:cs="Calibri"/>
        </w:rPr>
        <w:t xml:space="preserve">“Immigrants power job growth, help tame inflation. But is there a downside for the </w:t>
      </w:r>
      <w:proofErr w:type="gramStart"/>
      <w:r w:rsidRPr="00DE3F55">
        <w:rPr>
          <w:rFonts w:cs="Calibri"/>
        </w:rPr>
        <w:t>economy?,</w:t>
      </w:r>
      <w:proofErr w:type="gramEnd"/>
      <w:r w:rsidRPr="00DE3F55">
        <w:rPr>
          <w:rFonts w:cs="Calibri"/>
        </w:rPr>
        <w:t>” USA Today, https://www.usatoday.com/story/money/2024/07/17/immigrants-reducing-inflation-economy-impact/74347762007/, (accessed 8-12-2024)</w:t>
      </w:r>
    </w:p>
    <w:p w14:paraId="55FFABDB" w14:textId="77777777" w:rsidR="00D455B4" w:rsidRPr="00DE3F55" w:rsidRDefault="00D455B4" w:rsidP="00D455B4">
      <w:pPr>
        <w:rPr>
          <w:rFonts w:cs="Calibri"/>
        </w:rPr>
      </w:pPr>
      <w:r w:rsidRPr="00DE3F55">
        <w:rPr>
          <w:rStyle w:val="StyleBoldUnderline"/>
          <w:rFonts w:cs="Calibri"/>
        </w:rPr>
        <w:t>The surge into the U.S. of immigrants lacking permanent legal status has emerged as one of the most politically charged issues</w:t>
      </w:r>
      <w:r w:rsidRPr="00DE3F55">
        <w:rPr>
          <w:rFonts w:cs="Calibri"/>
        </w:rPr>
        <w:t xml:space="preserve"> of the 2024 presidential election. </w:t>
      </w:r>
      <w:r w:rsidRPr="00DE3F55">
        <w:rPr>
          <w:rStyle w:val="StyleBoldUnderline"/>
          <w:rFonts w:cs="Calibri"/>
        </w:rPr>
        <w:t>Yet the wave of new arrivals has boosted the U.S. economy while helping temper inflation</w:t>
      </w:r>
      <w:r w:rsidRPr="00DE3F55">
        <w:rPr>
          <w:rFonts w:cs="Calibri"/>
        </w:rPr>
        <w:t>, a top issue for voters. “</w:t>
      </w:r>
      <w:r w:rsidRPr="00DE3F55">
        <w:rPr>
          <w:rStyle w:val="StyleBoldUnderline"/>
          <w:rFonts w:cs="Calibri"/>
        </w:rPr>
        <w:t>It (immigration) is helping to reduce the labor shortage and push down wage pressures” that have fueled price increases</w:t>
      </w:r>
      <w:r w:rsidRPr="00DE3F55">
        <w:rPr>
          <w:rFonts w:cs="Calibri"/>
        </w:rPr>
        <w:t xml:space="preserve">, says economist Michael Reid of RBC Capital Markets. </w:t>
      </w:r>
      <w:r w:rsidRPr="00DE3F55">
        <w:rPr>
          <w:rStyle w:val="StyleBoldUnderline"/>
          <w:rFonts w:cs="Calibri"/>
        </w:rPr>
        <w:t>Strong job growth and lower inflation make for an unusual, best-of-both-worlds tandem that has helped the nation avoid a recession</w:t>
      </w:r>
      <w:r w:rsidRPr="00DE3F55">
        <w:rPr>
          <w:rFonts w:cs="Calibri"/>
        </w:rPr>
        <w:t>.</w:t>
      </w:r>
    </w:p>
    <w:p w14:paraId="4C70CB5F" w14:textId="77777777" w:rsidR="00D455B4" w:rsidRPr="00DE3F55" w:rsidRDefault="00D455B4" w:rsidP="00D455B4">
      <w:pPr>
        <w:pStyle w:val="Heading4"/>
        <w:rPr>
          <w:rFonts w:cs="Calibri"/>
        </w:rPr>
      </w:pPr>
      <w:r w:rsidRPr="00DE3F55">
        <w:rPr>
          <w:rFonts w:cs="Calibri"/>
        </w:rPr>
        <w:t>Immigration is the fastest and most solvent approach to limiting inflation.</w:t>
      </w:r>
    </w:p>
    <w:p w14:paraId="1E36DB0C" w14:textId="77777777" w:rsidR="00D455B4" w:rsidRPr="00DE3F55" w:rsidRDefault="00D455B4" w:rsidP="00D455B4">
      <w:pPr>
        <w:rPr>
          <w:rFonts w:cs="Calibri"/>
        </w:rPr>
      </w:pPr>
      <w:r w:rsidRPr="00DE3F55">
        <w:rPr>
          <w:rFonts w:cs="Calibri"/>
          <w:b/>
          <w:bCs/>
        </w:rPr>
        <w:t>Gordon</w:t>
      </w:r>
      <w:r w:rsidRPr="00DE3F55">
        <w:rPr>
          <w:rFonts w:cs="Calibri"/>
        </w:rPr>
        <w:t xml:space="preserve"> </w:t>
      </w:r>
      <w:r w:rsidRPr="00DE3F55">
        <w:rPr>
          <w:rStyle w:val="StyleStyleBold12pt"/>
          <w:rFonts w:cs="Calibri"/>
        </w:rPr>
        <w:t>Hanson</w:t>
      </w:r>
      <w:r w:rsidRPr="00DE3F55">
        <w:rPr>
          <w:rFonts w:cs="Calibri"/>
        </w:rPr>
        <w:t xml:space="preserve">, </w:t>
      </w:r>
      <w:r w:rsidRPr="00DE3F55">
        <w:rPr>
          <w:rFonts w:cs="Calibri"/>
          <w:b/>
          <w:bCs/>
        </w:rPr>
        <w:t>Professor</w:t>
      </w:r>
      <w:r w:rsidRPr="00DE3F55">
        <w:rPr>
          <w:rFonts w:cs="Calibri"/>
        </w:rPr>
        <w:t xml:space="preserve"> of Urban Policy </w:t>
      </w:r>
      <w:r w:rsidRPr="00DE3F55">
        <w:rPr>
          <w:rFonts w:cs="Calibri"/>
          <w:b/>
          <w:bCs/>
        </w:rPr>
        <w:t>at Harvard</w:t>
      </w:r>
      <w:r w:rsidRPr="00DE3F55">
        <w:rPr>
          <w:rFonts w:cs="Calibri"/>
        </w:rPr>
        <w:t xml:space="preserve">, </w:t>
      </w:r>
      <w:r w:rsidRPr="00DE3F55">
        <w:rPr>
          <w:rStyle w:val="StyleStyleBold12pt"/>
          <w:rFonts w:cs="Calibri"/>
        </w:rPr>
        <w:t>and</w:t>
      </w:r>
      <w:r w:rsidRPr="00DE3F55">
        <w:rPr>
          <w:rFonts w:cs="Calibri"/>
        </w:rPr>
        <w:t xml:space="preserve"> Matt </w:t>
      </w:r>
      <w:r w:rsidRPr="00DE3F55">
        <w:rPr>
          <w:rStyle w:val="StyleStyleBold12pt"/>
          <w:rFonts w:cs="Calibri"/>
        </w:rPr>
        <w:t>Slaughter</w:t>
      </w:r>
      <w:r w:rsidRPr="00DE3F55">
        <w:rPr>
          <w:rFonts w:cs="Calibri"/>
        </w:rPr>
        <w:t xml:space="preserve">, </w:t>
      </w:r>
      <w:r w:rsidRPr="00DE3F55">
        <w:rPr>
          <w:rFonts w:cs="Calibri"/>
          <w:b/>
          <w:bCs/>
        </w:rPr>
        <w:t>Professor</w:t>
      </w:r>
      <w:r w:rsidRPr="00DE3F55">
        <w:rPr>
          <w:rFonts w:cs="Calibri"/>
        </w:rPr>
        <w:t xml:space="preserve"> of International Business </w:t>
      </w:r>
      <w:r w:rsidRPr="00DE3F55">
        <w:rPr>
          <w:rFonts w:cs="Calibri"/>
          <w:b/>
          <w:bCs/>
        </w:rPr>
        <w:t>at Dartmouth</w:t>
      </w:r>
      <w:r w:rsidRPr="00DE3F55">
        <w:rPr>
          <w:rFonts w:cs="Calibri"/>
        </w:rPr>
        <w:t xml:space="preserve">, </w:t>
      </w:r>
      <w:r w:rsidRPr="00DE3F55">
        <w:rPr>
          <w:rStyle w:val="StyleStyleBold12pt"/>
          <w:rFonts w:cs="Calibri"/>
        </w:rPr>
        <w:t>2022</w:t>
      </w:r>
    </w:p>
    <w:p w14:paraId="397E258A" w14:textId="77777777" w:rsidR="00D455B4" w:rsidRPr="00DE3F55" w:rsidRDefault="00D455B4" w:rsidP="00D455B4">
      <w:pPr>
        <w:rPr>
          <w:rFonts w:cs="Calibri"/>
        </w:rPr>
      </w:pPr>
      <w:r w:rsidRPr="00DE3F55">
        <w:rPr>
          <w:rFonts w:cs="Calibri"/>
        </w:rPr>
        <w:t>“America Needs More Immigration to Defeat Inflation,” Foreign Affairs, https://www.foreignaffairs.com/united-states/america-needs-more-immigration-defeat-inflation, (accessed 8-12-2024)</w:t>
      </w:r>
    </w:p>
    <w:p w14:paraId="3772F23B" w14:textId="77777777" w:rsidR="00D455B4" w:rsidRPr="00DE3F55" w:rsidRDefault="00D455B4" w:rsidP="00D455B4">
      <w:pPr>
        <w:rPr>
          <w:rFonts w:cs="Calibri"/>
        </w:rPr>
      </w:pPr>
      <w:r w:rsidRPr="00DE3F55">
        <w:rPr>
          <w:rStyle w:val="StyleBoldUnderline"/>
          <w:rFonts w:cs="Calibri"/>
        </w:rPr>
        <w:t>Consumer prices in the United States rose</w:t>
      </w:r>
      <w:r w:rsidRPr="00DE3F55">
        <w:rPr>
          <w:rFonts w:cs="Calibri"/>
        </w:rPr>
        <w:t xml:space="preserve"> at an annualized rate of 7.7 percent in October, the ninth straight month above seven percent, thanks to still surging demand and stumbling supply. All eyes are fixed on the U.S. Federal Reserve to cool demand by hiking interest rates. But </w:t>
      </w:r>
      <w:r w:rsidRPr="00DE3F55">
        <w:rPr>
          <w:rStyle w:val="StyleBoldUnderline"/>
          <w:rFonts w:cs="Calibri"/>
        </w:rPr>
        <w:t>monetary policy has always worked with long and variable lags</w:t>
      </w:r>
      <w:r w:rsidRPr="00DE3F55">
        <w:rPr>
          <w:rFonts w:cs="Calibri"/>
        </w:rPr>
        <w:t xml:space="preserve">, which makes the Fed’s job of trying to shape the decisions of the country’s 122.4 million households, 164.5 million workers, and 35.1 million businesses even more daunting. </w:t>
      </w:r>
      <w:r w:rsidRPr="00DE3F55">
        <w:rPr>
          <w:rStyle w:val="StyleBoldUnderline"/>
          <w:rFonts w:cs="Calibri"/>
        </w:rPr>
        <w:t>There is something else that U.S. policymakers could do to battle inflation, however. They could expand immigration for</w:t>
      </w:r>
      <w:r w:rsidRPr="00DE3F55">
        <w:rPr>
          <w:rFonts w:cs="Calibri"/>
        </w:rPr>
        <w:t xml:space="preserve"> both skilled and </w:t>
      </w:r>
      <w:r w:rsidRPr="00DE3F55">
        <w:rPr>
          <w:rStyle w:val="StyleBoldUnderline"/>
          <w:rFonts w:cs="Calibri"/>
        </w:rPr>
        <w:t>less skilled workers to boost the supply capacity of the U.S. economy. More immigration would help meet today’s excess demand for labor, which over time would limit wage and price growth</w:t>
      </w:r>
      <w:r w:rsidRPr="00DE3F55">
        <w:rPr>
          <w:rFonts w:cs="Calibri"/>
        </w:rPr>
        <w:t xml:space="preserve">. In October, there were an astonishing 10.3 million job openings in the United States, 4.3 million more than the total number of unemployed Americans. In the short term, </w:t>
      </w:r>
      <w:r w:rsidRPr="00DE3F55">
        <w:rPr>
          <w:rStyle w:val="StyleBoldUnderline"/>
          <w:rFonts w:cs="Calibri"/>
        </w:rPr>
        <w:t>expanding</w:t>
      </w:r>
      <w:r w:rsidRPr="00DE3F55">
        <w:rPr>
          <w:rFonts w:cs="Calibri"/>
        </w:rPr>
        <w:t xml:space="preserve"> the number of H-1B visas for skilled professionals and H-2B visas for seasonal nonagricultural workers </w:t>
      </w:r>
      <w:r w:rsidRPr="00DE3F55">
        <w:rPr>
          <w:rStyle w:val="StyleBoldUnderline"/>
          <w:rFonts w:cs="Calibri"/>
        </w:rPr>
        <w:t>would help employers overcome this acute labor shortage</w:t>
      </w:r>
      <w:r w:rsidRPr="00DE3F55">
        <w:rPr>
          <w:rFonts w:cs="Calibri"/>
        </w:rPr>
        <w:t xml:space="preserve">. In the longer term, </w:t>
      </w:r>
      <w:r w:rsidRPr="00DE3F55">
        <w:rPr>
          <w:rStyle w:val="StyleBoldUnderline"/>
          <w:rFonts w:cs="Calibri"/>
        </w:rPr>
        <w:t>doing so would also help cool inflation</w:t>
      </w:r>
      <w:r w:rsidRPr="00DE3F55">
        <w:rPr>
          <w:rFonts w:cs="Calibri"/>
        </w:rPr>
        <w:t xml:space="preserve">. </w:t>
      </w:r>
    </w:p>
    <w:p w14:paraId="2051159F" w14:textId="77777777" w:rsidR="0042137E" w:rsidRDefault="0042137E">
      <w:pPr>
        <w:spacing w:after="120" w:line="276" w:lineRule="auto"/>
        <w:rPr>
          <w:rFonts w:eastAsiaTheme="majorEastAsia" w:cs="Calibri"/>
          <w:b/>
          <w:bCs/>
          <w:iCs/>
          <w:sz w:val="24"/>
        </w:rPr>
      </w:pPr>
      <w:r>
        <w:rPr>
          <w:rFonts w:cs="Calibri"/>
        </w:rPr>
        <w:br w:type="page"/>
      </w:r>
    </w:p>
    <w:p w14:paraId="4FC385C4" w14:textId="729D8701" w:rsidR="00D455B4" w:rsidRPr="00DE3F55" w:rsidRDefault="00D455B4" w:rsidP="00D455B4">
      <w:pPr>
        <w:pStyle w:val="Heading4"/>
        <w:rPr>
          <w:rFonts w:cs="Calibri"/>
        </w:rPr>
      </w:pPr>
      <w:r w:rsidRPr="00DE3F55">
        <w:rPr>
          <w:rFonts w:cs="Calibri"/>
        </w:rPr>
        <w:lastRenderedPageBreak/>
        <w:t>Inflation produces geopolitical conflict by reducing the ability of the US to project power.</w:t>
      </w:r>
    </w:p>
    <w:p w14:paraId="1AEFA338" w14:textId="77777777" w:rsidR="00D455B4" w:rsidRPr="00DE3F55" w:rsidRDefault="00D455B4" w:rsidP="00D455B4">
      <w:pPr>
        <w:rPr>
          <w:rFonts w:cs="Calibri"/>
        </w:rPr>
      </w:pPr>
      <w:r w:rsidRPr="00DE3F55">
        <w:rPr>
          <w:rFonts w:cs="Calibri"/>
          <w:b/>
          <w:bCs/>
        </w:rPr>
        <w:t>Hal</w:t>
      </w:r>
      <w:r w:rsidRPr="00DE3F55">
        <w:rPr>
          <w:rFonts w:cs="Calibri"/>
        </w:rPr>
        <w:t xml:space="preserve"> </w:t>
      </w:r>
      <w:r w:rsidRPr="00DE3F55">
        <w:rPr>
          <w:rStyle w:val="StyleStyleBold12pt"/>
          <w:rFonts w:cs="Calibri"/>
        </w:rPr>
        <w:t>Brands</w:t>
      </w:r>
      <w:r w:rsidRPr="00DE3F55">
        <w:rPr>
          <w:rFonts w:cs="Calibri"/>
        </w:rPr>
        <w:t xml:space="preserve">, Henry Kissinger Distinguished </w:t>
      </w:r>
      <w:r w:rsidRPr="00DE3F55">
        <w:rPr>
          <w:rFonts w:cs="Calibri"/>
          <w:b/>
          <w:bCs/>
        </w:rPr>
        <w:t>Professor at Johns Hopkins University</w:t>
      </w:r>
      <w:r w:rsidRPr="00DE3F55">
        <w:rPr>
          <w:rFonts w:cs="Calibri"/>
        </w:rPr>
        <w:t xml:space="preserve">’s School of Advanced International Studies, </w:t>
      </w:r>
      <w:r w:rsidRPr="00DE3F55">
        <w:rPr>
          <w:rStyle w:val="StyleStyleBold12pt"/>
          <w:rFonts w:cs="Calibri"/>
        </w:rPr>
        <w:t>2022</w:t>
      </w:r>
    </w:p>
    <w:p w14:paraId="76556E36" w14:textId="77777777" w:rsidR="00D455B4" w:rsidRPr="00DE3F55" w:rsidRDefault="00D455B4" w:rsidP="00D455B4">
      <w:pPr>
        <w:rPr>
          <w:rFonts w:cs="Calibri"/>
        </w:rPr>
      </w:pPr>
      <w:r w:rsidRPr="00DE3F55">
        <w:rPr>
          <w:rFonts w:cs="Calibri"/>
        </w:rPr>
        <w:t>“Inflation’s Biggest Risk Is Geopolitical Unrest,” Bloomberg, https://www.bloomberg.com/opinion/articles/2022-01-20/inflation-s-biggest-risk-is-geopolitical-unrest, (accessed 8-12-2024)</w:t>
      </w:r>
    </w:p>
    <w:p w14:paraId="467209C6" w14:textId="77777777" w:rsidR="00D455B4" w:rsidRPr="00DE3F55" w:rsidRDefault="00D455B4" w:rsidP="00D455B4">
      <w:pPr>
        <w:rPr>
          <w:rFonts w:cs="Calibri"/>
        </w:rPr>
      </w:pPr>
      <w:r w:rsidRPr="00DE3F55">
        <w:rPr>
          <w:rStyle w:val="StyleBoldUnderline"/>
          <w:rFonts w:cs="Calibri"/>
        </w:rPr>
        <w:t>Look out for geo-economic turbulence</w:t>
      </w:r>
      <w:r w:rsidRPr="00DE3F55">
        <w:rPr>
          <w:rFonts w:cs="Calibri"/>
        </w:rPr>
        <w:t xml:space="preserve">, as well. Argentina, the European Union, Russia and other countries have restricted the export of commodities such as grain to keep domestic food prices manageable. </w:t>
      </w:r>
      <w:r w:rsidRPr="00DE3F55">
        <w:rPr>
          <w:rStyle w:val="StyleBoldUnderline"/>
          <w:rFonts w:cs="Calibri"/>
        </w:rPr>
        <w:t>If Washington ratchets up interest rates</w:t>
      </w:r>
      <w:r w:rsidRPr="00DE3F55">
        <w:rPr>
          <w:rFonts w:cs="Calibri"/>
        </w:rPr>
        <w:t xml:space="preserve"> to tame rising prices, </w:t>
      </w:r>
      <w:r w:rsidRPr="00DE3F55">
        <w:rPr>
          <w:rStyle w:val="StyleBoldUnderline"/>
          <w:rFonts w:cs="Calibri"/>
        </w:rPr>
        <w:t>it could unintentionally batter deeply indebted countries</w:t>
      </w:r>
      <w:r w:rsidRPr="00DE3F55">
        <w:rPr>
          <w:rFonts w:cs="Calibri"/>
        </w:rPr>
        <w:t xml:space="preserve"> that have already lost years, even decades, of economic progress due to Covid. Indeed, when the Fed slayed inflation in the early 1980s, a decade-long Latin American debt crisis was part of the collateral damage. Finally, there is the question of what will happen to the U.S. Biden isn’t entirely wrong to argue that inflation is </w:t>
      </w:r>
      <w:proofErr w:type="gramStart"/>
      <w:r w:rsidRPr="00DE3F55">
        <w:rPr>
          <w:rFonts w:cs="Calibri"/>
        </w:rPr>
        <w:t>actually a</w:t>
      </w:r>
      <w:proofErr w:type="gramEnd"/>
      <w:r w:rsidRPr="00DE3F55">
        <w:rPr>
          <w:rFonts w:cs="Calibri"/>
        </w:rPr>
        <w:t xml:space="preserve"> sign of strength: The U.S. economy rebounded quickly from Covid, fueling demand that is outstripping supply. Yet </w:t>
      </w:r>
      <w:r w:rsidRPr="00DE3F55">
        <w:rPr>
          <w:rStyle w:val="StyleBoldUnderline"/>
          <w:rFonts w:cs="Calibri"/>
        </w:rPr>
        <w:t>inflation is rarely a good-news story</w:t>
      </w:r>
      <w:r w:rsidRPr="00DE3F55">
        <w:rPr>
          <w:rFonts w:cs="Calibri"/>
        </w:rPr>
        <w:t xml:space="preserve">. </w:t>
      </w:r>
      <w:r w:rsidRPr="00DE3F55">
        <w:rPr>
          <w:rStyle w:val="StyleBoldUnderline"/>
          <w:rFonts w:cs="Calibri"/>
        </w:rPr>
        <w:t>Inflation is psychologically demoralizing because it makes growth meaningless, and stagnation crippling, for people whose real wages are in decline. It fosters a sense that the people are victims of forces that their leaders cannot control. It gives credence to arguments that America’s true problems are at home, rather than abroad, and thus threatens to create a more distracted, inward-looking superpower just as global threats are intensifying</w:t>
      </w:r>
      <w:r w:rsidRPr="00DE3F55">
        <w:rPr>
          <w:rFonts w:cs="Calibri"/>
        </w:rPr>
        <w:t xml:space="preserve">. </w:t>
      </w:r>
      <w:r w:rsidRPr="00DE3F55">
        <w:rPr>
          <w:rStyle w:val="StyleBoldUnderline"/>
          <w:rFonts w:cs="Calibri"/>
        </w:rPr>
        <w:t>The damage isn’t hypothetical</w:t>
      </w:r>
      <w:r w:rsidRPr="00DE3F55">
        <w:rPr>
          <w:rFonts w:cs="Calibri"/>
        </w:rPr>
        <w:t xml:space="preserve">: As John Ferrari of the American Enterprise Institute points out, </w:t>
      </w:r>
      <w:r w:rsidRPr="00DE3F55">
        <w:rPr>
          <w:rStyle w:val="StyleBoldUnderline"/>
          <w:rFonts w:cs="Calibri"/>
        </w:rPr>
        <w:t>the U.S. defense budget is already at risk of being strangled by the “inflation anaconda.”</w:t>
      </w:r>
      <w:r w:rsidRPr="00DE3F55">
        <w:rPr>
          <w:rFonts w:cs="Calibri"/>
        </w:rPr>
        <w:t xml:space="preserve"> The 5% bump that Congress approved for the Pentagon this year sounds impressive, but only until one considers that inflation is running at 7% and the military is particularly exposed to rising costs for energy and materials such as steel. As inflation builds up, Pentagon is forced to build down — just as China is racing to expand its military capabilities, Russia is threatening a major conflict in Eastern Europe and relations with Iran deteriorate. The Biden administration appears to be recognizing, perhaps belatedly, that </w:t>
      </w:r>
      <w:r w:rsidRPr="00DE3F55">
        <w:rPr>
          <w:rStyle w:val="StyleBoldUnderline"/>
          <w:rFonts w:cs="Calibri"/>
        </w:rPr>
        <w:t>rising prices pose a severe threat</w:t>
      </w:r>
      <w:r w:rsidRPr="00DE3F55">
        <w:rPr>
          <w:rFonts w:cs="Calibri"/>
        </w:rPr>
        <w:t xml:space="preserve"> to its domestic agenda and political fortunes. </w:t>
      </w:r>
      <w:r w:rsidRPr="00DE3F55">
        <w:rPr>
          <w:rStyle w:val="StyleBoldUnderline"/>
          <w:rFonts w:cs="Calibri"/>
        </w:rPr>
        <w:t>Inflation may also have nasty geopolitical effects in a world that hardly seemed stable before</w:t>
      </w:r>
      <w:r w:rsidRPr="00DE3F55">
        <w:rPr>
          <w:rFonts w:cs="Calibri"/>
        </w:rPr>
        <w:t>.</w:t>
      </w:r>
    </w:p>
    <w:p w14:paraId="1FEDCA06" w14:textId="77777777" w:rsidR="00D455B4" w:rsidRPr="00DE3F55" w:rsidRDefault="00D455B4" w:rsidP="00D455B4">
      <w:pPr>
        <w:rPr>
          <w:rFonts w:cs="Calibri"/>
        </w:rPr>
      </w:pPr>
    </w:p>
    <w:p w14:paraId="006BFA89" w14:textId="77777777" w:rsidR="00D455B4" w:rsidRPr="00DE3F55" w:rsidRDefault="00D455B4" w:rsidP="00D455B4">
      <w:pPr>
        <w:pStyle w:val="Heading3"/>
        <w:rPr>
          <w:rFonts w:cs="Calibri"/>
        </w:rPr>
      </w:pPr>
      <w:bookmarkStart w:id="34" w:name="_Toc174358023"/>
      <w:bookmarkStart w:id="35" w:name="_Toc174354943"/>
      <w:r w:rsidRPr="00DE3F55">
        <w:rPr>
          <w:rFonts w:cs="Calibri"/>
        </w:rPr>
        <w:lastRenderedPageBreak/>
        <w:t>Facial Recognition Contention</w:t>
      </w:r>
      <w:bookmarkEnd w:id="34"/>
      <w:bookmarkEnd w:id="35"/>
    </w:p>
    <w:p w14:paraId="49770FA5" w14:textId="77777777" w:rsidR="00D455B4" w:rsidRPr="00DE3F55" w:rsidRDefault="00D455B4" w:rsidP="00D455B4">
      <w:pPr>
        <w:pStyle w:val="Heading4"/>
        <w:rPr>
          <w:rFonts w:cs="Calibri"/>
        </w:rPr>
      </w:pPr>
      <w:r w:rsidRPr="00DE3F55">
        <w:rPr>
          <w:rFonts w:cs="Calibri"/>
        </w:rPr>
        <w:t>Border surveillance expansion will integrate facial recognition software into existing systems, that promotes error</w:t>
      </w:r>
    </w:p>
    <w:p w14:paraId="779FF76B" w14:textId="77777777" w:rsidR="00D455B4" w:rsidRPr="00DE3F55" w:rsidRDefault="00D455B4" w:rsidP="00D455B4">
      <w:pPr>
        <w:rPr>
          <w:rFonts w:cs="Calibri"/>
        </w:rPr>
      </w:pPr>
      <w:r w:rsidRPr="00DE3F55">
        <w:rPr>
          <w:rFonts w:cs="Calibri"/>
          <w:b/>
          <w:bCs/>
        </w:rPr>
        <w:t>David</w:t>
      </w:r>
      <w:r w:rsidRPr="00DE3F55">
        <w:rPr>
          <w:rFonts w:cs="Calibri"/>
        </w:rPr>
        <w:t xml:space="preserve"> J. </w:t>
      </w:r>
      <w:r w:rsidRPr="00DE3F55">
        <w:rPr>
          <w:rStyle w:val="StyleStyleBold12pt"/>
          <w:rFonts w:cs="Calibri"/>
        </w:rPr>
        <w:t>Bier</w:t>
      </w:r>
      <w:r w:rsidRPr="00DE3F55">
        <w:rPr>
          <w:rFonts w:cs="Calibri"/>
        </w:rPr>
        <w:t xml:space="preserve">, </w:t>
      </w:r>
      <w:r w:rsidRPr="00DE3F55">
        <w:rPr>
          <w:rFonts w:cs="Calibri"/>
          <w:b/>
          <w:bCs/>
        </w:rPr>
        <w:t>director of immigration studies at</w:t>
      </w:r>
      <w:r w:rsidRPr="00DE3F55">
        <w:rPr>
          <w:rFonts w:cs="Calibri"/>
        </w:rPr>
        <w:t xml:space="preserve"> the </w:t>
      </w:r>
      <w:r w:rsidRPr="00DE3F55">
        <w:rPr>
          <w:rFonts w:cs="Calibri"/>
          <w:b/>
          <w:bCs/>
        </w:rPr>
        <w:t>CATO</w:t>
      </w:r>
      <w:r w:rsidRPr="00DE3F55">
        <w:rPr>
          <w:rFonts w:cs="Calibri"/>
        </w:rPr>
        <w:t xml:space="preserve"> Institute, </w:t>
      </w:r>
      <w:r w:rsidRPr="00DE3F55">
        <w:rPr>
          <w:rStyle w:val="StyleStyleBold12pt"/>
          <w:rFonts w:cs="Calibri"/>
        </w:rPr>
        <w:t>2018</w:t>
      </w:r>
    </w:p>
    <w:p w14:paraId="4EE3BE4E" w14:textId="77777777" w:rsidR="00D455B4" w:rsidRPr="00DE3F55" w:rsidRDefault="00D455B4" w:rsidP="00D455B4">
      <w:pPr>
        <w:rPr>
          <w:rFonts w:cs="Calibri"/>
        </w:rPr>
      </w:pPr>
      <w:r w:rsidRPr="00DE3F55">
        <w:rPr>
          <w:rFonts w:cs="Calibri"/>
        </w:rPr>
        <w:t xml:space="preserve">“Drones on the Border: Efficacy and Privacy Implications,” CATO, https://www.cato.org/immigration-research-policy-brief/drones-border-efficacy-privacy-implications, (accessed 8-4-2024) </w:t>
      </w:r>
    </w:p>
    <w:p w14:paraId="120888AF" w14:textId="77777777" w:rsidR="00D455B4" w:rsidRPr="00DE3F55" w:rsidRDefault="00D455B4" w:rsidP="00D455B4">
      <w:pPr>
        <w:rPr>
          <w:rFonts w:cs="Calibri"/>
        </w:rPr>
      </w:pPr>
      <w:r w:rsidRPr="00DE3F55">
        <w:rPr>
          <w:rFonts w:cs="Calibri"/>
        </w:rPr>
        <w:t xml:space="preserve">Worryingly, </w:t>
      </w:r>
      <w:r w:rsidRPr="00DE3F55">
        <w:rPr>
          <w:rStyle w:val="StyleBoldUnderline"/>
          <w:rFonts w:cs="Calibri"/>
        </w:rPr>
        <w:t>CBP wants to combine its small drones with facial recognition software that could compare drone-captured images to a vast array of images in law enforcement databases</w:t>
      </w:r>
      <w:r w:rsidRPr="00DE3F55">
        <w:rPr>
          <w:rFonts w:cs="Calibri"/>
        </w:rPr>
        <w:t xml:space="preserve">.40 The FBI’s Facial Analysis, Comparison, and Evaluation (FACE) Services unit allows the agency to access driver’s license photos from 16 states and 411 million images from other sources, including the State and Defense departments.41 The FBI’s Next Generation Identification and the Interstate Photo System (NGI-IPS) include more than 30 million photos.42 Around half of all American adults are in a law enforcement facial recognition network.43 </w:t>
      </w:r>
      <w:r w:rsidRPr="00DE3F55">
        <w:rPr>
          <w:rStyle w:val="StyleBoldUnderline"/>
          <w:rFonts w:cs="Calibri"/>
        </w:rPr>
        <w:t>Facial recognition programs are prone to errors</w:t>
      </w:r>
      <w:r w:rsidRPr="00DE3F55">
        <w:rPr>
          <w:rFonts w:cs="Calibri"/>
        </w:rPr>
        <w:t xml:space="preserve">.44 A May 2016 Government Accountability Office report revealed that, although the FBI did not rigorously test the accuracy of NGI-IPS prior to deployment, what testing did take place found that the software failed 14 percent of the time to include the correct person in a 50-person list.45 </w:t>
      </w:r>
      <w:r w:rsidRPr="00DE3F55">
        <w:rPr>
          <w:rStyle w:val="StyleBoldUnderline"/>
          <w:rFonts w:cs="Calibri"/>
        </w:rPr>
        <w:t>Research on a number of facial recognition systems has found that their error rates are not evenly distributed among races and genders</w:t>
      </w:r>
      <w:r w:rsidRPr="00DE3F55">
        <w:rPr>
          <w:rFonts w:cs="Calibri"/>
        </w:rPr>
        <w:t xml:space="preserve">.46 </w:t>
      </w:r>
      <w:r w:rsidRPr="00DE3F55">
        <w:rPr>
          <w:rStyle w:val="StyleBoldUnderline"/>
          <w:rFonts w:cs="Calibri"/>
        </w:rPr>
        <w:t>If CBP’s small drones begin to use facial recognition technology, law enforcement agencies run the increased risk of detaining law-abiding people as suspected border crossers</w:t>
      </w:r>
      <w:r w:rsidRPr="00DE3F55">
        <w:rPr>
          <w:rFonts w:cs="Calibri"/>
        </w:rPr>
        <w:t>.</w:t>
      </w:r>
    </w:p>
    <w:p w14:paraId="6C706CF3" w14:textId="77777777" w:rsidR="00D455B4" w:rsidRPr="00DE3F55" w:rsidRDefault="00D455B4" w:rsidP="00D455B4">
      <w:pPr>
        <w:pStyle w:val="Heading4"/>
        <w:rPr>
          <w:rFonts w:cs="Calibri"/>
        </w:rPr>
      </w:pPr>
      <w:r w:rsidRPr="00DE3F55">
        <w:rPr>
          <w:rFonts w:cs="Calibri"/>
        </w:rPr>
        <w:t>Facial Recognition Technology blurs the line between immigration enforcement and a militarized border.</w:t>
      </w:r>
    </w:p>
    <w:p w14:paraId="30109C24" w14:textId="77777777" w:rsidR="00D455B4" w:rsidRPr="00DE3F55" w:rsidRDefault="00D455B4" w:rsidP="00D455B4">
      <w:pPr>
        <w:rPr>
          <w:rFonts w:cs="Calibri"/>
        </w:rPr>
      </w:pPr>
      <w:r w:rsidRPr="00DE3F55">
        <w:rPr>
          <w:rFonts w:cs="Calibri"/>
          <w:b/>
          <w:bCs/>
        </w:rPr>
        <w:t>Petra</w:t>
      </w:r>
      <w:r w:rsidRPr="00DE3F55">
        <w:rPr>
          <w:rFonts w:cs="Calibri"/>
        </w:rPr>
        <w:t xml:space="preserve"> </w:t>
      </w:r>
      <w:r w:rsidRPr="00DE3F55">
        <w:rPr>
          <w:rStyle w:val="StyleStyleBold12pt"/>
          <w:rFonts w:cs="Calibri"/>
        </w:rPr>
        <w:t>Molnar</w:t>
      </w:r>
      <w:r w:rsidRPr="00DE3F55">
        <w:rPr>
          <w:rFonts w:cs="Calibri"/>
        </w:rPr>
        <w:t xml:space="preserve">, serves as the </w:t>
      </w:r>
      <w:r w:rsidRPr="00DE3F55">
        <w:rPr>
          <w:rFonts w:cs="Calibri"/>
          <w:b/>
          <w:bCs/>
        </w:rPr>
        <w:t>associate director of York University’s Refugee Law Lab</w:t>
      </w:r>
      <w:r w:rsidRPr="00DE3F55">
        <w:rPr>
          <w:rFonts w:cs="Calibri"/>
        </w:rPr>
        <w:t xml:space="preserve"> </w:t>
      </w:r>
      <w:r w:rsidRPr="00DE3F55">
        <w:rPr>
          <w:rFonts w:cs="Calibri"/>
          <w:b/>
          <w:bCs/>
        </w:rPr>
        <w:t>and</w:t>
      </w:r>
      <w:r w:rsidRPr="00DE3F55">
        <w:rPr>
          <w:rFonts w:cs="Calibri"/>
        </w:rPr>
        <w:t xml:space="preserve"> as a </w:t>
      </w:r>
      <w:r w:rsidRPr="00DE3F55">
        <w:rPr>
          <w:rFonts w:cs="Calibri"/>
          <w:b/>
          <w:bCs/>
        </w:rPr>
        <w:t>faculty</w:t>
      </w:r>
      <w:r w:rsidRPr="00DE3F55">
        <w:rPr>
          <w:rFonts w:cs="Calibri"/>
        </w:rPr>
        <w:t xml:space="preserve"> associate </w:t>
      </w:r>
      <w:r w:rsidRPr="00DE3F55">
        <w:rPr>
          <w:rFonts w:cs="Calibri"/>
          <w:b/>
          <w:bCs/>
        </w:rPr>
        <w:t>at Harvard</w:t>
      </w:r>
      <w:r w:rsidRPr="00DE3F55">
        <w:rPr>
          <w:rFonts w:cs="Calibri"/>
        </w:rPr>
        <w:t xml:space="preserve"> University, </w:t>
      </w:r>
      <w:r w:rsidRPr="00DE3F55">
        <w:rPr>
          <w:rStyle w:val="StyleStyleBold12pt"/>
          <w:rFonts w:cs="Calibri"/>
        </w:rPr>
        <w:t>2024</w:t>
      </w:r>
    </w:p>
    <w:p w14:paraId="0842E048" w14:textId="77777777" w:rsidR="00D455B4" w:rsidRPr="00DE3F55" w:rsidRDefault="00D455B4" w:rsidP="00D455B4">
      <w:pPr>
        <w:rPr>
          <w:rFonts w:cs="Calibri"/>
        </w:rPr>
      </w:pPr>
      <w:r w:rsidRPr="00DE3F55">
        <w:rPr>
          <w:rFonts w:cs="Calibri"/>
        </w:rPr>
        <w:t xml:space="preserve">“The Grim High-Tech Dystopia on the US-Mexico Border,” Jacobin Magazine, https://jacobin.com/2024/05/high-tech-ai-mexico-border, (accessed 8-12-2024) </w:t>
      </w:r>
    </w:p>
    <w:p w14:paraId="08A2DD69" w14:textId="77777777" w:rsidR="00D455B4" w:rsidRPr="00DE3F55" w:rsidRDefault="00D455B4" w:rsidP="00D455B4">
      <w:pPr>
        <w:rPr>
          <w:rFonts w:cs="Calibri"/>
        </w:rPr>
      </w:pPr>
      <w:r w:rsidRPr="00DE3F55">
        <w:rPr>
          <w:rStyle w:val="StyleBoldUnderline"/>
          <w:rFonts w:cs="Calibri"/>
        </w:rPr>
        <w:t>The complicity of the military and national defense in normalizing the use of these types of tools in border enforcement is not lost on us</w:t>
      </w:r>
      <w:r w:rsidRPr="00DE3F55">
        <w:rPr>
          <w:rFonts w:cs="Calibri"/>
        </w:rPr>
        <w:t>, especially a former marine like James. “</w:t>
      </w:r>
      <w:r w:rsidRPr="00DE3F55">
        <w:rPr>
          <w:rStyle w:val="StyleBoldUnderline"/>
          <w:rFonts w:cs="Calibri"/>
        </w:rPr>
        <w:t>We are using military-grade technology against the most vulnerable</w:t>
      </w:r>
      <w:r w:rsidRPr="00DE3F55">
        <w:rPr>
          <w:rFonts w:cs="Calibri"/>
        </w:rPr>
        <w:t xml:space="preserve">,” James had told me earlier, “and </w:t>
      </w:r>
      <w:r w:rsidRPr="00DE3F55">
        <w:rPr>
          <w:rStyle w:val="StyleBoldUnderline"/>
          <w:rFonts w:cs="Calibri"/>
        </w:rPr>
        <w:t>this is a failure of the state that’s forced humanitarians to make up for it</w:t>
      </w:r>
      <w:r w:rsidRPr="00DE3F55">
        <w:rPr>
          <w:rFonts w:cs="Calibri"/>
        </w:rPr>
        <w:t xml:space="preserve">.” Standing in the rolling sands of the Sonora, I already feel overwhelmed by the vastness and hostility of the environment — </w:t>
      </w:r>
      <w:r w:rsidRPr="00DE3F55">
        <w:rPr>
          <w:rStyle w:val="StyleBoldUnderline"/>
          <w:rFonts w:cs="Calibri"/>
        </w:rPr>
        <w:t>it’s terrifying to imagine a not-so-distant future in which people</w:t>
      </w:r>
      <w:r w:rsidRPr="00DE3F55">
        <w:rPr>
          <w:rFonts w:cs="Calibri"/>
        </w:rPr>
        <w:t xml:space="preserve"> like Elias Alvarado </w:t>
      </w:r>
      <w:r w:rsidRPr="00DE3F55">
        <w:rPr>
          <w:rStyle w:val="StyleBoldUnderline"/>
          <w:rFonts w:cs="Calibri"/>
        </w:rPr>
        <w:t>will be pursued by high-speed, military-grade technology designed to kill</w:t>
      </w:r>
      <w:r w:rsidRPr="00DE3F55">
        <w:rPr>
          <w:rFonts w:cs="Calibri"/>
        </w:rPr>
        <w:t xml:space="preserve">. These </w:t>
      </w:r>
      <w:proofErr w:type="spellStart"/>
      <w:r w:rsidRPr="00DE3F55">
        <w:rPr>
          <w:rFonts w:cs="Calibri"/>
        </w:rPr>
        <w:t>robo</w:t>
      </w:r>
      <w:proofErr w:type="spellEnd"/>
      <w:r w:rsidRPr="00DE3F55">
        <w:rPr>
          <w:rFonts w:cs="Calibri"/>
        </w:rPr>
        <w:t xml:space="preserve">-dogs are not yet widely used. But they are part of </w:t>
      </w:r>
      <w:r w:rsidRPr="00DE3F55">
        <w:rPr>
          <w:rStyle w:val="StyleBoldUnderline"/>
          <w:rFonts w:cs="Calibri"/>
        </w:rPr>
        <w:t>a growing arsenal</w:t>
      </w:r>
      <w:r w:rsidRPr="00DE3F55">
        <w:rPr>
          <w:rFonts w:cs="Calibri"/>
        </w:rPr>
        <w:t xml:space="preserve"> of other, more seemingly mundane, and perhaps less shocking technology that </w:t>
      </w:r>
      <w:r w:rsidRPr="00DE3F55">
        <w:rPr>
          <w:rStyle w:val="StyleBoldUnderline"/>
          <w:rFonts w:cs="Calibri"/>
        </w:rPr>
        <w:t>is becoming more and more normal at the border</w:t>
      </w:r>
      <w:r w:rsidRPr="00DE3F55">
        <w:rPr>
          <w:rFonts w:cs="Calibri"/>
        </w:rPr>
        <w:t xml:space="preserve">. </w:t>
      </w:r>
      <w:r w:rsidRPr="00DE3F55">
        <w:rPr>
          <w:rStyle w:val="StyleBoldUnderline"/>
          <w:rFonts w:cs="Calibri"/>
        </w:rPr>
        <w:t>The use of military</w:t>
      </w:r>
      <w:r w:rsidRPr="00DE3F55">
        <w:rPr>
          <w:rFonts w:cs="Calibri"/>
        </w:rPr>
        <w:t xml:space="preserve">, or quasi-military, autonomous </w:t>
      </w:r>
      <w:r w:rsidRPr="00DE3F55">
        <w:rPr>
          <w:rStyle w:val="StyleBoldUnderline"/>
          <w:rFonts w:cs="Calibri"/>
        </w:rPr>
        <w:t xml:space="preserve">technology like </w:t>
      </w:r>
      <w:proofErr w:type="spellStart"/>
      <w:r w:rsidRPr="00DE3F55">
        <w:rPr>
          <w:rStyle w:val="StyleBoldUnderline"/>
          <w:rFonts w:cs="Calibri"/>
        </w:rPr>
        <w:t>robo</w:t>
      </w:r>
      <w:proofErr w:type="spellEnd"/>
      <w:r w:rsidRPr="00DE3F55">
        <w:rPr>
          <w:rStyle w:val="StyleBoldUnderline"/>
          <w:rFonts w:cs="Calibri"/>
        </w:rPr>
        <w:t xml:space="preserve">-dogs and AI-powered surveillance towers legitimizes the connection between immigration and national security, and the growing push toward the criminalization of migration through increasingly </w:t>
      </w:r>
      <w:proofErr w:type="spellStart"/>
      <w:r w:rsidRPr="00DE3F55">
        <w:rPr>
          <w:rStyle w:val="StyleBoldUnderline"/>
          <w:rFonts w:cs="Calibri"/>
        </w:rPr>
        <w:t>hard-line</w:t>
      </w:r>
      <w:proofErr w:type="spellEnd"/>
      <w:r w:rsidRPr="00DE3F55">
        <w:rPr>
          <w:rStyle w:val="StyleBoldUnderline"/>
          <w:rFonts w:cs="Calibri"/>
        </w:rPr>
        <w:t xml:space="preserve"> tools. People on the move are presupposed to be criminals unless proven otherwise</w:t>
      </w:r>
      <w:r w:rsidRPr="00DE3F55">
        <w:rPr>
          <w:rFonts w:cs="Calibri"/>
        </w:rPr>
        <w:t>.</w:t>
      </w:r>
    </w:p>
    <w:p w14:paraId="6B14C1E9" w14:textId="77777777" w:rsidR="00D455B4" w:rsidRPr="00DE3F55" w:rsidRDefault="00D455B4" w:rsidP="00D455B4">
      <w:pPr>
        <w:pStyle w:val="Heading4"/>
        <w:rPr>
          <w:rFonts w:cs="Calibri"/>
        </w:rPr>
      </w:pPr>
      <w:r w:rsidRPr="00DE3F55">
        <w:rPr>
          <w:rFonts w:cs="Calibri"/>
        </w:rPr>
        <w:lastRenderedPageBreak/>
        <w:t>Militarized facial recognition technology makes conflict and warfare more likely.</w:t>
      </w:r>
    </w:p>
    <w:p w14:paraId="165FED66" w14:textId="77777777" w:rsidR="00D455B4" w:rsidRPr="00DE3F55" w:rsidRDefault="00D455B4" w:rsidP="00D455B4">
      <w:pPr>
        <w:rPr>
          <w:rFonts w:cs="Calibri"/>
        </w:rPr>
      </w:pPr>
      <w:r w:rsidRPr="00DE3F55">
        <w:rPr>
          <w:rFonts w:cs="Calibri"/>
          <w:b/>
          <w:bCs/>
        </w:rPr>
        <w:t>Noreen</w:t>
      </w:r>
      <w:r w:rsidRPr="00DE3F55">
        <w:rPr>
          <w:rFonts w:cs="Calibri"/>
        </w:rPr>
        <w:t xml:space="preserve"> L. </w:t>
      </w:r>
      <w:r w:rsidRPr="00DE3F55">
        <w:rPr>
          <w:rStyle w:val="StyleStyleBold12pt"/>
          <w:rFonts w:cs="Calibri"/>
        </w:rPr>
        <w:t>Herzfeld</w:t>
      </w:r>
      <w:r w:rsidRPr="00DE3F55">
        <w:rPr>
          <w:rFonts w:cs="Calibri"/>
        </w:rPr>
        <w:t xml:space="preserve">, Reuter Professor of Science and Religion at St. John's University, </w:t>
      </w:r>
      <w:r w:rsidRPr="00DE3F55">
        <w:rPr>
          <w:rStyle w:val="StyleStyleBold12pt"/>
          <w:rFonts w:cs="Calibri"/>
        </w:rPr>
        <w:t>2022</w:t>
      </w:r>
    </w:p>
    <w:p w14:paraId="79232F4D" w14:textId="77777777" w:rsidR="00D455B4" w:rsidRPr="00DE3F55" w:rsidRDefault="00D455B4" w:rsidP="00D455B4">
      <w:pPr>
        <w:rPr>
          <w:rFonts w:cs="Calibri"/>
        </w:rPr>
      </w:pPr>
      <w:r w:rsidRPr="00DE3F55">
        <w:rPr>
          <w:rFonts w:cs="Calibri"/>
        </w:rPr>
        <w:t>“Can Lethal Autonomous Weapons Be Just?” Journal of Moral Theology, https://jmt.scholasticahq.com/article/34124-can-lethal-autonomous-weapons-be-just/attachment/86798.pdf, (accessed 8-12-2024)</w:t>
      </w:r>
    </w:p>
    <w:p w14:paraId="55DAA797" w14:textId="77777777" w:rsidR="00D455B4" w:rsidRPr="00DE3F55" w:rsidRDefault="00D455B4" w:rsidP="00D455B4">
      <w:pPr>
        <w:rPr>
          <w:rFonts w:cs="Calibri"/>
        </w:rPr>
      </w:pPr>
      <w:r w:rsidRPr="00DE3F55">
        <w:rPr>
          <w:rFonts w:cs="Calibri"/>
        </w:rPr>
        <w:t xml:space="preserve">Weapons of war have long had a certain degree of autonomy. Heat seeking missiles can change their course. Defensive systems include automatic modes that target inbound projectiles independent of any human decision.3 </w:t>
      </w:r>
      <w:r w:rsidRPr="00DE3F55">
        <w:rPr>
          <w:rStyle w:val="StyleBoldUnderline"/>
          <w:rFonts w:cs="Calibri"/>
        </w:rPr>
        <w:t>With</w:t>
      </w:r>
      <w:r w:rsidRPr="00DE3F55">
        <w:rPr>
          <w:rFonts w:cs="Calibri"/>
        </w:rPr>
        <w:t xml:space="preserve"> its </w:t>
      </w:r>
      <w:r w:rsidRPr="00DE3F55">
        <w:rPr>
          <w:rStyle w:val="StyleBoldUnderline"/>
          <w:rFonts w:cs="Calibri"/>
        </w:rPr>
        <w:t>potential to bring autonomy to a new level, Al forces us to consider just how independent we want our weapons to be</w:t>
      </w:r>
      <w:r w:rsidRPr="00DE3F55">
        <w:rPr>
          <w:rFonts w:cs="Calibri"/>
        </w:rPr>
        <w:t xml:space="preserve"> </w:t>
      </w:r>
      <w:r w:rsidRPr="00DE3F55">
        <w:rPr>
          <w:rStyle w:val="StyleBoldUnderline"/>
          <w:rFonts w:cs="Calibri"/>
        </w:rPr>
        <w:t>and what difference this heightened autonomy makes to the eth-</w:t>
      </w:r>
      <w:proofErr w:type="spellStart"/>
      <w:r w:rsidRPr="00DE3F55">
        <w:rPr>
          <w:rStyle w:val="StyleBoldUnderline"/>
          <w:rFonts w:cs="Calibri"/>
        </w:rPr>
        <w:t>ical</w:t>
      </w:r>
      <w:proofErr w:type="spellEnd"/>
      <w:r w:rsidRPr="00DE3F55">
        <w:rPr>
          <w:rStyle w:val="StyleBoldUnderline"/>
          <w:rFonts w:cs="Calibri"/>
        </w:rPr>
        <w:t xml:space="preserve"> conduct of war</w:t>
      </w:r>
      <w:r w:rsidRPr="00DE3F55">
        <w:rPr>
          <w:rFonts w:cs="Calibri"/>
        </w:rPr>
        <w:t xml:space="preserve">. While </w:t>
      </w:r>
      <w:r w:rsidRPr="00DE3F55">
        <w:rPr>
          <w:rStyle w:val="StyleBoldUnderline"/>
          <w:rFonts w:cs="Calibri"/>
        </w:rPr>
        <w:t>bombs</w:t>
      </w:r>
      <w:r w:rsidRPr="00DE3F55">
        <w:rPr>
          <w:rFonts w:cs="Calibri"/>
        </w:rPr>
        <w:t xml:space="preserve">, land mines, missiles, and drones do not always involve a direct human decision as to whom they target, nor when exactly they wreak their havoc, they do not make decisions. They </w:t>
      </w:r>
      <w:r w:rsidRPr="00DE3F55">
        <w:rPr>
          <w:rStyle w:val="StyleBoldUnderline"/>
          <w:rFonts w:cs="Calibri"/>
        </w:rPr>
        <w:t>cannot decide not to explode when triggered</w:t>
      </w:r>
      <w:r w:rsidRPr="00DE3F55">
        <w:rPr>
          <w:rFonts w:cs="Calibri"/>
        </w:rPr>
        <w:t xml:space="preserve">. Nor can they target with any degree of specificity. A landmine targets whoever steps on it; a bomb maims or kills whoever is within range. The use of </w:t>
      </w:r>
      <w:r w:rsidRPr="00DE3F55">
        <w:rPr>
          <w:rStyle w:val="StyleBoldUnderline"/>
          <w:rFonts w:cs="Calibri"/>
        </w:rPr>
        <w:t xml:space="preserve">artificially intelligent weapons, especially when combined with capabilities such as facial recognition, inaugurates a new era in weaponry, one which differs from what has preceded it in kind rather than </w:t>
      </w:r>
      <w:proofErr w:type="gramStart"/>
      <w:r w:rsidRPr="00DE3F55">
        <w:rPr>
          <w:rStyle w:val="StyleBoldUnderline"/>
          <w:rFonts w:cs="Calibri"/>
        </w:rPr>
        <w:t>merely</w:t>
      </w:r>
      <w:proofErr w:type="gramEnd"/>
      <w:r w:rsidRPr="00DE3F55">
        <w:rPr>
          <w:rStyle w:val="StyleBoldUnderline"/>
          <w:rFonts w:cs="Calibri"/>
        </w:rPr>
        <w:t xml:space="preserve"> degree. Autonomous weapons take over</w:t>
      </w:r>
      <w:r w:rsidRPr="00DE3F55">
        <w:rPr>
          <w:rFonts w:cs="Calibri"/>
        </w:rPr>
        <w:t xml:space="preserve"> not just the physical, but many of the </w:t>
      </w:r>
      <w:r w:rsidRPr="00DE3F55">
        <w:rPr>
          <w:rStyle w:val="StyleBoldUnderline"/>
          <w:rFonts w:cs="Calibri"/>
        </w:rPr>
        <w:t>mental decisions of the battlefield</w:t>
      </w:r>
      <w:r w:rsidRPr="00DE3F55">
        <w:rPr>
          <w:rFonts w:cs="Calibri"/>
        </w:rPr>
        <w:t xml:space="preserve">. Just as the necessity for the physical presence of soldiers limited the destruction of war prior to the twentieth century, so </w:t>
      </w:r>
      <w:r w:rsidRPr="00DE3F55">
        <w:rPr>
          <w:rStyle w:val="StyleBoldUnderline"/>
          <w:rFonts w:cs="Calibri"/>
        </w:rPr>
        <w:t>the mental limitations of human de-</w:t>
      </w:r>
      <w:proofErr w:type="spellStart"/>
      <w:r w:rsidRPr="00DE3F55">
        <w:rPr>
          <w:rStyle w:val="StyleBoldUnderline"/>
          <w:rFonts w:cs="Calibri"/>
        </w:rPr>
        <w:t>cision</w:t>
      </w:r>
      <w:proofErr w:type="spellEnd"/>
      <w:r w:rsidRPr="00DE3F55">
        <w:rPr>
          <w:rStyle w:val="StyleBoldUnderline"/>
          <w:rFonts w:cs="Calibri"/>
        </w:rPr>
        <w:t xml:space="preserve"> making have continued to function as a limiting principle. Autonomous weapons risk moving humankind into an era of warfare that moves with unprecedented speed, precision, and unexpected consequences</w:t>
      </w:r>
      <w:r w:rsidRPr="00DE3F55">
        <w:rPr>
          <w:rFonts w:cs="Calibri"/>
        </w:rPr>
        <w:t xml:space="preserve">. </w:t>
      </w:r>
    </w:p>
    <w:p w14:paraId="405C2732" w14:textId="77777777" w:rsidR="00D455B4" w:rsidRPr="00DE3F55" w:rsidRDefault="00D455B4" w:rsidP="00D455B4">
      <w:pPr>
        <w:rPr>
          <w:rFonts w:cs="Calibri"/>
        </w:rPr>
      </w:pPr>
    </w:p>
    <w:p w14:paraId="2A586CC0" w14:textId="77777777" w:rsidR="00D455B4" w:rsidRPr="00DE3F55" w:rsidRDefault="00D455B4" w:rsidP="00D455B4">
      <w:pPr>
        <w:pStyle w:val="Heading2"/>
        <w:rPr>
          <w:rFonts w:cs="Calibri"/>
        </w:rPr>
      </w:pPr>
      <w:bookmarkStart w:id="36" w:name="_Toc174358024"/>
      <w:bookmarkStart w:id="37" w:name="_Toc174354944"/>
      <w:r w:rsidRPr="00DE3F55">
        <w:rPr>
          <w:rFonts w:cs="Calibri"/>
        </w:rPr>
        <w:lastRenderedPageBreak/>
        <w:t>Con Rebuttals</w:t>
      </w:r>
      <w:bookmarkEnd w:id="36"/>
      <w:bookmarkEnd w:id="37"/>
    </w:p>
    <w:p w14:paraId="1D50D573" w14:textId="77777777" w:rsidR="00D455B4" w:rsidRPr="00DE3F55" w:rsidRDefault="00D455B4" w:rsidP="00D455B4">
      <w:pPr>
        <w:pStyle w:val="Heading3"/>
        <w:rPr>
          <w:rFonts w:cs="Calibri"/>
        </w:rPr>
      </w:pPr>
      <w:bookmarkStart w:id="38" w:name="_Toc174358025"/>
      <w:bookmarkStart w:id="39" w:name="_Toc174354945"/>
      <w:r w:rsidRPr="00DE3F55">
        <w:rPr>
          <w:rFonts w:cs="Calibri"/>
        </w:rPr>
        <w:lastRenderedPageBreak/>
        <w:t>Rebuttal to Wages Contention</w:t>
      </w:r>
      <w:bookmarkEnd w:id="38"/>
      <w:bookmarkEnd w:id="39"/>
    </w:p>
    <w:p w14:paraId="41194C22" w14:textId="77777777" w:rsidR="00D455B4" w:rsidRPr="00DE3F55" w:rsidRDefault="00D455B4" w:rsidP="00D455B4">
      <w:pPr>
        <w:pStyle w:val="Heading4"/>
        <w:rPr>
          <w:rFonts w:cs="Calibri"/>
        </w:rPr>
      </w:pPr>
      <w:r w:rsidRPr="00DE3F55">
        <w:rPr>
          <w:rFonts w:cs="Calibri"/>
        </w:rPr>
        <w:t>Immigration does not decrease wages</w:t>
      </w:r>
    </w:p>
    <w:p w14:paraId="028A8667" w14:textId="77777777" w:rsidR="00D455B4" w:rsidRPr="00DE3F55" w:rsidRDefault="00D455B4" w:rsidP="00D455B4">
      <w:pPr>
        <w:rPr>
          <w:rFonts w:cs="Calibri"/>
        </w:rPr>
      </w:pPr>
      <w:r w:rsidRPr="00DE3F55">
        <w:rPr>
          <w:rFonts w:cs="Calibri"/>
          <w:b/>
          <w:bCs/>
        </w:rPr>
        <w:t>Robin</w:t>
      </w:r>
      <w:r w:rsidRPr="00DE3F55">
        <w:rPr>
          <w:rFonts w:cs="Calibri"/>
        </w:rPr>
        <w:t xml:space="preserve"> </w:t>
      </w:r>
      <w:r w:rsidRPr="00DE3F55">
        <w:rPr>
          <w:rStyle w:val="StyleStyleBold12pt"/>
          <w:rFonts w:cs="Calibri"/>
        </w:rPr>
        <w:t>Lundh</w:t>
      </w:r>
      <w:r w:rsidRPr="00DE3F55">
        <w:rPr>
          <w:rFonts w:cs="Calibri"/>
        </w:rPr>
        <w:t xml:space="preserve">, </w:t>
      </w:r>
      <w:r w:rsidRPr="00DE3F55">
        <w:rPr>
          <w:rFonts w:cs="Calibri"/>
          <w:b/>
          <w:bCs/>
        </w:rPr>
        <w:t>Research Manager at Immigration Impact</w:t>
      </w:r>
      <w:r w:rsidRPr="00DE3F55">
        <w:rPr>
          <w:rFonts w:cs="Calibri"/>
        </w:rPr>
        <w:t xml:space="preserve"> </w:t>
      </w:r>
      <w:r w:rsidRPr="00DE3F55">
        <w:rPr>
          <w:rStyle w:val="StyleStyleBold12pt"/>
          <w:rFonts w:cs="Calibri"/>
        </w:rPr>
        <w:t>and</w:t>
      </w:r>
      <w:r w:rsidRPr="00DE3F55">
        <w:rPr>
          <w:rFonts w:cs="Calibri"/>
        </w:rPr>
        <w:t xml:space="preserve"> </w:t>
      </w:r>
      <w:r w:rsidRPr="00DE3F55">
        <w:rPr>
          <w:rFonts w:cs="Calibri"/>
          <w:b/>
          <w:bCs/>
        </w:rPr>
        <w:t>Karen</w:t>
      </w:r>
      <w:r w:rsidRPr="00DE3F55">
        <w:rPr>
          <w:rFonts w:cs="Calibri"/>
        </w:rPr>
        <w:t xml:space="preserve"> </w:t>
      </w:r>
      <w:r w:rsidRPr="00DE3F55">
        <w:rPr>
          <w:rStyle w:val="StyleStyleBold12pt"/>
          <w:rFonts w:cs="Calibri"/>
        </w:rPr>
        <w:t>Aho</w:t>
      </w:r>
      <w:r w:rsidRPr="00DE3F55">
        <w:rPr>
          <w:rFonts w:cs="Calibri"/>
        </w:rPr>
        <w:t xml:space="preserve">, </w:t>
      </w:r>
      <w:r w:rsidRPr="00DE3F55">
        <w:rPr>
          <w:rFonts w:cs="Calibri"/>
          <w:b/>
          <w:bCs/>
        </w:rPr>
        <w:t>Consultant</w:t>
      </w:r>
      <w:r w:rsidRPr="00DE3F55">
        <w:rPr>
          <w:rFonts w:cs="Calibri"/>
        </w:rPr>
        <w:t xml:space="preserve"> </w:t>
      </w:r>
      <w:r w:rsidRPr="00DE3F55">
        <w:rPr>
          <w:rFonts w:cs="Calibri"/>
          <w:b/>
          <w:bCs/>
        </w:rPr>
        <w:t>at Immigration Impact</w:t>
      </w:r>
      <w:r w:rsidRPr="00DE3F55">
        <w:rPr>
          <w:rFonts w:cs="Calibri"/>
        </w:rPr>
        <w:t xml:space="preserve">, July 9, </w:t>
      </w:r>
      <w:r w:rsidRPr="00DE3F55">
        <w:rPr>
          <w:rStyle w:val="StyleStyleBold12pt"/>
          <w:rFonts w:cs="Calibri"/>
        </w:rPr>
        <w:t>2024</w:t>
      </w:r>
    </w:p>
    <w:p w14:paraId="1752CCED" w14:textId="77777777" w:rsidR="00D455B4" w:rsidRPr="00DE3F55" w:rsidRDefault="00D455B4" w:rsidP="00D455B4">
      <w:pPr>
        <w:rPr>
          <w:rFonts w:cs="Calibri"/>
        </w:rPr>
      </w:pPr>
      <w:r w:rsidRPr="00DE3F55">
        <w:rPr>
          <w:rFonts w:cs="Calibri"/>
        </w:rPr>
        <w:t>“Immigrants Do Not Displace US Workers or Reduce Wages,” Immigration Impact, https://immigrationimpact.com/2024/07/09/immigrants-do-not-take-americans-jobs-wages/, (accessed 8-12-2024)</w:t>
      </w:r>
    </w:p>
    <w:p w14:paraId="5E8C59B8" w14:textId="77777777" w:rsidR="00D455B4" w:rsidRPr="00DE3F55" w:rsidRDefault="00D455B4" w:rsidP="00D455B4">
      <w:pPr>
        <w:rPr>
          <w:rFonts w:cs="Calibri"/>
        </w:rPr>
      </w:pPr>
      <w:r w:rsidRPr="00DE3F55">
        <w:rPr>
          <w:rStyle w:val="StyleBoldUnderline"/>
          <w:rFonts w:cs="Calibri"/>
        </w:rPr>
        <w:t>A new National Bureau of Economic Research working paper confirms that immigration continues to benefit American workers</w:t>
      </w:r>
      <w:r w:rsidRPr="00DE3F55">
        <w:rPr>
          <w:rFonts w:cs="Calibri"/>
        </w:rPr>
        <w:t xml:space="preserve">. The study finds that recent </w:t>
      </w:r>
      <w:r w:rsidRPr="00DE3F55">
        <w:rPr>
          <w:rStyle w:val="StyleBoldUnderline"/>
          <w:rFonts w:cs="Calibri"/>
        </w:rPr>
        <w:t>increases in immigration</w:t>
      </w:r>
      <w:r w:rsidRPr="00DE3F55">
        <w:rPr>
          <w:rFonts w:cs="Calibri"/>
        </w:rPr>
        <w:t xml:space="preserve"> to the United States </w:t>
      </w:r>
      <w:r w:rsidRPr="00DE3F55">
        <w:rPr>
          <w:rStyle w:val="StyleBoldUnderline"/>
          <w:rFonts w:cs="Calibri"/>
        </w:rPr>
        <w:t>correlate with more jobs and higher wages for U.S.-born workers</w:t>
      </w:r>
      <w:r w:rsidRPr="00DE3F55">
        <w:rPr>
          <w:rFonts w:cs="Calibri"/>
        </w:rPr>
        <w:t>. “Even when these two groups [</w:t>
      </w:r>
      <w:r w:rsidRPr="00DE3F55">
        <w:rPr>
          <w:rStyle w:val="StyleBoldUnderline"/>
          <w:rFonts w:cs="Calibri"/>
        </w:rPr>
        <w:t>immigrants and the U.S.-born</w:t>
      </w:r>
      <w:r w:rsidRPr="00DE3F55">
        <w:rPr>
          <w:rFonts w:cs="Calibri"/>
        </w:rPr>
        <w:t xml:space="preserve">] have similar education and age, their employment in the labor market shows a significant degree of complementarity, implying that they </w:t>
      </w:r>
      <w:r w:rsidRPr="00DE3F55">
        <w:rPr>
          <w:rStyle w:val="StyleBoldUnderline"/>
          <w:rFonts w:cs="Calibri"/>
        </w:rPr>
        <w:t>do not compete for jobs, but rather the employment of one group helps the productivity of the other</w:t>
      </w:r>
      <w:r w:rsidRPr="00DE3F55">
        <w:rPr>
          <w:rFonts w:cs="Calibri"/>
        </w:rPr>
        <w:t xml:space="preserve">,” the authors write. </w:t>
      </w:r>
      <w:r w:rsidRPr="00DE3F55">
        <w:rPr>
          <w:rStyle w:val="StyleBoldUnderline"/>
          <w:rFonts w:cs="Calibri"/>
        </w:rPr>
        <w:t>The research</w:t>
      </w:r>
      <w:r w:rsidRPr="00DE3F55">
        <w:rPr>
          <w:rFonts w:cs="Calibri"/>
        </w:rPr>
        <w:t xml:space="preserve">, from University of California-Davis economists Giovanni Peri and Alessandro </w:t>
      </w:r>
      <w:proofErr w:type="spellStart"/>
      <w:r w:rsidRPr="00DE3F55">
        <w:rPr>
          <w:rFonts w:cs="Calibri"/>
        </w:rPr>
        <w:t>Caiumi</w:t>
      </w:r>
      <w:proofErr w:type="spellEnd"/>
      <w:r w:rsidRPr="00DE3F55">
        <w:rPr>
          <w:rFonts w:cs="Calibri"/>
        </w:rPr>
        <w:t xml:space="preserve">, </w:t>
      </w:r>
      <w:r w:rsidRPr="00DE3F55">
        <w:rPr>
          <w:rStyle w:val="StyleBoldUnderline"/>
          <w:rFonts w:cs="Calibri"/>
        </w:rPr>
        <w:t>builds upon decades of previous research</w:t>
      </w:r>
      <w:r w:rsidRPr="00DE3F55">
        <w:rPr>
          <w:rFonts w:cs="Calibri"/>
        </w:rPr>
        <w:t xml:space="preserve"> from Peri and others on the impact of immigration on the wages and employment of U.S.-born workers. </w:t>
      </w:r>
      <w:r w:rsidRPr="00DE3F55">
        <w:rPr>
          <w:rStyle w:val="StyleBoldUnderline"/>
          <w:rFonts w:cs="Calibri"/>
        </w:rPr>
        <w:t>Consistently, economists have found that an increase in immigration rates does not cause a drop in wages for U.S.-born workers. Immigrants don’t often compete for the same jobs as the U.S.-born, but instead complement the existing workforce with different skills and specializations. This boosts productivity and, in turn, wage growth for U.S.-born workers</w:t>
      </w:r>
      <w:r w:rsidRPr="00DE3F55">
        <w:rPr>
          <w:rFonts w:cs="Calibri"/>
        </w:rPr>
        <w:t>.</w:t>
      </w:r>
    </w:p>
    <w:p w14:paraId="495ACC79" w14:textId="77777777" w:rsidR="00D455B4" w:rsidRPr="00DE3F55" w:rsidRDefault="00D455B4" w:rsidP="00D455B4">
      <w:pPr>
        <w:pStyle w:val="Heading4"/>
        <w:rPr>
          <w:rFonts w:cs="Calibri"/>
        </w:rPr>
      </w:pPr>
      <w:r w:rsidRPr="00DE3F55">
        <w:rPr>
          <w:rFonts w:cs="Calibri"/>
        </w:rPr>
        <w:t>High immigration corresponds to increased wages</w:t>
      </w:r>
    </w:p>
    <w:p w14:paraId="3B6315A0" w14:textId="77777777" w:rsidR="00D455B4" w:rsidRPr="00DE3F55" w:rsidRDefault="00D455B4" w:rsidP="00D455B4">
      <w:pPr>
        <w:rPr>
          <w:rFonts w:cs="Calibri"/>
        </w:rPr>
      </w:pPr>
      <w:r w:rsidRPr="00DE3F55">
        <w:rPr>
          <w:rFonts w:cs="Calibri"/>
          <w:b/>
          <w:bCs/>
        </w:rPr>
        <w:t>Robin</w:t>
      </w:r>
      <w:r w:rsidRPr="00DE3F55">
        <w:rPr>
          <w:rFonts w:cs="Calibri"/>
        </w:rPr>
        <w:t xml:space="preserve"> </w:t>
      </w:r>
      <w:r w:rsidRPr="00DE3F55">
        <w:rPr>
          <w:rStyle w:val="StyleStyleBold12pt"/>
          <w:rFonts w:cs="Calibri"/>
        </w:rPr>
        <w:t>Lundh</w:t>
      </w:r>
      <w:r w:rsidRPr="00DE3F55">
        <w:rPr>
          <w:rFonts w:cs="Calibri"/>
        </w:rPr>
        <w:t xml:space="preserve">, </w:t>
      </w:r>
      <w:r w:rsidRPr="00DE3F55">
        <w:rPr>
          <w:rFonts w:cs="Calibri"/>
          <w:b/>
          <w:bCs/>
        </w:rPr>
        <w:t>Research Manager at Immigration Impact</w:t>
      </w:r>
      <w:r w:rsidRPr="00DE3F55">
        <w:rPr>
          <w:rFonts w:cs="Calibri"/>
        </w:rPr>
        <w:t xml:space="preserve"> </w:t>
      </w:r>
      <w:r w:rsidRPr="00DE3F55">
        <w:rPr>
          <w:rStyle w:val="StyleStyleBold12pt"/>
          <w:rFonts w:cs="Calibri"/>
        </w:rPr>
        <w:t>and</w:t>
      </w:r>
      <w:r w:rsidRPr="00DE3F55">
        <w:rPr>
          <w:rFonts w:cs="Calibri"/>
        </w:rPr>
        <w:t xml:space="preserve"> </w:t>
      </w:r>
      <w:r w:rsidRPr="00DE3F55">
        <w:rPr>
          <w:rFonts w:cs="Calibri"/>
          <w:b/>
          <w:bCs/>
        </w:rPr>
        <w:t>Karen</w:t>
      </w:r>
      <w:r w:rsidRPr="00DE3F55">
        <w:rPr>
          <w:rFonts w:cs="Calibri"/>
        </w:rPr>
        <w:t xml:space="preserve"> </w:t>
      </w:r>
      <w:r w:rsidRPr="00DE3F55">
        <w:rPr>
          <w:rStyle w:val="StyleStyleBold12pt"/>
          <w:rFonts w:cs="Calibri"/>
        </w:rPr>
        <w:t>Aho</w:t>
      </w:r>
      <w:r w:rsidRPr="00DE3F55">
        <w:rPr>
          <w:rFonts w:cs="Calibri"/>
        </w:rPr>
        <w:t xml:space="preserve">, </w:t>
      </w:r>
      <w:r w:rsidRPr="00DE3F55">
        <w:rPr>
          <w:rFonts w:cs="Calibri"/>
          <w:b/>
          <w:bCs/>
        </w:rPr>
        <w:t>Consultant</w:t>
      </w:r>
      <w:r w:rsidRPr="00DE3F55">
        <w:rPr>
          <w:rFonts w:cs="Calibri"/>
        </w:rPr>
        <w:t xml:space="preserve"> </w:t>
      </w:r>
      <w:r w:rsidRPr="00DE3F55">
        <w:rPr>
          <w:rFonts w:cs="Calibri"/>
          <w:b/>
          <w:bCs/>
        </w:rPr>
        <w:t>at Immigration Impact</w:t>
      </w:r>
      <w:r w:rsidRPr="00DE3F55">
        <w:rPr>
          <w:rFonts w:cs="Calibri"/>
        </w:rPr>
        <w:t xml:space="preserve">, July 9, </w:t>
      </w:r>
      <w:r w:rsidRPr="00DE3F55">
        <w:rPr>
          <w:rStyle w:val="StyleStyleBold12pt"/>
          <w:rFonts w:cs="Calibri"/>
        </w:rPr>
        <w:t>2024</w:t>
      </w:r>
    </w:p>
    <w:p w14:paraId="63416288" w14:textId="77777777" w:rsidR="00D455B4" w:rsidRPr="00DE3F55" w:rsidRDefault="00D455B4" w:rsidP="00D455B4">
      <w:pPr>
        <w:rPr>
          <w:rFonts w:cs="Calibri"/>
        </w:rPr>
      </w:pPr>
      <w:r w:rsidRPr="00DE3F55">
        <w:rPr>
          <w:rFonts w:cs="Calibri"/>
        </w:rPr>
        <w:t>“Immigrants Do Not Displace US Workers or Reduce Wages,” Immigration Impact, https://immigrationimpact.com/2024/07/09/immigrants-do-not-take-americans-jobs-wages/, (accessed 8-12-2024)</w:t>
      </w:r>
    </w:p>
    <w:p w14:paraId="5E6DD937" w14:textId="77777777" w:rsidR="00D455B4" w:rsidRPr="00DE3F55" w:rsidRDefault="00D455B4" w:rsidP="00D455B4">
      <w:pPr>
        <w:rPr>
          <w:rFonts w:cs="Calibri"/>
        </w:rPr>
      </w:pPr>
      <w:r w:rsidRPr="00DE3F55">
        <w:rPr>
          <w:rStyle w:val="StyleBoldUnderline"/>
          <w:rFonts w:cs="Calibri"/>
        </w:rPr>
        <w:t>As immigration rose, wages increased most notably for less-educated U.S.-born workers. And the same time, in what the authors called “occupational upgrades,” the employment rate rose for higher-educated U.S.-born workers suggesting that U.S.-born workers were moving into higher-skilled and higher-paying jobs. Neither group saw a negative effect on wages or employment</w:t>
      </w:r>
      <w:r w:rsidRPr="00DE3F55">
        <w:rPr>
          <w:rFonts w:cs="Calibri"/>
        </w:rPr>
        <w:t xml:space="preserve">. Peri and </w:t>
      </w:r>
      <w:proofErr w:type="spellStart"/>
      <w:r w:rsidRPr="00DE3F55">
        <w:rPr>
          <w:rFonts w:cs="Calibri"/>
        </w:rPr>
        <w:t>Caiumi’s</w:t>
      </w:r>
      <w:proofErr w:type="spellEnd"/>
      <w:r w:rsidRPr="00DE3F55">
        <w:rPr>
          <w:rFonts w:cs="Calibri"/>
        </w:rPr>
        <w:t xml:space="preserve"> research </w:t>
      </w:r>
      <w:proofErr w:type="gramStart"/>
      <w:r w:rsidRPr="00DE3F55">
        <w:rPr>
          <w:rFonts w:cs="Calibri"/>
        </w:rPr>
        <w:t>demonstrates</w:t>
      </w:r>
      <w:proofErr w:type="gramEnd"/>
      <w:r w:rsidRPr="00DE3F55">
        <w:rPr>
          <w:rFonts w:cs="Calibri"/>
        </w:rPr>
        <w:t xml:space="preserve"> that </w:t>
      </w:r>
      <w:r w:rsidRPr="00DE3F55">
        <w:rPr>
          <w:rStyle w:val="StyleBoldUnderline"/>
          <w:rFonts w:cs="Calibri"/>
        </w:rPr>
        <w:t>neither the jobs nor the wages of U.S.-born workers were negatively impacted by the inflow of immigrants over the last 20 years</w:t>
      </w:r>
      <w:r w:rsidRPr="00DE3F55">
        <w:rPr>
          <w:rFonts w:cs="Calibri"/>
        </w:rPr>
        <w:t xml:space="preserve">. Furthermore, </w:t>
      </w:r>
      <w:r w:rsidRPr="00DE3F55">
        <w:rPr>
          <w:rStyle w:val="StyleBoldUnderline"/>
          <w:rFonts w:cs="Calibri"/>
        </w:rPr>
        <w:t xml:space="preserve">the pay rate of non-college-educated U.S. workers </w:t>
      </w:r>
      <w:proofErr w:type="gramStart"/>
      <w:r w:rsidRPr="00DE3F55">
        <w:rPr>
          <w:rStyle w:val="StyleBoldUnderline"/>
          <w:rFonts w:cs="Calibri"/>
        </w:rPr>
        <w:t>actually rose</w:t>
      </w:r>
      <w:proofErr w:type="gramEnd"/>
      <w:r w:rsidRPr="00DE3F55">
        <w:rPr>
          <w:rStyle w:val="StyleBoldUnderline"/>
          <w:rFonts w:cs="Calibri"/>
        </w:rPr>
        <w:t>. This suggests that the United States would benefit by allowing foreign-born workers entry to help industries in dire need of labor, such as construction, hospitality, and health care</w:t>
      </w:r>
      <w:r w:rsidRPr="00DE3F55">
        <w:rPr>
          <w:rFonts w:cs="Calibri"/>
        </w:rPr>
        <w:t>.</w:t>
      </w:r>
    </w:p>
    <w:p w14:paraId="3732FCB5" w14:textId="77777777" w:rsidR="00D455B4" w:rsidRPr="00DE3F55" w:rsidRDefault="00D455B4" w:rsidP="00D455B4">
      <w:pPr>
        <w:rPr>
          <w:rFonts w:cs="Calibri"/>
        </w:rPr>
      </w:pPr>
    </w:p>
    <w:p w14:paraId="3A156A8B" w14:textId="77777777" w:rsidR="00D455B4" w:rsidRPr="00DE3F55" w:rsidRDefault="00D455B4" w:rsidP="00D455B4">
      <w:pPr>
        <w:pStyle w:val="Heading3"/>
        <w:rPr>
          <w:rFonts w:cs="Calibri"/>
        </w:rPr>
      </w:pPr>
      <w:bookmarkStart w:id="40" w:name="_Toc174358026"/>
      <w:bookmarkStart w:id="41" w:name="_Toc174354946"/>
      <w:r w:rsidRPr="00DE3F55">
        <w:rPr>
          <w:rFonts w:cs="Calibri"/>
        </w:rPr>
        <w:lastRenderedPageBreak/>
        <w:t>Rebuttal to China Contention</w:t>
      </w:r>
      <w:bookmarkEnd w:id="40"/>
      <w:bookmarkEnd w:id="41"/>
    </w:p>
    <w:p w14:paraId="62A53893" w14:textId="77777777" w:rsidR="00D455B4" w:rsidRPr="00DE3F55" w:rsidRDefault="00D455B4" w:rsidP="00D455B4">
      <w:pPr>
        <w:pStyle w:val="Heading4"/>
        <w:rPr>
          <w:rFonts w:cs="Calibri"/>
        </w:rPr>
      </w:pPr>
      <w:r w:rsidRPr="00DE3F55">
        <w:rPr>
          <w:rFonts w:cs="Calibri"/>
        </w:rPr>
        <w:t>China will pursue technological dominance peacefully</w:t>
      </w:r>
    </w:p>
    <w:p w14:paraId="777856AF" w14:textId="77777777" w:rsidR="00D455B4" w:rsidRPr="00DE3F55" w:rsidRDefault="00D455B4" w:rsidP="00D455B4">
      <w:pPr>
        <w:rPr>
          <w:rFonts w:cs="Calibri"/>
        </w:rPr>
      </w:pPr>
      <w:r w:rsidRPr="00DE3F55">
        <w:rPr>
          <w:rFonts w:cs="Calibri"/>
          <w:b/>
          <w:bCs/>
        </w:rPr>
        <w:t>Jeffrey</w:t>
      </w:r>
      <w:r w:rsidRPr="00DE3F55">
        <w:rPr>
          <w:rFonts w:cs="Calibri"/>
        </w:rPr>
        <w:t xml:space="preserve"> </w:t>
      </w:r>
      <w:r w:rsidRPr="00DE3F55">
        <w:rPr>
          <w:rStyle w:val="StyleStyleBold12pt"/>
          <w:rFonts w:cs="Calibri"/>
        </w:rPr>
        <w:t>Ding</w:t>
      </w:r>
      <w:r w:rsidRPr="00DE3F55">
        <w:rPr>
          <w:rFonts w:cs="Calibri"/>
        </w:rPr>
        <w:t xml:space="preserve">, </w:t>
      </w:r>
      <w:r w:rsidRPr="00DE3F55">
        <w:rPr>
          <w:rFonts w:cs="Calibri"/>
          <w:b/>
          <w:bCs/>
        </w:rPr>
        <w:t>China lead for the Governance of AI Program</w:t>
      </w:r>
      <w:r w:rsidRPr="00DE3F55">
        <w:rPr>
          <w:rFonts w:cs="Calibri"/>
        </w:rPr>
        <w:t xml:space="preserve">, </w:t>
      </w:r>
      <w:r w:rsidRPr="00DE3F55">
        <w:rPr>
          <w:rStyle w:val="StyleStyleBold12pt"/>
          <w:rFonts w:cs="Calibri"/>
        </w:rPr>
        <w:t>2018</w:t>
      </w:r>
    </w:p>
    <w:p w14:paraId="5EA27E5E" w14:textId="77777777" w:rsidR="00D455B4" w:rsidRPr="00DE3F55" w:rsidRDefault="00D455B4" w:rsidP="00D455B4">
      <w:pPr>
        <w:rPr>
          <w:rFonts w:cs="Calibri"/>
        </w:rPr>
      </w:pPr>
      <w:r w:rsidRPr="00DE3F55">
        <w:rPr>
          <w:rFonts w:cs="Calibri"/>
        </w:rPr>
        <w:t>“Deciphering China’s AI Dream,” Future of Humanity Institute, https://www.fhi.ox.ac.uk/wp-content/uploads/Deciphering_Chinas_AI-Dream.pdf, (accessed 8-12-2024)</w:t>
      </w:r>
    </w:p>
    <w:p w14:paraId="1AD6D3A9" w14:textId="77777777" w:rsidR="00D455B4" w:rsidRPr="00DE3F55" w:rsidRDefault="00D455B4" w:rsidP="00D455B4">
      <w:pPr>
        <w:rPr>
          <w:rFonts w:cs="Calibri"/>
        </w:rPr>
      </w:pPr>
      <w:r w:rsidRPr="00DE3F55">
        <w:rPr>
          <w:rFonts w:cs="Calibri"/>
        </w:rPr>
        <w:t xml:space="preserve">However, </w:t>
      </w:r>
      <w:r w:rsidRPr="00DE3F55">
        <w:rPr>
          <w:rStyle w:val="StyleBoldUnderline"/>
          <w:rFonts w:cs="Calibri"/>
        </w:rPr>
        <w:t>there are promising signs of substantive engagement with issues of AI ethics and safety in China</w:t>
      </w:r>
      <w:r w:rsidRPr="00DE3F55">
        <w:rPr>
          <w:rFonts w:cs="Calibri"/>
        </w:rPr>
        <w:t xml:space="preserve">. A book published in November 2017, titled Artificial Intelligence: A National Strategic Initiative for Artificial Intelligence includes an important chapter that discusses the Asilomar AI Principles in detail and call for “strong regulations” and “controlling spells” for AI.148 </w:t>
      </w:r>
      <w:r w:rsidRPr="00DE3F55">
        <w:rPr>
          <w:rStyle w:val="StyleBoldUnderline"/>
          <w:rFonts w:cs="Calibri"/>
        </w:rPr>
        <w:t>A wide range of Chinese AI researchers are also involved with translating the IEEE’s Ethically Aligned Design report</w:t>
      </w:r>
      <w:r w:rsidRPr="00DE3F55">
        <w:rPr>
          <w:rFonts w:cs="Calibri"/>
        </w:rPr>
        <w:t xml:space="preserve">, as part of the Global Initiative for Ethical Considerations in Artificial Intelligence and Autonomous Systems. There are a variety of perspectives on AI safety and ethics in the Chinese AI community. Doubling as a launch event for the </w:t>
      </w:r>
      <w:proofErr w:type="gramStart"/>
      <w:r w:rsidRPr="00DE3F55">
        <w:rPr>
          <w:rFonts w:cs="Calibri"/>
        </w:rPr>
        <w:t>aforementioned book</w:t>
      </w:r>
      <w:proofErr w:type="gramEnd"/>
      <w:r w:rsidRPr="00DE3F55">
        <w:rPr>
          <w:rFonts w:cs="Calibri"/>
        </w:rPr>
        <w:t xml:space="preserve">, the CAICT hosted a seminar in November 2017 on the unique challenges AI poses for law and governance.149 Attendees included representatives from the Supreme People’s Court, </w:t>
      </w:r>
      <w:proofErr w:type="spellStart"/>
      <w:r w:rsidRPr="00DE3F55">
        <w:rPr>
          <w:rFonts w:cs="Calibri"/>
        </w:rPr>
        <w:t>Weixing</w:t>
      </w:r>
      <w:proofErr w:type="spellEnd"/>
      <w:r w:rsidRPr="00DE3F55">
        <w:rPr>
          <w:rFonts w:cs="Calibri"/>
        </w:rPr>
        <w:t xml:space="preserve"> Shen, dean of Tsinghua University law school, and Si Xiao, Tencent’s Chief Research Officer. </w:t>
      </w:r>
      <w:r w:rsidRPr="00DE3F55">
        <w:rPr>
          <w:rStyle w:val="StyleBoldUnderline"/>
          <w:rFonts w:cs="Calibri"/>
        </w:rPr>
        <w:t>From the readout of the conference, it appears that participants offered robust and, often differing, views on how to govern AI development</w:t>
      </w:r>
      <w:r w:rsidRPr="00DE3F55">
        <w:rPr>
          <w:rFonts w:cs="Calibri"/>
        </w:rPr>
        <w:t xml:space="preserve">. For instance, Dean Shen stated that AI development was an immutable social trend that should be embraced rather than excessively worried over, whereas </w:t>
      </w:r>
      <w:proofErr w:type="spellStart"/>
      <w:r w:rsidRPr="00DE3F55">
        <w:rPr>
          <w:rFonts w:cs="Calibri"/>
        </w:rPr>
        <w:t>Guobin</w:t>
      </w:r>
      <w:proofErr w:type="spellEnd"/>
      <w:r w:rsidRPr="00DE3F55">
        <w:rPr>
          <w:rFonts w:cs="Calibri"/>
        </w:rPr>
        <w:t xml:space="preserve"> Li, president of the Beijing Research Institute for Communication Law, argued that scholars should proactively address the legal and policy issues that could arise from AI.150 </w:t>
      </w:r>
      <w:r w:rsidRPr="00DE3F55">
        <w:rPr>
          <w:rStyle w:val="StyleBoldUnderline"/>
          <w:rFonts w:cs="Calibri"/>
        </w:rPr>
        <w:t xml:space="preserve">The growing efforts of Chinese scholars to tackle difficult questions of AI governance means that assessing the relative influence of these different opinions on China’s AI development will be an important endeavor. Finally, AI may be the first technology domain in which China successfully becomes the international </w:t>
      </w:r>
      <w:proofErr w:type="spellStart"/>
      <w:r w:rsidRPr="00DE3F55">
        <w:rPr>
          <w:rStyle w:val="StyleBoldUnderline"/>
          <w:rFonts w:cs="Calibri"/>
        </w:rPr>
        <w:t>standardsetter</w:t>
      </w:r>
      <w:proofErr w:type="spellEnd"/>
      <w:r w:rsidRPr="00DE3F55">
        <w:rPr>
          <w:rFonts w:cs="Calibri"/>
        </w:rPr>
        <w:t>. In another chapter, the book’s co-authors, Tencent researchers and CAICT academics, linked Chinese leadership on AI ethics and safety as a way for China to seize the strategic high ground. They wrote, “China should also actively construct the guidelines of AI ethics, play a leading role in promoting inclusive and beneficial development of AI. In addition, we should actively explore ways to go from being a follower to being a leader in areas such as AI legislation and regulation, education and personnel training, and responding to issues with AI [emphasis mine].”151 One important indicator of China’s ambitions in shaping AI standards is the case of the International Organization for Standardization / International Electrotechnical Commission (ISO/IEC) Joint Technical Committee ( JTC), one of the largest and most prolific technical committees in the international standardization, which recently formed a special committee on AI. The chair of this new committee is Wael Diab, a senior director at Huawei, and the committee’s first meeting will be held in April 2018 in Beijing, China - both the chair position and first meeting were hotly contested affairs that ultimately went China’s way.152</w:t>
      </w:r>
    </w:p>
    <w:p w14:paraId="4AC8FB3F" w14:textId="77777777" w:rsidR="0042137E" w:rsidRDefault="0042137E">
      <w:pPr>
        <w:spacing w:after="120" w:line="276" w:lineRule="auto"/>
        <w:rPr>
          <w:rFonts w:eastAsiaTheme="majorEastAsia" w:cs="Calibri"/>
          <w:b/>
          <w:bCs/>
          <w:iCs/>
          <w:sz w:val="24"/>
        </w:rPr>
      </w:pPr>
      <w:r>
        <w:rPr>
          <w:rFonts w:cs="Calibri"/>
        </w:rPr>
        <w:br w:type="page"/>
      </w:r>
    </w:p>
    <w:p w14:paraId="3E82C95F" w14:textId="61B729BC" w:rsidR="00D455B4" w:rsidRPr="00DE3F55" w:rsidRDefault="00D455B4" w:rsidP="00D455B4">
      <w:pPr>
        <w:pStyle w:val="Heading4"/>
        <w:rPr>
          <w:rFonts w:cs="Calibri"/>
        </w:rPr>
      </w:pPr>
      <w:r w:rsidRPr="00DE3F55">
        <w:rPr>
          <w:rFonts w:cs="Calibri"/>
        </w:rPr>
        <w:lastRenderedPageBreak/>
        <w:t>Chinese leadership helps maintain global peace.</w:t>
      </w:r>
    </w:p>
    <w:p w14:paraId="3A740639" w14:textId="77777777" w:rsidR="00D455B4" w:rsidRPr="00DE3F55" w:rsidRDefault="00D455B4" w:rsidP="00D455B4">
      <w:pPr>
        <w:rPr>
          <w:rFonts w:cs="Calibri"/>
        </w:rPr>
      </w:pPr>
      <w:r w:rsidRPr="00DE3F55">
        <w:rPr>
          <w:rFonts w:cs="Calibri"/>
          <w:b/>
          <w:bCs/>
        </w:rPr>
        <w:t>Mariam</w:t>
      </w:r>
      <w:r w:rsidRPr="00DE3F55">
        <w:rPr>
          <w:rFonts w:cs="Calibri"/>
        </w:rPr>
        <w:t xml:space="preserve"> </w:t>
      </w:r>
      <w:r w:rsidRPr="00DE3F55">
        <w:rPr>
          <w:rStyle w:val="StyleStyleBold12pt"/>
          <w:rFonts w:cs="Calibri"/>
        </w:rPr>
        <w:t>Tahir</w:t>
      </w:r>
      <w:r w:rsidRPr="00DE3F55">
        <w:rPr>
          <w:rFonts w:cs="Calibri"/>
        </w:rPr>
        <w:t xml:space="preserve">, </w:t>
      </w:r>
      <w:r w:rsidRPr="00DE3F55">
        <w:rPr>
          <w:rFonts w:cs="Calibri"/>
          <w:b/>
          <w:bCs/>
        </w:rPr>
        <w:t>PhD in International Relations</w:t>
      </w:r>
      <w:r w:rsidRPr="00DE3F55">
        <w:rPr>
          <w:rFonts w:cs="Calibri"/>
        </w:rPr>
        <w:t xml:space="preserve"> and Lecturer for the Department of International Relations at NUML Rawalpindi, </w:t>
      </w:r>
      <w:r w:rsidRPr="00DE3F55">
        <w:rPr>
          <w:rStyle w:val="StyleStyleBold12pt"/>
          <w:rFonts w:cs="Calibri"/>
        </w:rPr>
        <w:t>2024</w:t>
      </w:r>
    </w:p>
    <w:p w14:paraId="101F81D7" w14:textId="77777777" w:rsidR="00D455B4" w:rsidRPr="00DE3F55" w:rsidRDefault="00D455B4" w:rsidP="00D455B4">
      <w:pPr>
        <w:rPr>
          <w:rFonts w:cs="Calibri"/>
        </w:rPr>
      </w:pPr>
      <w:r w:rsidRPr="00DE3F55">
        <w:rPr>
          <w:rFonts w:cs="Calibri"/>
        </w:rPr>
        <w:t>“The Implications of Expanding China-US Political and Strategic Influence in the Asia Pacific”, JDSS, https://ojs.jdss.org.pk/journal/article/view/984, (accessed 8-12-2024)</w:t>
      </w:r>
    </w:p>
    <w:p w14:paraId="23C4D35F" w14:textId="77777777" w:rsidR="00D455B4" w:rsidRPr="00DE3F55" w:rsidRDefault="00D455B4" w:rsidP="00D455B4">
      <w:pPr>
        <w:rPr>
          <w:rFonts w:cs="Calibri"/>
        </w:rPr>
      </w:pPr>
      <w:r w:rsidRPr="00DE3F55">
        <w:rPr>
          <w:rStyle w:val="StyleBoldUnderline"/>
          <w:rFonts w:cs="Calibri"/>
        </w:rPr>
        <w:t>China’s doctrine of maintaining non-hostile behavior</w:t>
      </w:r>
      <w:r w:rsidRPr="00DE3F55">
        <w:rPr>
          <w:rFonts w:cs="Calibri"/>
        </w:rPr>
        <w:t xml:space="preserve"> in world politics </w:t>
      </w:r>
      <w:r w:rsidRPr="00DE3F55">
        <w:rPr>
          <w:rStyle w:val="StyleBoldUnderline"/>
          <w:rFonts w:cs="Calibri"/>
        </w:rPr>
        <w:t xml:space="preserve">China has adopted an independent foreign policy to establish peace. The primary objectives of the policy are to safeguard the national independence and the sovereignty of the state to create a favorable international environment for reforms, </w:t>
      </w:r>
      <w:proofErr w:type="gramStart"/>
      <w:r w:rsidRPr="00DE3F55">
        <w:rPr>
          <w:rStyle w:val="StyleBoldUnderline"/>
          <w:rFonts w:cs="Calibri"/>
        </w:rPr>
        <w:t>open up</w:t>
      </w:r>
      <w:proofErr w:type="gramEnd"/>
      <w:r w:rsidRPr="00DE3F55">
        <w:rPr>
          <w:rStyle w:val="StyleBoldUnderline"/>
          <w:rFonts w:cs="Calibri"/>
        </w:rPr>
        <w:t xml:space="preserve"> modernization efforts, and promote joint development by maintaining world peace too</w:t>
      </w:r>
      <w:r w:rsidRPr="00DE3F55">
        <w:rPr>
          <w:rFonts w:cs="Calibri"/>
        </w:rPr>
        <w:t xml:space="preserve"> (Cheung, 2013). Furthermore, the Chinese doctrine circulates the principles of international affairs that determine the position and policies according to the merits of every case, and neither it will never yield to any pressure from any significant power, nor will it </w:t>
      </w:r>
      <w:proofErr w:type="gramStart"/>
      <w:r w:rsidRPr="00DE3F55">
        <w:rPr>
          <w:rFonts w:cs="Calibri"/>
        </w:rPr>
        <w:t>enter into</w:t>
      </w:r>
      <w:proofErr w:type="gramEnd"/>
      <w:r w:rsidRPr="00DE3F55">
        <w:rPr>
          <w:rFonts w:cs="Calibri"/>
        </w:rPr>
        <w:t xml:space="preserve"> any alliance or bloc with a significant power (Ikenberry, &amp; Lim 2017). </w:t>
      </w:r>
      <w:r w:rsidRPr="00DE3F55">
        <w:rPr>
          <w:rStyle w:val="StyleBoldUnderline"/>
          <w:rFonts w:cs="Calibri"/>
        </w:rPr>
        <w:t>In addition, China has no intention to participate in any arms race or seek any interest to expand its military expansion</w:t>
      </w:r>
      <w:r w:rsidRPr="00DE3F55">
        <w:rPr>
          <w:rFonts w:cs="Calibri"/>
        </w:rPr>
        <w:t xml:space="preserve">. On the other hand, </w:t>
      </w:r>
      <w:r w:rsidRPr="00DE3F55">
        <w:rPr>
          <w:rStyle w:val="StyleBoldUnderline"/>
          <w:rFonts w:cs="Calibri"/>
        </w:rPr>
        <w:t>China completely opposes</w:t>
      </w:r>
      <w:r w:rsidRPr="00DE3F55">
        <w:rPr>
          <w:rFonts w:cs="Calibri"/>
        </w:rPr>
        <w:t xml:space="preserve"> power politics, hegemonism, </w:t>
      </w:r>
      <w:r w:rsidRPr="00DE3F55">
        <w:rPr>
          <w:rStyle w:val="StyleBoldUnderline"/>
          <w:rFonts w:cs="Calibri"/>
        </w:rPr>
        <w:t xml:space="preserve">expansion, and aggression in any form. It will never promote any violation of any territorial integrity by another country </w:t>
      </w:r>
      <w:proofErr w:type="gramStart"/>
      <w:r w:rsidRPr="00DE3F55">
        <w:rPr>
          <w:rStyle w:val="StyleBoldUnderline"/>
          <w:rFonts w:cs="Calibri"/>
        </w:rPr>
        <w:t>and also</w:t>
      </w:r>
      <w:proofErr w:type="gramEnd"/>
      <w:r w:rsidRPr="00DE3F55">
        <w:rPr>
          <w:rStyle w:val="StyleBoldUnderline"/>
          <w:rFonts w:cs="Calibri"/>
        </w:rPr>
        <w:t xml:space="preserve"> opposes the interference of any country in the eternal affairs of any country under religious or ethnic pretexts or any human rights issues</w:t>
      </w:r>
      <w:r w:rsidRPr="00DE3F55">
        <w:rPr>
          <w:rFonts w:cs="Calibri"/>
        </w:rPr>
        <w:t>.</w:t>
      </w:r>
    </w:p>
    <w:p w14:paraId="2052F312" w14:textId="77777777" w:rsidR="00D455B4" w:rsidRPr="00DE3F55" w:rsidRDefault="00D455B4" w:rsidP="00D455B4">
      <w:pPr>
        <w:pStyle w:val="Heading2"/>
        <w:rPr>
          <w:rFonts w:cs="Calibri"/>
        </w:rPr>
      </w:pPr>
      <w:bookmarkStart w:id="42" w:name="_Toc174358032"/>
      <w:bookmarkStart w:id="43" w:name="_Toc174354947"/>
      <w:r w:rsidRPr="00DE3F55">
        <w:rPr>
          <w:rFonts w:cs="Calibri"/>
        </w:rPr>
        <w:lastRenderedPageBreak/>
        <w:t>Con Evidence Extensions</w:t>
      </w:r>
      <w:bookmarkEnd w:id="42"/>
      <w:bookmarkEnd w:id="43"/>
    </w:p>
    <w:p w14:paraId="2943CFDC" w14:textId="77777777" w:rsidR="00D455B4" w:rsidRPr="00DE3F55" w:rsidRDefault="00D455B4" w:rsidP="00D455B4">
      <w:pPr>
        <w:pStyle w:val="Heading3"/>
        <w:rPr>
          <w:rFonts w:cs="Calibri"/>
        </w:rPr>
      </w:pPr>
      <w:bookmarkStart w:id="44" w:name="_Toc174358033"/>
      <w:bookmarkStart w:id="45" w:name="_Toc174354948"/>
      <w:r w:rsidRPr="00DE3F55">
        <w:rPr>
          <w:rFonts w:cs="Calibri"/>
        </w:rPr>
        <w:lastRenderedPageBreak/>
        <w:t>Border Security High Now</w:t>
      </w:r>
      <w:bookmarkEnd w:id="44"/>
      <w:bookmarkEnd w:id="45"/>
    </w:p>
    <w:p w14:paraId="2989E7FD" w14:textId="77777777" w:rsidR="00D455B4" w:rsidRPr="00DE3F55" w:rsidRDefault="00D455B4" w:rsidP="00D455B4">
      <w:pPr>
        <w:pStyle w:val="Heading4"/>
        <w:rPr>
          <w:rFonts w:cs="Calibri"/>
        </w:rPr>
      </w:pPr>
      <w:r w:rsidRPr="00DE3F55">
        <w:rPr>
          <w:rFonts w:cs="Calibri"/>
        </w:rPr>
        <w:t xml:space="preserve">The United States border is safe and secure now </w:t>
      </w:r>
    </w:p>
    <w:p w14:paraId="2A95B02D" w14:textId="77777777" w:rsidR="00D455B4" w:rsidRPr="00DE3F55" w:rsidRDefault="00D455B4" w:rsidP="00D455B4">
      <w:pPr>
        <w:rPr>
          <w:rStyle w:val="StyleStyleBold12pt"/>
          <w:rFonts w:cs="Calibri"/>
        </w:rPr>
      </w:pPr>
      <w:r w:rsidRPr="00DE3F55">
        <w:rPr>
          <w:rFonts w:cs="Calibri"/>
          <w:b/>
          <w:bCs/>
        </w:rPr>
        <w:t>Jeremy</w:t>
      </w:r>
      <w:r w:rsidRPr="00DE3F55">
        <w:rPr>
          <w:rFonts w:cs="Calibri"/>
        </w:rPr>
        <w:t xml:space="preserve"> </w:t>
      </w:r>
      <w:r w:rsidRPr="00DE3F55">
        <w:rPr>
          <w:rStyle w:val="StyleStyleBold12pt"/>
          <w:rFonts w:cs="Calibri"/>
        </w:rPr>
        <w:t>Odrich</w:t>
      </w:r>
      <w:r w:rsidRPr="00DE3F55">
        <w:rPr>
          <w:rFonts w:cs="Calibri"/>
        </w:rPr>
        <w:t xml:space="preserve">, </w:t>
      </w:r>
      <w:r w:rsidRPr="00DE3F55">
        <w:rPr>
          <w:rFonts w:cs="Calibri"/>
          <w:b/>
          <w:bCs/>
        </w:rPr>
        <w:t>Fellow at Third Way</w:t>
      </w:r>
      <w:r w:rsidRPr="00DE3F55">
        <w:rPr>
          <w:rFonts w:cs="Calibri"/>
        </w:rPr>
        <w:t xml:space="preserve">, </w:t>
      </w:r>
      <w:r w:rsidRPr="00DE3F55">
        <w:rPr>
          <w:rStyle w:val="StyleStyleBold12pt"/>
          <w:rFonts w:cs="Calibri"/>
        </w:rPr>
        <w:t>February 27, 2024</w:t>
      </w:r>
    </w:p>
    <w:p w14:paraId="4B946AF7" w14:textId="77777777" w:rsidR="00D455B4" w:rsidRPr="00DE3F55" w:rsidRDefault="00D455B4" w:rsidP="00D455B4">
      <w:pPr>
        <w:rPr>
          <w:rFonts w:cs="Calibri"/>
        </w:rPr>
      </w:pPr>
      <w:r w:rsidRPr="00DE3F55">
        <w:rPr>
          <w:rFonts w:cs="Calibri"/>
        </w:rPr>
        <w:t>“The Real Problem at the Southern Border,” The Third Way, https://www.thirdway.org/memo/the-real-problem-at-the-southern-border, (accessed 8-4-2024)</w:t>
      </w:r>
    </w:p>
    <w:p w14:paraId="17D85D8D" w14:textId="77777777" w:rsidR="00D455B4" w:rsidRPr="00DE3F55" w:rsidRDefault="00D455B4" w:rsidP="00D455B4">
      <w:pPr>
        <w:rPr>
          <w:rFonts w:cs="Calibri"/>
        </w:rPr>
      </w:pPr>
      <w:r w:rsidRPr="00DE3F55">
        <w:rPr>
          <w:rStyle w:val="StyleBoldUnderline"/>
          <w:rFonts w:cs="Calibri"/>
        </w:rPr>
        <w:t>CBP has</w:t>
      </w:r>
      <w:r w:rsidRPr="00DE3F55">
        <w:rPr>
          <w:rFonts w:cs="Calibri"/>
        </w:rPr>
        <w:t xml:space="preserve"> also </w:t>
      </w:r>
      <w:r w:rsidRPr="00DE3F55">
        <w:rPr>
          <w:rStyle w:val="StyleBoldUnderline"/>
          <w:rFonts w:cs="Calibri"/>
        </w:rPr>
        <w:t>used</w:t>
      </w:r>
      <w:r w:rsidRPr="00DE3F55">
        <w:rPr>
          <w:rFonts w:cs="Calibri"/>
        </w:rPr>
        <w:t xml:space="preserve"> this </w:t>
      </w:r>
      <w:r w:rsidRPr="00DE3F55">
        <w:rPr>
          <w:rStyle w:val="StyleBoldUnderline"/>
          <w:rFonts w:cs="Calibri"/>
        </w:rPr>
        <w:t>funding to implement new technologies</w:t>
      </w:r>
      <w:r w:rsidRPr="00DE3F55">
        <w:rPr>
          <w:rFonts w:cs="Calibri"/>
        </w:rPr>
        <w:t xml:space="preserve">. </w:t>
      </w:r>
      <w:r w:rsidRPr="00DE3F55">
        <w:rPr>
          <w:rStyle w:val="StyleBoldUnderline"/>
          <w:rFonts w:cs="Calibri"/>
        </w:rPr>
        <w:t>In 2024 alone, over $1 billion has been directed for the modernization of border facilities, technology, and assets. CBP has created a network of surveillance towers allowing agents to track border crossers day and night</w:t>
      </w:r>
      <w:r w:rsidRPr="00DE3F55">
        <w:rPr>
          <w:rFonts w:cs="Calibri"/>
        </w:rPr>
        <w:t xml:space="preserve">. </w:t>
      </w:r>
      <w:r w:rsidRPr="00DE3F55">
        <w:rPr>
          <w:rStyle w:val="StyleBoldUnderline"/>
          <w:rFonts w:cs="Calibri"/>
        </w:rPr>
        <w:t xml:space="preserve">The towers detect any movement within miles of the border, allowing agents to detect incoming drugs or weapons well in advance. CBP has also used these funds to add additional surveillance </w:t>
      </w:r>
      <w:proofErr w:type="gramStart"/>
      <w:r w:rsidRPr="00DE3F55">
        <w:rPr>
          <w:rStyle w:val="StyleBoldUnderline"/>
          <w:rFonts w:cs="Calibri"/>
        </w:rPr>
        <w:t>aircrafts</w:t>
      </w:r>
      <w:proofErr w:type="gramEnd"/>
      <w:r w:rsidRPr="00DE3F55">
        <w:rPr>
          <w:rStyle w:val="StyleBoldUnderline"/>
          <w:rFonts w:cs="Calibri"/>
        </w:rPr>
        <w:t xml:space="preserve"> to sweep over border regions</w:t>
      </w:r>
      <w:r w:rsidRPr="00DE3F55">
        <w:rPr>
          <w:rFonts w:cs="Calibri"/>
        </w:rPr>
        <w:t xml:space="preserve">. Many of </w:t>
      </w:r>
      <w:r w:rsidRPr="00DE3F55">
        <w:rPr>
          <w:rStyle w:val="StyleBoldUnderline"/>
          <w:rFonts w:cs="Calibri"/>
        </w:rPr>
        <w:t>these vehicles now operate autonomously, saving agents time in managing thousands of miles of border</w:t>
      </w:r>
      <w:r w:rsidRPr="00DE3F55">
        <w:rPr>
          <w:rFonts w:cs="Calibri"/>
        </w:rPr>
        <w:t xml:space="preserve">. </w:t>
      </w:r>
      <w:r w:rsidRPr="00DE3F55">
        <w:rPr>
          <w:rStyle w:val="StyleBoldUnderline"/>
          <w:rFonts w:cs="Calibri"/>
        </w:rPr>
        <w:t>These technological improvements mean a safer border for our country</w:t>
      </w:r>
      <w:r w:rsidRPr="00DE3F55">
        <w:rPr>
          <w:rFonts w:cs="Calibri"/>
        </w:rPr>
        <w:t xml:space="preserve">. CBP can now scan six times as much cargo entering the country each day. In real terms, CBP has gone from inspecting 2% of passenger vehicles and 17% of cargo vehicles to 40% of passenger vehicles and 70% of cargo vehicles. Consequently, we have increased our fentanyl seizures at the border from an average of 3,077 pounds per year under President Trump to 17,633 pounds per year under President Biden.2 More fentanyl intercepted at the border means less fentanyl in our country. </w:t>
      </w:r>
      <w:r w:rsidRPr="00DE3F55">
        <w:rPr>
          <w:rStyle w:val="StyleBoldUnderline"/>
          <w:rFonts w:cs="Calibri"/>
        </w:rPr>
        <w:t>Those who claim that President Biden has created open border policies must contend with these facts. Our southern border is simply not wide open. CBP is better funded and better equipped under President Biden than at any time in American history. With these increased resources, CBP is capturing more fentanyl and deporting more illegal border crossers today than ever before</w:t>
      </w:r>
      <w:r w:rsidRPr="00DE3F55">
        <w:rPr>
          <w:rFonts w:cs="Calibri"/>
        </w:rPr>
        <w:t>.</w:t>
      </w:r>
    </w:p>
    <w:p w14:paraId="62899933" w14:textId="77777777" w:rsidR="00D455B4" w:rsidRPr="00DE3F55" w:rsidRDefault="00D455B4" w:rsidP="00D455B4">
      <w:pPr>
        <w:pStyle w:val="Heading4"/>
        <w:rPr>
          <w:rFonts w:cs="Calibri"/>
        </w:rPr>
      </w:pPr>
      <w:r w:rsidRPr="00DE3F55">
        <w:rPr>
          <w:rFonts w:cs="Calibri"/>
        </w:rPr>
        <w:t>Texas is limiting border restrictions now</w:t>
      </w:r>
    </w:p>
    <w:p w14:paraId="53C73575" w14:textId="77777777" w:rsidR="00D455B4" w:rsidRPr="00DE3F55" w:rsidRDefault="00D455B4" w:rsidP="00D455B4">
      <w:pPr>
        <w:rPr>
          <w:rFonts w:cs="Calibri"/>
        </w:rPr>
      </w:pPr>
      <w:r w:rsidRPr="00DE3F55">
        <w:rPr>
          <w:rFonts w:cs="Calibri"/>
          <w:b/>
          <w:bCs/>
        </w:rPr>
        <w:t>Alejandro</w:t>
      </w:r>
      <w:r w:rsidRPr="00DE3F55">
        <w:rPr>
          <w:rFonts w:cs="Calibri"/>
        </w:rPr>
        <w:t xml:space="preserve"> </w:t>
      </w:r>
      <w:r w:rsidRPr="00DE3F55">
        <w:rPr>
          <w:rStyle w:val="StyleStyleBold12pt"/>
          <w:rFonts w:cs="Calibri"/>
        </w:rPr>
        <w:t>Serrano</w:t>
      </w:r>
      <w:r w:rsidRPr="00DE3F55">
        <w:rPr>
          <w:rFonts w:cs="Calibri"/>
        </w:rPr>
        <w:t xml:space="preserve">, </w:t>
      </w:r>
      <w:r w:rsidRPr="00DE3F55">
        <w:rPr>
          <w:rFonts w:cs="Calibri"/>
          <w:b/>
          <w:bCs/>
        </w:rPr>
        <w:t>reporter at the Texas Tribune</w:t>
      </w:r>
      <w:r w:rsidRPr="00DE3F55">
        <w:rPr>
          <w:rFonts w:cs="Calibri"/>
        </w:rPr>
        <w:t xml:space="preserve">, </w:t>
      </w:r>
      <w:r w:rsidRPr="00DE3F55">
        <w:rPr>
          <w:rStyle w:val="StyleStyleBold12pt"/>
          <w:rFonts w:cs="Calibri"/>
        </w:rPr>
        <w:t>2024</w:t>
      </w:r>
    </w:p>
    <w:p w14:paraId="1C5AB3FB" w14:textId="77777777" w:rsidR="00D455B4" w:rsidRPr="00DE3F55" w:rsidRDefault="00D455B4" w:rsidP="00D455B4">
      <w:pPr>
        <w:rPr>
          <w:rFonts w:cs="Calibri"/>
        </w:rPr>
      </w:pPr>
      <w:r w:rsidRPr="00DE3F55">
        <w:rPr>
          <w:rFonts w:cs="Calibri"/>
        </w:rPr>
        <w:t xml:space="preserve">“Migrant apprehensions are down at the Texas border. Have state policies had an </w:t>
      </w:r>
      <w:proofErr w:type="gramStart"/>
      <w:r w:rsidRPr="00DE3F55">
        <w:rPr>
          <w:rFonts w:cs="Calibri"/>
        </w:rPr>
        <w:t>impact?,</w:t>
      </w:r>
      <w:proofErr w:type="gramEnd"/>
      <w:r w:rsidRPr="00DE3F55">
        <w:rPr>
          <w:rFonts w:cs="Calibri"/>
        </w:rPr>
        <w:t>” Texas Tribune, https://www.texastribune.org/2024/04/22/texas-border-migrant-apprehensions-abbott-operation-lone-star/, (accessed 8-12-2024)</w:t>
      </w:r>
    </w:p>
    <w:p w14:paraId="5EB75BEE" w14:textId="77777777" w:rsidR="00D455B4" w:rsidRPr="00DE3F55" w:rsidRDefault="00D455B4" w:rsidP="00D455B4">
      <w:pPr>
        <w:rPr>
          <w:rFonts w:cs="Calibri"/>
        </w:rPr>
      </w:pPr>
      <w:r w:rsidRPr="00DE3F55">
        <w:rPr>
          <w:rStyle w:val="StyleBoldUnderline"/>
          <w:rFonts w:cs="Calibri"/>
        </w:rPr>
        <w:t>The biggest decrease in encounters occurred in the Del Rio sector</w:t>
      </w:r>
      <w:r w:rsidRPr="00DE3F55">
        <w:rPr>
          <w:rFonts w:cs="Calibri"/>
        </w:rPr>
        <w:t xml:space="preserve">, which includes Eagle Pass, where agents recorded more than 70,000 migrant encounters in December compared to fewer than 20,000 in each of the first months of 2024, according to Border Patrol figures. Meanwhile, the San Diego and Tucson sectors have recorded consistent increases since last summer until recent tiny dips. </w:t>
      </w:r>
      <w:r w:rsidRPr="00DE3F55">
        <w:rPr>
          <w:rStyle w:val="StyleBoldUnderline"/>
          <w:rFonts w:cs="Calibri"/>
        </w:rPr>
        <w:t>The recent trend comes three years after Abbott began flooding the Texas-Mexico border with state troopers and National Guard soldiers</w:t>
      </w:r>
      <w:r w:rsidRPr="00DE3F55">
        <w:rPr>
          <w:rFonts w:cs="Calibri"/>
        </w:rPr>
        <w:t xml:space="preserve"> through Operation Lone Star. Since then, </w:t>
      </w:r>
      <w:r w:rsidRPr="00DE3F55">
        <w:rPr>
          <w:rStyle w:val="StyleBoldUnderline"/>
          <w:rFonts w:cs="Calibri"/>
        </w:rPr>
        <w:t>the state has allocated more than $11 billion of taxpayer money for Operation Lone Star</w:t>
      </w:r>
      <w:r w:rsidRPr="00DE3F55">
        <w:rPr>
          <w:rFonts w:cs="Calibri"/>
        </w:rPr>
        <w:t xml:space="preserve">, said gubernatorial spokesperson Andrew </w:t>
      </w:r>
      <w:proofErr w:type="spellStart"/>
      <w:r w:rsidRPr="00DE3F55">
        <w:rPr>
          <w:rFonts w:cs="Calibri"/>
        </w:rPr>
        <w:t>Mahaleris</w:t>
      </w:r>
      <w:proofErr w:type="spellEnd"/>
      <w:r w:rsidRPr="00DE3F55">
        <w:rPr>
          <w:rFonts w:cs="Calibri"/>
        </w:rPr>
        <w:t xml:space="preserve">. </w:t>
      </w:r>
      <w:r w:rsidRPr="00DE3F55">
        <w:rPr>
          <w:rStyle w:val="StyleBoldUnderline"/>
          <w:rFonts w:cs="Calibri"/>
        </w:rPr>
        <w:t>That money has also paid for the transporting of more than 100,000 migrants to cities like New York and Chicago, placing 70,000 rolls of concertina wire along the border, and beginning construction on a military base</w:t>
      </w:r>
      <w:r w:rsidRPr="00DE3F55">
        <w:rPr>
          <w:rFonts w:cs="Calibri"/>
        </w:rPr>
        <w:t xml:space="preserve"> that may reportedly cost more than $400 million.</w:t>
      </w:r>
    </w:p>
    <w:p w14:paraId="3B4E98B2" w14:textId="77777777" w:rsidR="00D455B4" w:rsidRPr="00DE3F55" w:rsidRDefault="00D455B4" w:rsidP="00D455B4">
      <w:pPr>
        <w:pStyle w:val="Heading4"/>
        <w:rPr>
          <w:rFonts w:cs="Calibri"/>
        </w:rPr>
      </w:pPr>
      <w:r w:rsidRPr="00DE3F55">
        <w:rPr>
          <w:rFonts w:cs="Calibri"/>
        </w:rPr>
        <w:lastRenderedPageBreak/>
        <w:t>Increasing surveillance is not the policy that is needed, enforcement is already high and sufficient</w:t>
      </w:r>
    </w:p>
    <w:p w14:paraId="5144B955" w14:textId="77777777" w:rsidR="00D455B4" w:rsidRPr="00DE3F55" w:rsidRDefault="00D455B4" w:rsidP="00D455B4">
      <w:pPr>
        <w:rPr>
          <w:rStyle w:val="StyleStyleBold12pt"/>
          <w:rFonts w:cs="Calibri"/>
        </w:rPr>
      </w:pPr>
      <w:r w:rsidRPr="00DE3F55">
        <w:rPr>
          <w:rFonts w:cs="Calibri"/>
          <w:b/>
          <w:bCs/>
        </w:rPr>
        <w:t>Jeremy</w:t>
      </w:r>
      <w:r w:rsidRPr="00DE3F55">
        <w:rPr>
          <w:rFonts w:cs="Calibri"/>
        </w:rPr>
        <w:t xml:space="preserve"> </w:t>
      </w:r>
      <w:r w:rsidRPr="00DE3F55">
        <w:rPr>
          <w:rStyle w:val="StyleStyleBold12pt"/>
          <w:rFonts w:cs="Calibri"/>
        </w:rPr>
        <w:t>Odrich</w:t>
      </w:r>
      <w:r w:rsidRPr="00DE3F55">
        <w:rPr>
          <w:rFonts w:cs="Calibri"/>
        </w:rPr>
        <w:t xml:space="preserve">, </w:t>
      </w:r>
      <w:r w:rsidRPr="00DE3F55">
        <w:rPr>
          <w:rFonts w:cs="Calibri"/>
          <w:b/>
          <w:bCs/>
        </w:rPr>
        <w:t>Fellow at Third Way</w:t>
      </w:r>
      <w:r w:rsidRPr="00DE3F55">
        <w:rPr>
          <w:rFonts w:cs="Calibri"/>
        </w:rPr>
        <w:t xml:space="preserve">, </w:t>
      </w:r>
      <w:r w:rsidRPr="00DE3F55">
        <w:rPr>
          <w:rStyle w:val="StyleStyleBold12pt"/>
          <w:rFonts w:cs="Calibri"/>
        </w:rPr>
        <w:t>February 27, 2024</w:t>
      </w:r>
    </w:p>
    <w:p w14:paraId="5486D575" w14:textId="77777777" w:rsidR="00D455B4" w:rsidRPr="00DE3F55" w:rsidRDefault="00D455B4" w:rsidP="00D455B4">
      <w:pPr>
        <w:rPr>
          <w:rFonts w:cs="Calibri"/>
        </w:rPr>
      </w:pPr>
      <w:r w:rsidRPr="00DE3F55">
        <w:rPr>
          <w:rFonts w:cs="Calibri"/>
        </w:rPr>
        <w:t>“The Real Problem at the Southern Border,” The Third Way, https://www.thirdway.org/memo/the-real-problem-at-the-southern-border, (accessed 8-4-2024)</w:t>
      </w:r>
    </w:p>
    <w:p w14:paraId="53B7D2B4" w14:textId="77777777" w:rsidR="00D455B4" w:rsidRPr="00DE3F55" w:rsidRDefault="00D455B4" w:rsidP="00D455B4">
      <w:pPr>
        <w:rPr>
          <w:rFonts w:cs="Calibri"/>
        </w:rPr>
      </w:pPr>
      <w:r w:rsidRPr="00DE3F55">
        <w:rPr>
          <w:rStyle w:val="StyleBoldUnderline"/>
          <w:rFonts w:cs="Calibri"/>
        </w:rPr>
        <w:t>When Republicans claim we have an open border, they are offering a superficial explanation for a complicated problem</w:t>
      </w:r>
      <w:r w:rsidRPr="00DE3F55">
        <w:rPr>
          <w:rFonts w:cs="Calibri"/>
        </w:rPr>
        <w:t xml:space="preserve">. </w:t>
      </w:r>
      <w:r w:rsidRPr="00DE3F55">
        <w:rPr>
          <w:rStyle w:val="StyleBoldUnderline"/>
          <w:rFonts w:cs="Calibri"/>
        </w:rPr>
        <w:t>The real cause of the disorder at our border is a combination of record discord in Latin America and an overburdened processing system here in the US</w:t>
      </w:r>
      <w:r w:rsidRPr="00DE3F55">
        <w:rPr>
          <w:rFonts w:cs="Calibri"/>
        </w:rPr>
        <w:t xml:space="preserve">. </w:t>
      </w:r>
      <w:r w:rsidRPr="00DE3F55">
        <w:rPr>
          <w:rStyle w:val="StyleBoldUnderline"/>
          <w:rFonts w:cs="Calibri"/>
        </w:rPr>
        <w:t>Fixing this problem will</w:t>
      </w:r>
      <w:r w:rsidRPr="00DE3F55">
        <w:rPr>
          <w:rFonts w:cs="Calibri"/>
        </w:rPr>
        <w:t xml:space="preserve"> undoubtedly be a challenge, and to do so will </w:t>
      </w:r>
      <w:r w:rsidRPr="00DE3F55">
        <w:rPr>
          <w:rStyle w:val="StyleBoldUnderline"/>
          <w:rFonts w:cs="Calibri"/>
        </w:rPr>
        <w:t>require us to look past simple explanations and focus on the reality at the border</w:t>
      </w:r>
      <w:r w:rsidRPr="00DE3F55">
        <w:rPr>
          <w:rFonts w:cs="Calibri"/>
        </w:rPr>
        <w:t xml:space="preserve">. Weaponizing the issue as Republicans have only further divides the electorate and distracts us from serious solutions. </w:t>
      </w:r>
      <w:r w:rsidRPr="00DE3F55">
        <w:rPr>
          <w:rStyle w:val="StyleBoldUnderline"/>
          <w:rFonts w:cs="Calibri"/>
        </w:rPr>
        <w:t>Our southern border is better funded and more technologically advanced than ever. But to handle the influx of migrants we must hire additional immigration court staff, expand pathways for visas, and raise the initial asylum standard. Only then will we be able to bring order to our border</w:t>
      </w:r>
      <w:r w:rsidRPr="00DE3F55">
        <w:rPr>
          <w:rFonts w:cs="Calibri"/>
        </w:rPr>
        <w:t>.</w:t>
      </w:r>
    </w:p>
    <w:p w14:paraId="4E1B1E21" w14:textId="77777777" w:rsidR="00D455B4" w:rsidRPr="00DE3F55" w:rsidRDefault="00D455B4" w:rsidP="00D455B4">
      <w:pPr>
        <w:pStyle w:val="Heading3"/>
        <w:rPr>
          <w:rFonts w:cs="Calibri"/>
        </w:rPr>
      </w:pPr>
      <w:bookmarkStart w:id="46" w:name="_Toc174358034"/>
      <w:bookmarkStart w:id="47" w:name="_Toc174354949"/>
      <w:r w:rsidRPr="00DE3F55">
        <w:rPr>
          <w:rFonts w:cs="Calibri"/>
        </w:rPr>
        <w:lastRenderedPageBreak/>
        <w:t>Surveillance Causes Border Funneling</w:t>
      </w:r>
      <w:bookmarkEnd w:id="46"/>
      <w:bookmarkEnd w:id="47"/>
    </w:p>
    <w:p w14:paraId="015FB08F" w14:textId="77777777" w:rsidR="00D455B4" w:rsidRPr="00DE3F55" w:rsidRDefault="00D455B4" w:rsidP="00D455B4">
      <w:pPr>
        <w:pStyle w:val="Heading4"/>
        <w:rPr>
          <w:rFonts w:cs="Calibri"/>
        </w:rPr>
      </w:pPr>
      <w:r w:rsidRPr="00DE3F55">
        <w:rPr>
          <w:rFonts w:cs="Calibri"/>
        </w:rPr>
        <w:t>Trying to deter migrants fails and causes riskier passages</w:t>
      </w:r>
    </w:p>
    <w:p w14:paraId="4F0505E3" w14:textId="77777777" w:rsidR="00D455B4" w:rsidRPr="00DE3F55" w:rsidRDefault="00D455B4" w:rsidP="00D455B4">
      <w:pPr>
        <w:rPr>
          <w:rFonts w:cs="Calibri"/>
        </w:rPr>
      </w:pPr>
      <w:r w:rsidRPr="00DE3F55">
        <w:rPr>
          <w:rFonts w:cs="Calibri"/>
          <w:b/>
          <w:bCs/>
        </w:rPr>
        <w:t>Katy</w:t>
      </w:r>
      <w:r w:rsidRPr="00DE3F55">
        <w:rPr>
          <w:rFonts w:cs="Calibri"/>
        </w:rPr>
        <w:t xml:space="preserve"> </w:t>
      </w:r>
      <w:r w:rsidRPr="00DE3F55">
        <w:rPr>
          <w:rStyle w:val="StyleStyleBold12pt"/>
          <w:rFonts w:cs="Calibri"/>
        </w:rPr>
        <w:t>Murdza</w:t>
      </w:r>
      <w:r w:rsidRPr="00DE3F55">
        <w:rPr>
          <w:rFonts w:cs="Calibri"/>
        </w:rPr>
        <w:t xml:space="preserve">, </w:t>
      </w:r>
      <w:r w:rsidRPr="00DE3F55">
        <w:rPr>
          <w:rFonts w:cs="Calibri"/>
          <w:b/>
          <w:bCs/>
        </w:rPr>
        <w:t>MA at the Middlebury Institute</w:t>
      </w:r>
      <w:r w:rsidRPr="00DE3F55">
        <w:rPr>
          <w:rFonts w:cs="Calibri"/>
        </w:rPr>
        <w:t xml:space="preserve"> of International Studies </w:t>
      </w:r>
      <w:r w:rsidRPr="00DE3F55">
        <w:rPr>
          <w:rStyle w:val="StyleStyleBold12pt"/>
          <w:rFonts w:cs="Calibri"/>
        </w:rPr>
        <w:t>2022</w:t>
      </w:r>
    </w:p>
    <w:p w14:paraId="0EBFA831" w14:textId="77777777" w:rsidR="00D455B4" w:rsidRPr="00DE3F55" w:rsidRDefault="00D455B4" w:rsidP="00D455B4">
      <w:pPr>
        <w:rPr>
          <w:rFonts w:cs="Calibri"/>
        </w:rPr>
      </w:pPr>
      <w:r w:rsidRPr="00DE3F55">
        <w:rPr>
          <w:rFonts w:cs="Calibri"/>
        </w:rPr>
        <w:t xml:space="preserve">“New Border Surveillance Technology Raises Privacy Concerns and Could Increase Deaths,” Immigration Impact, https://immigrationimpact.com/2022/03/04/border-surveillance-technology-privacy-deaths/, (accessed 8-4-2024) </w:t>
      </w:r>
    </w:p>
    <w:p w14:paraId="69A40CC1" w14:textId="77777777" w:rsidR="00D455B4" w:rsidRPr="00DE3F55" w:rsidRDefault="00D455B4" w:rsidP="00D455B4">
      <w:pPr>
        <w:rPr>
          <w:rFonts w:cs="Calibri"/>
        </w:rPr>
      </w:pPr>
      <w:r w:rsidRPr="00DE3F55">
        <w:rPr>
          <w:rFonts w:cs="Calibri"/>
        </w:rPr>
        <w:t xml:space="preserve">But </w:t>
      </w:r>
      <w:r w:rsidRPr="00DE3F55">
        <w:rPr>
          <w:rStyle w:val="StyleBoldUnderline"/>
          <w:rFonts w:cs="Calibri"/>
        </w:rPr>
        <w:t>one study on sections of “virtual” wall</w:t>
      </w:r>
      <w:r w:rsidRPr="00DE3F55">
        <w:rPr>
          <w:rFonts w:cs="Calibri"/>
        </w:rPr>
        <w:t xml:space="preserve"> in Arizona </w:t>
      </w:r>
      <w:r w:rsidRPr="00DE3F55">
        <w:rPr>
          <w:rStyle w:val="StyleBoldUnderline"/>
          <w:rFonts w:cs="Calibri"/>
        </w:rPr>
        <w:t>found “a meaningful and measurable shift in the location of human remains toward routes of travel outside the visual range of the [technology], routes that simultaneously required much greater physical exertion, thus increasing peoples’ vulnerability to injury, isolation, dehydration, hyperthermia and exhaustion</w:t>
      </w:r>
      <w:r w:rsidRPr="00DE3F55">
        <w:rPr>
          <w:rFonts w:cs="Calibri"/>
        </w:rPr>
        <w:t xml:space="preserve">.” </w:t>
      </w:r>
      <w:r w:rsidRPr="00DE3F55">
        <w:rPr>
          <w:rStyle w:val="StyleBoldUnderline"/>
          <w:rFonts w:cs="Calibri"/>
        </w:rPr>
        <w:t>This outcome is consistent with those of past immigration strategies that relied on deterrence. Attempting to deter migration is ineffective and dangerous</w:t>
      </w:r>
      <w:r w:rsidRPr="00DE3F55">
        <w:rPr>
          <w:rFonts w:cs="Calibri"/>
        </w:rPr>
        <w:t xml:space="preserve">, as </w:t>
      </w:r>
      <w:r w:rsidRPr="00DE3F55">
        <w:rPr>
          <w:rStyle w:val="StyleBoldUnderline"/>
          <w:rFonts w:cs="Calibri"/>
        </w:rPr>
        <w:t>people still attempt to cross the border but in more remote areas</w:t>
      </w:r>
      <w:r w:rsidRPr="00DE3F55">
        <w:rPr>
          <w:rFonts w:cs="Calibri"/>
        </w:rPr>
        <w:t>. The remains of over 8,000 people have been found on the northern side of the U.S.-Mexico border since 1998—the real death toll is likely much higher.</w:t>
      </w:r>
    </w:p>
    <w:p w14:paraId="558A47B7" w14:textId="77777777" w:rsidR="00D455B4" w:rsidRPr="00DE3F55" w:rsidRDefault="00D455B4" w:rsidP="00D455B4">
      <w:pPr>
        <w:pStyle w:val="Heading4"/>
        <w:rPr>
          <w:rFonts w:cs="Calibri"/>
        </w:rPr>
      </w:pPr>
      <w:r w:rsidRPr="00DE3F55">
        <w:rPr>
          <w:rFonts w:cs="Calibri"/>
        </w:rPr>
        <w:t>Surveillance pushes migrants into more dangerous terrain</w:t>
      </w:r>
    </w:p>
    <w:p w14:paraId="34EE1E22" w14:textId="77777777" w:rsidR="00D455B4" w:rsidRPr="00DE3F55" w:rsidRDefault="00D455B4" w:rsidP="00D455B4">
      <w:pPr>
        <w:rPr>
          <w:rFonts w:cs="Calibri"/>
        </w:rPr>
      </w:pPr>
      <w:r w:rsidRPr="00DE3F55">
        <w:rPr>
          <w:rFonts w:cs="Calibri"/>
          <w:b/>
          <w:bCs/>
        </w:rPr>
        <w:t>Avi</w:t>
      </w:r>
      <w:r w:rsidRPr="00DE3F55">
        <w:rPr>
          <w:rFonts w:cs="Calibri"/>
        </w:rPr>
        <w:t xml:space="preserve"> </w:t>
      </w:r>
      <w:r w:rsidRPr="00DE3F55">
        <w:rPr>
          <w:rStyle w:val="StyleStyleBold12pt"/>
          <w:rFonts w:cs="Calibri"/>
        </w:rPr>
        <w:t>Asher-Schapiro</w:t>
      </w:r>
      <w:r w:rsidRPr="00DE3F55">
        <w:rPr>
          <w:rFonts w:cs="Calibri"/>
        </w:rPr>
        <w:t xml:space="preserve">, U.S. Tech </w:t>
      </w:r>
      <w:r w:rsidRPr="00DE3F55">
        <w:rPr>
          <w:rFonts w:cs="Calibri"/>
          <w:b/>
          <w:bCs/>
        </w:rPr>
        <w:t>Correspondent for Reuters</w:t>
      </w:r>
      <w:r w:rsidRPr="00DE3F55">
        <w:rPr>
          <w:rFonts w:cs="Calibri"/>
        </w:rPr>
        <w:t xml:space="preserve">, </w:t>
      </w:r>
      <w:r w:rsidRPr="00DE3F55">
        <w:rPr>
          <w:rStyle w:val="StyleStyleBold12pt"/>
          <w:rFonts w:cs="Calibri"/>
        </w:rPr>
        <w:t>2022</w:t>
      </w:r>
    </w:p>
    <w:p w14:paraId="2E06D259" w14:textId="77777777" w:rsidR="00D455B4" w:rsidRPr="00DE3F55" w:rsidRDefault="00D455B4" w:rsidP="00D455B4">
      <w:pPr>
        <w:rPr>
          <w:rFonts w:cs="Calibri"/>
        </w:rPr>
      </w:pPr>
      <w:r w:rsidRPr="00DE3F55">
        <w:rPr>
          <w:rFonts w:cs="Calibri"/>
        </w:rPr>
        <w:t xml:space="preserve">“Surveillance tech makes U.S.-Mexico border even deadlier,” Context Magazine, https://www.context.news/surveillance/surveillance-tech-makes-us-mexico-border-even-deadlier, (accessed 8-4-2024) </w:t>
      </w:r>
    </w:p>
    <w:p w14:paraId="56C06B8F" w14:textId="77777777" w:rsidR="00D455B4" w:rsidRPr="00DE3F55" w:rsidRDefault="00D455B4" w:rsidP="00D455B4">
      <w:pPr>
        <w:rPr>
          <w:rFonts w:cs="Calibri"/>
        </w:rPr>
      </w:pPr>
      <w:r w:rsidRPr="00DE3F55">
        <w:rPr>
          <w:rFonts w:cs="Calibri"/>
        </w:rPr>
        <w:t xml:space="preserve">Chambers </w:t>
      </w:r>
      <w:proofErr w:type="gramStart"/>
      <w:r w:rsidRPr="00DE3F55">
        <w:rPr>
          <w:rFonts w:cs="Calibri"/>
        </w:rPr>
        <w:t>builds</w:t>
      </w:r>
      <w:proofErr w:type="gramEnd"/>
      <w:r w:rsidRPr="00DE3F55">
        <w:rPr>
          <w:rFonts w:cs="Calibri"/>
        </w:rPr>
        <w:t xml:space="preserve"> intricate models that show how </w:t>
      </w:r>
      <w:r w:rsidRPr="00DE3F55">
        <w:rPr>
          <w:rStyle w:val="StyleBoldUnderline"/>
          <w:rFonts w:cs="Calibri"/>
        </w:rPr>
        <w:t>camera towers push migrants away from safer, more direct routes to circuitous paths through hard-to-monitor mountainous zones and deserts where scores die from thirst and exposure to extreme weather</w:t>
      </w:r>
      <w:r w:rsidRPr="00DE3F55">
        <w:rPr>
          <w:rFonts w:cs="Calibri"/>
        </w:rPr>
        <w:t xml:space="preserve">. </w:t>
      </w:r>
      <w:r w:rsidRPr="00DE3F55">
        <w:rPr>
          <w:rStyle w:val="StyleBoldUnderline"/>
          <w:rFonts w:cs="Calibri"/>
        </w:rPr>
        <w:t>He has calculated that the routes which migrants take to avoid detection often require more water than they can carry and more exertion than the traditional ones - with deadly results</w:t>
      </w:r>
      <w:r w:rsidRPr="00DE3F55">
        <w:rPr>
          <w:rFonts w:cs="Calibri"/>
        </w:rPr>
        <w:t xml:space="preserve">. Using data from the coroner's office, Chambers has mapped how </w:t>
      </w:r>
      <w:r w:rsidRPr="00DE3F55">
        <w:rPr>
          <w:rStyle w:val="StyleBoldUnderline"/>
          <w:rFonts w:cs="Calibri"/>
        </w:rPr>
        <w:t>the locations of corpses found in the desert have changed in response to the surveillance push, with more bodies now being uncovered in remote areas outside the towers' range</w:t>
      </w:r>
      <w:r w:rsidRPr="00DE3F55">
        <w:rPr>
          <w:rFonts w:cs="Calibri"/>
        </w:rPr>
        <w:t>. "</w:t>
      </w:r>
      <w:r w:rsidRPr="00DE3F55">
        <w:rPr>
          <w:rStyle w:val="StyleBoldUnderline"/>
          <w:rFonts w:cs="Calibri"/>
        </w:rPr>
        <w:t>There's simply no humanitarian way to surveil the border</w:t>
      </w:r>
      <w:r w:rsidRPr="00DE3F55">
        <w:rPr>
          <w:rFonts w:cs="Calibri"/>
        </w:rPr>
        <w:t>," he said.</w:t>
      </w:r>
    </w:p>
    <w:p w14:paraId="2EEB34E0" w14:textId="77777777" w:rsidR="00D455B4" w:rsidRPr="00DE3F55" w:rsidRDefault="00D455B4" w:rsidP="00D455B4">
      <w:pPr>
        <w:pStyle w:val="Heading4"/>
        <w:rPr>
          <w:rFonts w:cs="Calibri"/>
        </w:rPr>
      </w:pPr>
      <w:r w:rsidRPr="00DE3F55">
        <w:rPr>
          <w:rFonts w:cs="Calibri"/>
        </w:rPr>
        <w:t>Border surveillance causes significant harm to border communities and beyond</w:t>
      </w:r>
    </w:p>
    <w:p w14:paraId="10584CBF" w14:textId="77777777" w:rsidR="00D455B4" w:rsidRPr="00DE3F55" w:rsidRDefault="00D455B4" w:rsidP="00D455B4">
      <w:pPr>
        <w:rPr>
          <w:rFonts w:cs="Calibri"/>
        </w:rPr>
      </w:pPr>
      <w:r w:rsidRPr="00DE3F55">
        <w:rPr>
          <w:rFonts w:cs="Calibri"/>
          <w:b/>
          <w:bCs/>
        </w:rPr>
        <w:t>Katy</w:t>
      </w:r>
      <w:r w:rsidRPr="00DE3F55">
        <w:rPr>
          <w:rFonts w:cs="Calibri"/>
        </w:rPr>
        <w:t xml:space="preserve"> </w:t>
      </w:r>
      <w:r w:rsidRPr="00DE3F55">
        <w:rPr>
          <w:rStyle w:val="StyleStyleBold12pt"/>
          <w:rFonts w:cs="Calibri"/>
        </w:rPr>
        <w:t>Murdza</w:t>
      </w:r>
      <w:r w:rsidRPr="00DE3F55">
        <w:rPr>
          <w:rFonts w:cs="Calibri"/>
        </w:rPr>
        <w:t xml:space="preserve">, </w:t>
      </w:r>
      <w:r w:rsidRPr="00DE3F55">
        <w:rPr>
          <w:rFonts w:cs="Calibri"/>
          <w:b/>
          <w:bCs/>
        </w:rPr>
        <w:t>MA at the Middlebury Institute</w:t>
      </w:r>
      <w:r w:rsidRPr="00DE3F55">
        <w:rPr>
          <w:rFonts w:cs="Calibri"/>
        </w:rPr>
        <w:t xml:space="preserve"> of International Studies </w:t>
      </w:r>
      <w:r w:rsidRPr="00DE3F55">
        <w:rPr>
          <w:rStyle w:val="StyleStyleBold12pt"/>
          <w:rFonts w:cs="Calibri"/>
        </w:rPr>
        <w:t>2022</w:t>
      </w:r>
    </w:p>
    <w:p w14:paraId="2684E6EC" w14:textId="77777777" w:rsidR="00D455B4" w:rsidRPr="00DE3F55" w:rsidRDefault="00D455B4" w:rsidP="00D455B4">
      <w:pPr>
        <w:rPr>
          <w:rFonts w:cs="Calibri"/>
        </w:rPr>
      </w:pPr>
      <w:r w:rsidRPr="00DE3F55">
        <w:rPr>
          <w:rFonts w:cs="Calibri"/>
        </w:rPr>
        <w:t xml:space="preserve">“New Border Surveillance Technology Raises Privacy Concerns and Could Increase Deaths,” Immigration Impact, https://immigrationimpact.com/2022/03/04/border-surveillance-technology-privacy-deaths/, (accessed 8-4-2024) </w:t>
      </w:r>
    </w:p>
    <w:p w14:paraId="539BB3AA" w14:textId="77777777" w:rsidR="00D455B4" w:rsidRPr="00DE3F55" w:rsidRDefault="00D455B4" w:rsidP="00D455B4">
      <w:pPr>
        <w:rPr>
          <w:rFonts w:cs="Calibri"/>
        </w:rPr>
      </w:pPr>
      <w:r w:rsidRPr="00DE3F55">
        <w:rPr>
          <w:rStyle w:val="StyleBoldUnderline"/>
          <w:rFonts w:cs="Calibri"/>
        </w:rPr>
        <w:t>Surveillance and militarization also harm border communities. One community that has suffered greatly is the indigenous Tohono O’odham Nation</w:t>
      </w:r>
      <w:r w:rsidRPr="00DE3F55">
        <w:rPr>
          <w:rFonts w:cs="Calibri"/>
        </w:rPr>
        <w:t xml:space="preserve">. </w:t>
      </w:r>
      <w:r w:rsidRPr="00DE3F55">
        <w:rPr>
          <w:rStyle w:val="StyleBoldUnderline"/>
          <w:rFonts w:cs="Calibri"/>
        </w:rPr>
        <w:t>CBP has installed vehicle barriers, interior checkpoints, and Integrated Fixed Towers on Tohono O’odham</w:t>
      </w:r>
      <w:r w:rsidRPr="00DE3F55">
        <w:rPr>
          <w:rFonts w:cs="Calibri"/>
        </w:rPr>
        <w:t xml:space="preserve"> land, which is divided by the U.S-Mexico border. </w:t>
      </w:r>
      <w:r w:rsidRPr="00DE3F55">
        <w:rPr>
          <w:rStyle w:val="StyleBoldUnderline"/>
          <w:rFonts w:cs="Calibri"/>
        </w:rPr>
        <w:t>People living in these areas report a constant buzzing, the feeling of always being watched, and symptoms of “checkpoint trauma</w:t>
      </w:r>
      <w:r w:rsidRPr="00DE3F55">
        <w:rPr>
          <w:rFonts w:cs="Calibri"/>
        </w:rPr>
        <w:t>.”</w:t>
      </w:r>
    </w:p>
    <w:p w14:paraId="174868FC" w14:textId="77777777" w:rsidR="00D455B4" w:rsidRPr="00DE3F55" w:rsidRDefault="00D455B4" w:rsidP="00D455B4">
      <w:pPr>
        <w:pStyle w:val="Heading4"/>
        <w:rPr>
          <w:rFonts w:cs="Calibri"/>
        </w:rPr>
      </w:pPr>
      <w:r w:rsidRPr="00DE3F55">
        <w:rPr>
          <w:rFonts w:cs="Calibri"/>
        </w:rPr>
        <w:lastRenderedPageBreak/>
        <w:t xml:space="preserve">Surveillance causes people to avoid </w:t>
      </w:r>
      <w:proofErr w:type="gramStart"/>
      <w:r w:rsidRPr="00DE3F55">
        <w:rPr>
          <w:rFonts w:cs="Calibri"/>
        </w:rPr>
        <w:t>basic necessities</w:t>
      </w:r>
      <w:proofErr w:type="gramEnd"/>
      <w:r w:rsidRPr="00DE3F55">
        <w:rPr>
          <w:rFonts w:cs="Calibri"/>
        </w:rPr>
        <w:t xml:space="preserve"> like grocery stores and hospitals </w:t>
      </w:r>
    </w:p>
    <w:p w14:paraId="4FF0586C" w14:textId="77777777" w:rsidR="00D455B4" w:rsidRPr="00DE3F55" w:rsidRDefault="00D455B4" w:rsidP="00D455B4">
      <w:pPr>
        <w:rPr>
          <w:rFonts w:cs="Calibri"/>
        </w:rPr>
      </w:pPr>
      <w:r w:rsidRPr="00DE3F55">
        <w:rPr>
          <w:rFonts w:cs="Calibri"/>
          <w:b/>
          <w:bCs/>
        </w:rPr>
        <w:t>Tate</w:t>
      </w:r>
      <w:r w:rsidRPr="00DE3F55">
        <w:rPr>
          <w:rFonts w:cs="Calibri"/>
        </w:rPr>
        <w:t xml:space="preserve"> </w:t>
      </w:r>
      <w:r w:rsidRPr="00DE3F55">
        <w:rPr>
          <w:rStyle w:val="StyleStyleBold12pt"/>
          <w:rFonts w:cs="Calibri"/>
        </w:rPr>
        <w:t>Ryan-Mosley</w:t>
      </w:r>
      <w:r w:rsidRPr="00DE3F55">
        <w:rPr>
          <w:rFonts w:cs="Calibri"/>
        </w:rPr>
        <w:t xml:space="preserve">, senior </w:t>
      </w:r>
      <w:r w:rsidRPr="00DE3F55">
        <w:rPr>
          <w:rFonts w:cs="Calibri"/>
          <w:b/>
          <w:bCs/>
        </w:rPr>
        <w:t>tech policy reporter</w:t>
      </w:r>
      <w:r w:rsidRPr="00DE3F55">
        <w:rPr>
          <w:rFonts w:cs="Calibri"/>
        </w:rPr>
        <w:t xml:space="preserve"> for MIT Technology Review, </w:t>
      </w:r>
      <w:r w:rsidRPr="00DE3F55">
        <w:rPr>
          <w:rStyle w:val="StyleStyleBold12pt"/>
          <w:rFonts w:cs="Calibri"/>
        </w:rPr>
        <w:t>2023</w:t>
      </w:r>
    </w:p>
    <w:p w14:paraId="527D0F02" w14:textId="77777777" w:rsidR="00D455B4" w:rsidRPr="00DE3F55" w:rsidRDefault="00D455B4" w:rsidP="00D455B4">
      <w:pPr>
        <w:rPr>
          <w:rFonts w:cs="Calibri"/>
        </w:rPr>
      </w:pPr>
      <w:r w:rsidRPr="00DE3F55">
        <w:rPr>
          <w:rFonts w:cs="Calibri"/>
        </w:rPr>
        <w:t xml:space="preserve">“The US is pouring money into surveillance tech at the southern border,” Technology Review, https://www.technologyreview.com/2023/04/17/1071682/us-pouring-money-surveillance-towers-southern-border/, (accessed 8-4-2024) </w:t>
      </w:r>
    </w:p>
    <w:p w14:paraId="22B5AF86" w14:textId="77777777" w:rsidR="00D455B4" w:rsidRPr="00DE3F55" w:rsidRDefault="00D455B4" w:rsidP="00D455B4">
      <w:pPr>
        <w:rPr>
          <w:rFonts w:cs="Calibri"/>
        </w:rPr>
      </w:pPr>
      <w:r w:rsidRPr="00DE3F55">
        <w:rPr>
          <w:rFonts w:cs="Calibri"/>
        </w:rPr>
        <w:t xml:space="preserve">All the </w:t>
      </w:r>
      <w:r w:rsidRPr="00DE3F55">
        <w:rPr>
          <w:rStyle w:val="StyleBoldUnderline"/>
          <w:rFonts w:cs="Calibri"/>
        </w:rPr>
        <w:t>surveillance is disrupting the daily lives of those communities</w:t>
      </w:r>
      <w:r w:rsidRPr="00DE3F55">
        <w:rPr>
          <w:rFonts w:cs="Calibri"/>
        </w:rPr>
        <w:t xml:space="preserve">, and a recent report by the ACLU of Texas showed that </w:t>
      </w:r>
      <w:r w:rsidRPr="00DE3F55">
        <w:rPr>
          <w:rStyle w:val="StyleBoldUnderline"/>
          <w:rFonts w:cs="Calibri"/>
        </w:rPr>
        <w:t>the mental health of residents was significantly affected by surveillance, whether assumed or real</w:t>
      </w:r>
      <w:r w:rsidRPr="00DE3F55">
        <w:rPr>
          <w:rFonts w:cs="Calibri"/>
        </w:rPr>
        <w:t xml:space="preserve">. David </w:t>
      </w:r>
      <w:proofErr w:type="spellStart"/>
      <w:r w:rsidRPr="00DE3F55">
        <w:rPr>
          <w:rFonts w:cs="Calibri"/>
        </w:rPr>
        <w:t>Donatti</w:t>
      </w:r>
      <w:proofErr w:type="spellEnd"/>
      <w:r w:rsidRPr="00DE3F55">
        <w:rPr>
          <w:rFonts w:cs="Calibri"/>
        </w:rPr>
        <w:t xml:space="preserve">, a staff attorney with the group, says </w:t>
      </w:r>
      <w:r w:rsidRPr="00DE3F55">
        <w:rPr>
          <w:rStyle w:val="StyleBoldUnderline"/>
          <w:rFonts w:cs="Calibri"/>
        </w:rPr>
        <w:t>the research showed that “a majority of people avoided going to essential locations like grocery stores, hospitals, polling places, and community centers because they were afraid</w:t>
      </w:r>
      <w:r w:rsidRPr="00DE3F55">
        <w:rPr>
          <w:rFonts w:cs="Calibri"/>
        </w:rPr>
        <w:t xml:space="preserve"> of encountering border patrol.” </w:t>
      </w:r>
      <w:proofErr w:type="spellStart"/>
      <w:r w:rsidRPr="00DE3F55">
        <w:rPr>
          <w:rFonts w:cs="Calibri"/>
        </w:rPr>
        <w:t>Donatti</w:t>
      </w:r>
      <w:proofErr w:type="spellEnd"/>
      <w:r w:rsidRPr="00DE3F55">
        <w:rPr>
          <w:rFonts w:cs="Calibri"/>
        </w:rPr>
        <w:t xml:space="preserve"> also points out that migrants overwhelmingly enter the US legally and without trying to evade authorities, so </w:t>
      </w:r>
      <w:r w:rsidRPr="00DE3F55">
        <w:rPr>
          <w:rStyle w:val="StyleBoldUnderline"/>
          <w:rFonts w:cs="Calibri"/>
        </w:rPr>
        <w:t>surveillance</w:t>
      </w:r>
      <w:r w:rsidRPr="00DE3F55">
        <w:rPr>
          <w:rFonts w:cs="Calibri"/>
        </w:rPr>
        <w:t xml:space="preserve"> tech </w:t>
      </w:r>
      <w:r w:rsidRPr="00DE3F55">
        <w:rPr>
          <w:rStyle w:val="StyleBoldUnderline"/>
          <w:rFonts w:cs="Calibri"/>
        </w:rPr>
        <w:t>isn’t needed</w:t>
      </w:r>
      <w:r w:rsidRPr="00DE3F55">
        <w:rPr>
          <w:rFonts w:cs="Calibri"/>
        </w:rPr>
        <w:t xml:space="preserve"> in most cases. As legal options are squeezed, would-be migrants resort to more dangerous ones, but </w:t>
      </w:r>
      <w:proofErr w:type="spellStart"/>
      <w:r w:rsidRPr="00DE3F55">
        <w:rPr>
          <w:rFonts w:cs="Calibri"/>
        </w:rPr>
        <w:t>Donatti</w:t>
      </w:r>
      <w:proofErr w:type="spellEnd"/>
      <w:r w:rsidRPr="00DE3F55">
        <w:rPr>
          <w:rFonts w:cs="Calibri"/>
        </w:rPr>
        <w:t xml:space="preserve"> says more </w:t>
      </w:r>
      <w:r w:rsidRPr="00DE3F55">
        <w:rPr>
          <w:rStyle w:val="StyleBoldUnderline"/>
          <w:rFonts w:cs="Calibri"/>
        </w:rPr>
        <w:t>surveillance doesn’t address the root problem</w:t>
      </w:r>
      <w:r w:rsidRPr="00DE3F55">
        <w:rPr>
          <w:rFonts w:cs="Calibri"/>
        </w:rPr>
        <w:t>. “</w:t>
      </w:r>
      <w:r w:rsidRPr="00DE3F55">
        <w:rPr>
          <w:rStyle w:val="StyleBoldUnderline"/>
          <w:rFonts w:cs="Calibri"/>
        </w:rPr>
        <w:t>We know what the consequences of this massive investment in technology have been. But we don’t have any indication as to its efficacy</w:t>
      </w:r>
      <w:r w:rsidRPr="00DE3F55">
        <w:rPr>
          <w:rFonts w:cs="Calibri"/>
        </w:rPr>
        <w:t xml:space="preserve">,” </w:t>
      </w:r>
      <w:proofErr w:type="spellStart"/>
      <w:r w:rsidRPr="00DE3F55">
        <w:rPr>
          <w:rFonts w:cs="Calibri"/>
        </w:rPr>
        <w:t>Donatti</w:t>
      </w:r>
      <w:proofErr w:type="spellEnd"/>
      <w:r w:rsidRPr="00DE3F55">
        <w:rPr>
          <w:rFonts w:cs="Calibri"/>
        </w:rPr>
        <w:t xml:space="preserve"> says.   </w:t>
      </w:r>
    </w:p>
    <w:p w14:paraId="2F1B5B75" w14:textId="77777777" w:rsidR="00D455B4" w:rsidRPr="00DE3F55" w:rsidRDefault="00D455B4" w:rsidP="00D455B4">
      <w:pPr>
        <w:rPr>
          <w:rFonts w:cs="Calibri"/>
        </w:rPr>
      </w:pPr>
    </w:p>
    <w:p w14:paraId="47905EB0" w14:textId="77777777" w:rsidR="00D455B4" w:rsidRPr="00DE3F55" w:rsidRDefault="00D455B4" w:rsidP="00D455B4">
      <w:pPr>
        <w:rPr>
          <w:rFonts w:cs="Calibri"/>
        </w:rPr>
      </w:pPr>
    </w:p>
    <w:p w14:paraId="088D4ED9" w14:textId="77777777" w:rsidR="00D455B4" w:rsidRPr="00DE3F55" w:rsidRDefault="00D455B4" w:rsidP="00D455B4">
      <w:pPr>
        <w:pStyle w:val="Heading3"/>
        <w:rPr>
          <w:rFonts w:cs="Calibri"/>
        </w:rPr>
      </w:pPr>
      <w:bookmarkStart w:id="48" w:name="_Toc174358035"/>
      <w:bookmarkStart w:id="49" w:name="_Toc174354950"/>
      <w:r w:rsidRPr="00DE3F55">
        <w:rPr>
          <w:rFonts w:cs="Calibri"/>
        </w:rPr>
        <w:lastRenderedPageBreak/>
        <w:t>Surveillance Technology is Repurposed</w:t>
      </w:r>
      <w:bookmarkEnd w:id="48"/>
      <w:bookmarkEnd w:id="49"/>
    </w:p>
    <w:p w14:paraId="30168432" w14:textId="77777777" w:rsidR="00D455B4" w:rsidRPr="00DE3F55" w:rsidRDefault="00D455B4" w:rsidP="00D455B4">
      <w:pPr>
        <w:pStyle w:val="Heading4"/>
        <w:rPr>
          <w:rFonts w:cs="Calibri"/>
        </w:rPr>
      </w:pPr>
      <w:r w:rsidRPr="00DE3F55">
        <w:rPr>
          <w:rFonts w:cs="Calibri"/>
        </w:rPr>
        <w:t>Border surveillance technologies will be repurposed away from the border and used against the broader population</w:t>
      </w:r>
    </w:p>
    <w:p w14:paraId="6ADA2FD4" w14:textId="77777777" w:rsidR="00D455B4" w:rsidRPr="00DE3F55" w:rsidRDefault="00D455B4" w:rsidP="00D455B4">
      <w:pPr>
        <w:rPr>
          <w:rFonts w:cs="Calibri"/>
        </w:rPr>
      </w:pPr>
      <w:r w:rsidRPr="00DE3F55">
        <w:rPr>
          <w:rFonts w:cs="Calibri"/>
          <w:b/>
          <w:bCs/>
        </w:rPr>
        <w:t>Petra</w:t>
      </w:r>
      <w:r w:rsidRPr="00DE3F55">
        <w:rPr>
          <w:rFonts w:cs="Calibri"/>
        </w:rPr>
        <w:t xml:space="preserve"> </w:t>
      </w:r>
      <w:r w:rsidRPr="00DE3F55">
        <w:rPr>
          <w:rStyle w:val="StyleStyleBold12pt"/>
          <w:rFonts w:cs="Calibri"/>
        </w:rPr>
        <w:t>Molnar</w:t>
      </w:r>
      <w:r w:rsidRPr="00DE3F55">
        <w:rPr>
          <w:rFonts w:cs="Calibri"/>
        </w:rPr>
        <w:t xml:space="preserve">, serves as the associate director of York University’s Refugee Law Lab and as a </w:t>
      </w:r>
      <w:r w:rsidRPr="00DE3F55">
        <w:rPr>
          <w:rFonts w:cs="Calibri"/>
          <w:b/>
          <w:bCs/>
        </w:rPr>
        <w:t>faculty</w:t>
      </w:r>
      <w:r w:rsidRPr="00DE3F55">
        <w:rPr>
          <w:rFonts w:cs="Calibri"/>
        </w:rPr>
        <w:t xml:space="preserve"> associate </w:t>
      </w:r>
      <w:r w:rsidRPr="00DE3F55">
        <w:rPr>
          <w:rFonts w:cs="Calibri"/>
          <w:b/>
          <w:bCs/>
        </w:rPr>
        <w:t>at Harvard University</w:t>
      </w:r>
      <w:r w:rsidRPr="00DE3F55">
        <w:rPr>
          <w:rFonts w:cs="Calibri"/>
        </w:rPr>
        <w:t xml:space="preserve">, July 11, </w:t>
      </w:r>
      <w:r w:rsidRPr="00DE3F55">
        <w:rPr>
          <w:rStyle w:val="StyleStyleBold12pt"/>
          <w:rFonts w:cs="Calibri"/>
        </w:rPr>
        <w:t>2024</w:t>
      </w:r>
    </w:p>
    <w:p w14:paraId="4F69C4A9" w14:textId="77777777" w:rsidR="00D455B4" w:rsidRPr="00DE3F55" w:rsidRDefault="00D455B4" w:rsidP="00D455B4">
      <w:pPr>
        <w:rPr>
          <w:rFonts w:cs="Calibri"/>
        </w:rPr>
      </w:pPr>
      <w:r w:rsidRPr="00DE3F55">
        <w:rPr>
          <w:rFonts w:cs="Calibri"/>
        </w:rPr>
        <w:t xml:space="preserve">“‘Tech Doesn’t Just Stay at the Border’: Petra Molnar on Surveillance’s Long Reach,” Texas Observer, https://www.texasobserver.org/border-surveillance-artificial-intelligence-tech/, (accessed 8-4-2024) </w:t>
      </w:r>
    </w:p>
    <w:p w14:paraId="27AA6FEC" w14:textId="77777777" w:rsidR="00D455B4" w:rsidRPr="00DE3F55" w:rsidRDefault="00D455B4" w:rsidP="00D455B4">
      <w:pPr>
        <w:rPr>
          <w:rFonts w:cs="Calibri"/>
        </w:rPr>
      </w:pPr>
      <w:r w:rsidRPr="00DE3F55">
        <w:rPr>
          <w:rStyle w:val="StyleBoldUnderline"/>
          <w:rFonts w:cs="Calibri"/>
        </w:rPr>
        <w:t>This tech doesn’t just stay at the border. Not only does it then become normalized and used in other areas of public life, like the robot dogs now patrolling streets of New York City, but also there are things like facial recognition in public spaces—including in sports stadiums and surveillance of protesters</w:t>
      </w:r>
      <w:r w:rsidRPr="00DE3F55">
        <w:rPr>
          <w:rFonts w:cs="Calibri"/>
        </w:rPr>
        <w:t xml:space="preserve">. </w:t>
      </w:r>
    </w:p>
    <w:p w14:paraId="5094731F" w14:textId="77777777" w:rsidR="00D455B4" w:rsidRPr="00DE3F55" w:rsidRDefault="00D455B4" w:rsidP="00D455B4">
      <w:pPr>
        <w:rPr>
          <w:rFonts w:cs="Calibri"/>
        </w:rPr>
      </w:pPr>
      <w:r w:rsidRPr="00DE3F55">
        <w:rPr>
          <w:rStyle w:val="StyleBoldUnderline"/>
          <w:rFonts w:cs="Calibri"/>
        </w:rPr>
        <w:t>A lot of this technology is first developed and deployed for border purposes, normalized and then repurposed in other spaces</w:t>
      </w:r>
      <w:r w:rsidRPr="00DE3F55">
        <w:rPr>
          <w:rFonts w:cs="Calibri"/>
        </w:rPr>
        <w:t xml:space="preserve">. There’s also surveillance that happens inland, of course. </w:t>
      </w:r>
      <w:proofErr w:type="gramStart"/>
      <w:r w:rsidRPr="00DE3F55">
        <w:rPr>
          <w:rFonts w:cs="Calibri"/>
        </w:rPr>
        <w:t>There’s</w:t>
      </w:r>
      <w:proofErr w:type="gramEnd"/>
      <w:r w:rsidRPr="00DE3F55">
        <w:rPr>
          <w:rFonts w:cs="Calibri"/>
        </w:rPr>
        <w:t xml:space="preserve"> all sorts of license plate reader technology, different types of facial recognition tools, carceral technologies, that are used both in the criminal justice system and in the immigration detention system. It is </w:t>
      </w:r>
      <w:r w:rsidRPr="00DE3F55">
        <w:rPr>
          <w:rStyle w:val="StyleBoldUnderline"/>
          <w:rFonts w:cs="Calibri"/>
        </w:rPr>
        <w:t>this</w:t>
      </w:r>
      <w:r w:rsidRPr="00DE3F55">
        <w:rPr>
          <w:rFonts w:cs="Calibri"/>
        </w:rPr>
        <w:t xml:space="preserve"> kind of </w:t>
      </w:r>
      <w:r w:rsidRPr="00DE3F55">
        <w:rPr>
          <w:rStyle w:val="StyleBoldUnderline"/>
          <w:rFonts w:cs="Calibri"/>
        </w:rPr>
        <w:t>surveillance dragnet that extends further and further inland and ensnares entire communities</w:t>
      </w:r>
      <w:r w:rsidRPr="00DE3F55">
        <w:rPr>
          <w:rFonts w:cs="Calibri"/>
        </w:rPr>
        <w:t>.</w:t>
      </w:r>
    </w:p>
    <w:p w14:paraId="6A11438D" w14:textId="77777777" w:rsidR="00D455B4" w:rsidRPr="00DE3F55" w:rsidRDefault="00D455B4" w:rsidP="00D455B4">
      <w:pPr>
        <w:pStyle w:val="Heading4"/>
        <w:rPr>
          <w:rFonts w:cs="Calibri"/>
        </w:rPr>
      </w:pPr>
      <w:r w:rsidRPr="00DE3F55">
        <w:rPr>
          <w:rFonts w:cs="Calibri"/>
        </w:rPr>
        <w:t>That risks the privacy of hundreds of millions of Americans</w:t>
      </w:r>
    </w:p>
    <w:p w14:paraId="33596984" w14:textId="77777777" w:rsidR="00D455B4" w:rsidRPr="00DE3F55" w:rsidRDefault="00D455B4" w:rsidP="00D455B4">
      <w:pPr>
        <w:rPr>
          <w:rFonts w:cs="Calibri"/>
        </w:rPr>
      </w:pPr>
      <w:r w:rsidRPr="00DE3F55">
        <w:rPr>
          <w:rFonts w:cs="Calibri"/>
          <w:b/>
          <w:bCs/>
        </w:rPr>
        <w:t>Hannah</w:t>
      </w:r>
      <w:r w:rsidRPr="00DE3F55">
        <w:rPr>
          <w:rFonts w:cs="Calibri"/>
        </w:rPr>
        <w:t xml:space="preserve"> </w:t>
      </w:r>
      <w:r w:rsidRPr="00DE3F55">
        <w:rPr>
          <w:rStyle w:val="StyleStyleBold12pt"/>
          <w:rFonts w:cs="Calibri"/>
        </w:rPr>
        <w:t>Tyler</w:t>
      </w:r>
      <w:r w:rsidRPr="00DE3F55">
        <w:rPr>
          <w:rFonts w:cs="Calibri"/>
        </w:rPr>
        <w:t xml:space="preserve">, </w:t>
      </w:r>
      <w:r w:rsidRPr="00DE3F55">
        <w:rPr>
          <w:rFonts w:cs="Calibri"/>
          <w:b/>
          <w:bCs/>
        </w:rPr>
        <w:t>master’s degree</w:t>
      </w:r>
      <w:r w:rsidRPr="00DE3F55">
        <w:rPr>
          <w:rFonts w:cs="Calibri"/>
        </w:rPr>
        <w:t xml:space="preserve"> in German and European studies </w:t>
      </w:r>
      <w:r w:rsidRPr="00DE3F55">
        <w:rPr>
          <w:rFonts w:cs="Calibri"/>
          <w:b/>
          <w:bCs/>
        </w:rPr>
        <w:t>from Georgetown University</w:t>
      </w:r>
      <w:r w:rsidRPr="00DE3F55">
        <w:rPr>
          <w:rFonts w:cs="Calibri"/>
        </w:rPr>
        <w:t xml:space="preserve">, </w:t>
      </w:r>
      <w:r w:rsidRPr="00DE3F55">
        <w:rPr>
          <w:rStyle w:val="StyleStyleBold12pt"/>
          <w:rFonts w:cs="Calibri"/>
        </w:rPr>
        <w:t>2022</w:t>
      </w:r>
    </w:p>
    <w:p w14:paraId="0831B902" w14:textId="77777777" w:rsidR="00D455B4" w:rsidRPr="00DE3F55" w:rsidRDefault="00D455B4" w:rsidP="00D455B4">
      <w:pPr>
        <w:rPr>
          <w:rFonts w:cs="Calibri"/>
        </w:rPr>
      </w:pPr>
      <w:r w:rsidRPr="00DE3F55">
        <w:rPr>
          <w:rFonts w:cs="Calibri"/>
        </w:rPr>
        <w:t>“The Increasing Use of Artificial Intelligence in Border Zones Prompts Privacy Questions,” Migration Policy, https://www.migrationpolicy.org/article/artificial-intelligence-border-zones-privacy, (accessed 8-4-2024)</w:t>
      </w:r>
    </w:p>
    <w:p w14:paraId="76934336" w14:textId="77777777" w:rsidR="00D455B4" w:rsidRPr="00DE3F55" w:rsidRDefault="00D455B4" w:rsidP="00D455B4">
      <w:pPr>
        <w:rPr>
          <w:rFonts w:cs="Calibri"/>
        </w:rPr>
      </w:pPr>
      <w:r w:rsidRPr="00DE3F55">
        <w:rPr>
          <w:rFonts w:cs="Calibri"/>
        </w:rPr>
        <w:t xml:space="preserve">Civil liberties and privacy groups have raised concerns that the </w:t>
      </w:r>
      <w:r w:rsidRPr="00DE3F55">
        <w:rPr>
          <w:rStyle w:val="StyleBoldUnderline"/>
          <w:rFonts w:cs="Calibri"/>
        </w:rPr>
        <w:t>use of AI technologies at U.S. borders, especially systems incorporating facial recognition and the use of drones, could infringe on the human rights of foreign and U.S. nationals</w:t>
      </w:r>
      <w:r w:rsidRPr="00DE3F55">
        <w:rPr>
          <w:rFonts w:cs="Calibri"/>
        </w:rPr>
        <w:t xml:space="preserve">. </w:t>
      </w:r>
      <w:r w:rsidRPr="00DE3F55">
        <w:rPr>
          <w:rStyle w:val="StyleBoldUnderline"/>
          <w:rFonts w:cs="Calibri"/>
        </w:rPr>
        <w:t>The border is essentially exempted from the U.S. Constitution’s Fourth Amendment protections against unreasonable stops and searches. CBP is also allowed to operate immigration checkpoints anywhere within 100 miles of the United States’ international border, an expanded border zone that includes areas in which approximately two-thirds of the U.S. population live</w:t>
      </w:r>
      <w:r w:rsidRPr="00DE3F55">
        <w:rPr>
          <w:rFonts w:cs="Calibri"/>
        </w:rPr>
        <w:t>.</w:t>
      </w:r>
    </w:p>
    <w:p w14:paraId="1E6DF0D9" w14:textId="77777777" w:rsidR="0042137E" w:rsidRDefault="0042137E">
      <w:pPr>
        <w:spacing w:after="120" w:line="276" w:lineRule="auto"/>
        <w:rPr>
          <w:rFonts w:eastAsiaTheme="majorEastAsia" w:cs="Calibri"/>
          <w:b/>
          <w:bCs/>
          <w:iCs/>
          <w:sz w:val="24"/>
        </w:rPr>
      </w:pPr>
      <w:r>
        <w:rPr>
          <w:rFonts w:cs="Calibri"/>
        </w:rPr>
        <w:br w:type="page"/>
      </w:r>
    </w:p>
    <w:p w14:paraId="0A866562" w14:textId="1B5B7396" w:rsidR="00D455B4" w:rsidRPr="00DE3F55" w:rsidRDefault="00D455B4" w:rsidP="00D455B4">
      <w:pPr>
        <w:pStyle w:val="Heading4"/>
        <w:rPr>
          <w:rFonts w:cs="Calibri"/>
        </w:rPr>
      </w:pPr>
      <w:r w:rsidRPr="00DE3F55">
        <w:rPr>
          <w:rFonts w:cs="Calibri"/>
        </w:rPr>
        <w:lastRenderedPageBreak/>
        <w:t xml:space="preserve">This mission creep will be entirely unregulated and risk the privacy of millions of </w:t>
      </w:r>
      <w:proofErr w:type="spellStart"/>
      <w:r w:rsidRPr="00DE3F55">
        <w:rPr>
          <w:rFonts w:cs="Calibri"/>
        </w:rPr>
        <w:t>Amiercans</w:t>
      </w:r>
      <w:proofErr w:type="spellEnd"/>
    </w:p>
    <w:p w14:paraId="60EC1054" w14:textId="77777777" w:rsidR="00D455B4" w:rsidRPr="00DE3F55" w:rsidRDefault="00D455B4" w:rsidP="00D455B4">
      <w:pPr>
        <w:rPr>
          <w:rFonts w:cs="Calibri"/>
        </w:rPr>
      </w:pPr>
      <w:r w:rsidRPr="00DE3F55">
        <w:rPr>
          <w:rFonts w:cs="Calibri"/>
          <w:b/>
          <w:bCs/>
        </w:rPr>
        <w:t>Felipe</w:t>
      </w:r>
      <w:r w:rsidRPr="00DE3F55">
        <w:rPr>
          <w:rFonts w:cs="Calibri"/>
        </w:rPr>
        <w:t xml:space="preserve"> de la </w:t>
      </w:r>
      <w:r w:rsidRPr="00DE3F55">
        <w:rPr>
          <w:rStyle w:val="StyleStyleBold12pt"/>
          <w:rFonts w:cs="Calibri"/>
        </w:rPr>
        <w:t>Hoz</w:t>
      </w:r>
      <w:r w:rsidRPr="00DE3F55">
        <w:rPr>
          <w:rFonts w:cs="Calibri"/>
        </w:rPr>
        <w:t xml:space="preserve">, </w:t>
      </w:r>
      <w:r w:rsidRPr="00DE3F55">
        <w:rPr>
          <w:rFonts w:cs="Calibri"/>
          <w:b/>
          <w:bCs/>
        </w:rPr>
        <w:t>investigative</w:t>
      </w:r>
      <w:r w:rsidRPr="00DE3F55">
        <w:rPr>
          <w:rFonts w:cs="Calibri"/>
        </w:rPr>
        <w:t xml:space="preserve"> and explanatory </w:t>
      </w:r>
      <w:r w:rsidRPr="00DE3F55">
        <w:rPr>
          <w:rFonts w:cs="Calibri"/>
          <w:b/>
          <w:bCs/>
        </w:rPr>
        <w:t xml:space="preserve">reporter </w:t>
      </w:r>
      <w:r w:rsidRPr="00DE3F55">
        <w:rPr>
          <w:rFonts w:cs="Calibri"/>
        </w:rPr>
        <w:t xml:space="preserve">focusing on immigration in the United States, </w:t>
      </w:r>
      <w:r w:rsidRPr="00DE3F55">
        <w:rPr>
          <w:rStyle w:val="StyleStyleBold12pt"/>
          <w:rFonts w:cs="Calibri"/>
        </w:rPr>
        <w:t>2021</w:t>
      </w:r>
    </w:p>
    <w:p w14:paraId="5B3B5B67" w14:textId="77777777" w:rsidR="00D455B4" w:rsidRPr="00DE3F55" w:rsidRDefault="00D455B4" w:rsidP="00D455B4">
      <w:pPr>
        <w:rPr>
          <w:rFonts w:cs="Calibri"/>
        </w:rPr>
      </w:pPr>
      <w:r w:rsidRPr="00DE3F55">
        <w:rPr>
          <w:rFonts w:cs="Calibri"/>
        </w:rPr>
        <w:t xml:space="preserve">“Why Biden’s ‘Virtual’ Border Could Be Worse Than Trump’s Wall,” The Nation, https://www.thenation.com/article/politics/biden-immigration-surveillance/, (accessed 8-4-2024) </w:t>
      </w:r>
    </w:p>
    <w:p w14:paraId="0F2E660C" w14:textId="77777777" w:rsidR="00D455B4" w:rsidRPr="00DE3F55" w:rsidRDefault="00D455B4" w:rsidP="00D455B4">
      <w:pPr>
        <w:rPr>
          <w:rFonts w:cs="Calibri"/>
        </w:rPr>
      </w:pPr>
      <w:r w:rsidRPr="00DE3F55">
        <w:rPr>
          <w:rStyle w:val="StyleBoldUnderline"/>
          <w:rFonts w:cs="Calibri"/>
        </w:rPr>
        <w:t>Unlike a border wall, an advanced virtual “border” doesn’t just exist along the demarcation dividing countries</w:t>
      </w:r>
      <w:r w:rsidRPr="00DE3F55">
        <w:rPr>
          <w:rFonts w:cs="Calibri"/>
        </w:rPr>
        <w:t xml:space="preserve">. </w:t>
      </w:r>
      <w:r w:rsidRPr="00DE3F55">
        <w:rPr>
          <w:rStyle w:val="StyleBoldUnderline"/>
          <w:rFonts w:cs="Calibri"/>
        </w:rPr>
        <w:t>It extends hundreds of miles inland along the “Constitution-free zone” of enhanced Border Patrol authority</w:t>
      </w:r>
      <w:r w:rsidRPr="00DE3F55">
        <w:rPr>
          <w:rFonts w:cs="Calibri"/>
        </w:rPr>
        <w:t xml:space="preserve">. </w:t>
      </w:r>
      <w:r w:rsidRPr="00DE3F55">
        <w:rPr>
          <w:rStyle w:val="StyleBoldUnderline"/>
          <w:rFonts w:cs="Calibri"/>
        </w:rPr>
        <w:t xml:space="preserve">It’s </w:t>
      </w:r>
      <w:proofErr w:type="gramStart"/>
      <w:r w:rsidRPr="00DE3F55">
        <w:rPr>
          <w:rStyle w:val="StyleBoldUnderline"/>
          <w:rFonts w:cs="Calibri"/>
        </w:rPr>
        <w:t>in</w:t>
      </w:r>
      <w:proofErr w:type="gramEnd"/>
      <w:r w:rsidRPr="00DE3F55">
        <w:rPr>
          <w:rStyle w:val="StyleBoldUnderline"/>
          <w:rFonts w:cs="Calibri"/>
        </w:rPr>
        <w:t xml:space="preserve"> private property and along domestic roadways. It’s</w:t>
      </w:r>
      <w:r w:rsidRPr="00DE3F55">
        <w:rPr>
          <w:rFonts w:cs="Calibri"/>
        </w:rPr>
        <w:t xml:space="preserve"> at airports, where the government is ready to roll out a </w:t>
      </w:r>
      <w:r w:rsidRPr="00DE3F55">
        <w:rPr>
          <w:rStyle w:val="StyleBoldUnderline"/>
          <w:rFonts w:cs="Calibri"/>
        </w:rPr>
        <w:t>facial</w:t>
      </w:r>
      <w:r w:rsidRPr="00DE3F55">
        <w:rPr>
          <w:rFonts w:cs="Calibri"/>
        </w:rPr>
        <w:t xml:space="preserve"> </w:t>
      </w:r>
      <w:r w:rsidRPr="00DE3F55">
        <w:rPr>
          <w:rStyle w:val="StyleBoldUnderline"/>
          <w:rFonts w:cs="Calibri"/>
        </w:rPr>
        <w:t>recognition</w:t>
      </w:r>
      <w:r w:rsidRPr="00DE3F55">
        <w:rPr>
          <w:rFonts w:cs="Calibri"/>
        </w:rPr>
        <w:t xml:space="preserve"> system with no age limit that includes travelers on domestic flights that never cross a border. </w:t>
      </w:r>
      <w:r w:rsidRPr="00DE3F55">
        <w:rPr>
          <w:rStyle w:val="StyleBoldUnderline"/>
          <w:rFonts w:cs="Calibri"/>
        </w:rPr>
        <w:t>A frontline Customs and Border Protection officer</w:t>
      </w:r>
      <w:r w:rsidRPr="00DE3F55">
        <w:rPr>
          <w:rFonts w:cs="Calibri"/>
        </w:rPr>
        <w:t xml:space="preserve">, who asked not to be identified as they were not authorized to speak publicly, </w:t>
      </w:r>
      <w:r w:rsidRPr="00DE3F55">
        <w:rPr>
          <w:rStyle w:val="StyleBoldUnderline"/>
          <w:rFonts w:cs="Calibri"/>
        </w:rPr>
        <w:t>told</w:t>
      </w:r>
      <w:r w:rsidRPr="00DE3F55">
        <w:rPr>
          <w:rFonts w:cs="Calibri"/>
        </w:rPr>
        <w:t xml:space="preserve"> The Nation </w:t>
      </w:r>
      <w:r w:rsidRPr="00DE3F55">
        <w:rPr>
          <w:rStyle w:val="StyleBoldUnderline"/>
          <w:rFonts w:cs="Calibri"/>
        </w:rPr>
        <w:t xml:space="preserve">that they had concerns about the growth of this technology, especially with the agency “expanding its capabilities and training its armed personnel to act as </w:t>
      </w:r>
      <w:proofErr w:type="gramStart"/>
      <w:r w:rsidRPr="00DE3F55">
        <w:rPr>
          <w:rStyle w:val="StyleBoldUnderline"/>
          <w:rFonts w:cs="Calibri"/>
        </w:rPr>
        <w:t>a federal police</w:t>
      </w:r>
      <w:proofErr w:type="gramEnd"/>
      <w:r w:rsidRPr="00DE3F55">
        <w:rPr>
          <w:rFonts w:cs="Calibri"/>
        </w:rPr>
        <w:t xml:space="preserve">.” </w:t>
      </w:r>
      <w:r w:rsidRPr="00DE3F55">
        <w:rPr>
          <w:rStyle w:val="StyleBoldUnderline"/>
          <w:rFonts w:cs="Calibri"/>
        </w:rPr>
        <w:t>These capabilities were showcased this summer when CBP agents joined other often-unidentified federal forces in cities with Black Lives Matter protests</w:t>
      </w:r>
      <w:r w:rsidRPr="00DE3F55">
        <w:rPr>
          <w:rFonts w:cs="Calibri"/>
        </w:rPr>
        <w:t xml:space="preserve">. The deployments included the use of ground and aerial surveillance tech, including drones, as first reported by The Nation. </w:t>
      </w:r>
      <w:r w:rsidRPr="00DE3F55">
        <w:rPr>
          <w:rStyle w:val="StyleBoldUnderline"/>
          <w:rFonts w:cs="Calibri"/>
        </w:rPr>
        <w:t>This sort of mission creep illustrates the folly in complacency over the use of advanced surveillance tech on the grounds that it is for “border enforcement.” It is always easier to add to the list of acceptable data uses than it is to limit them, largely owing to our security paranoia where any risk is unacceptable</w:t>
      </w:r>
      <w:r w:rsidRPr="00DE3F55">
        <w:rPr>
          <w:rFonts w:cs="Calibri"/>
        </w:rPr>
        <w:t>. It’s the same mechanism that stops politicians from reducing bloated police budgets: Do so, and you run the risk of having one grisly crime be your political undoing. “</w:t>
      </w:r>
      <w:r w:rsidRPr="00DE3F55">
        <w:rPr>
          <w:rStyle w:val="StyleBoldUnderline"/>
          <w:rFonts w:cs="Calibri"/>
        </w:rPr>
        <w:t>The oversight committees are not providing oversight</w:t>
      </w:r>
      <w:r w:rsidRPr="00DE3F55">
        <w:rPr>
          <w:rFonts w:cs="Calibri"/>
        </w:rPr>
        <w:t>,” the CBP officer said, referring to the congressional committees that have purview over homeland security and technology.</w:t>
      </w:r>
    </w:p>
    <w:p w14:paraId="020D95DB" w14:textId="77777777" w:rsidR="00D455B4" w:rsidRPr="00DE3F55" w:rsidRDefault="00D455B4" w:rsidP="00D455B4">
      <w:pPr>
        <w:pStyle w:val="Heading4"/>
        <w:rPr>
          <w:rFonts w:cs="Calibri"/>
        </w:rPr>
      </w:pPr>
      <w:r w:rsidRPr="00DE3F55">
        <w:rPr>
          <w:rFonts w:cs="Calibri"/>
        </w:rPr>
        <w:t xml:space="preserve">That means that technologies that were originally intended to be used by only Customs and Border Protection will be available to all law enforcement agencies. </w:t>
      </w:r>
    </w:p>
    <w:p w14:paraId="5E3AAE93" w14:textId="77777777" w:rsidR="00D455B4" w:rsidRPr="00DE3F55" w:rsidRDefault="00D455B4" w:rsidP="00D455B4">
      <w:pPr>
        <w:rPr>
          <w:rFonts w:cs="Calibri"/>
        </w:rPr>
      </w:pPr>
      <w:r w:rsidRPr="00DE3F55">
        <w:rPr>
          <w:rFonts w:cs="Calibri"/>
          <w:b/>
          <w:bCs/>
        </w:rPr>
        <w:t>David</w:t>
      </w:r>
      <w:r w:rsidRPr="00DE3F55">
        <w:rPr>
          <w:rFonts w:cs="Calibri"/>
        </w:rPr>
        <w:t xml:space="preserve"> J. </w:t>
      </w:r>
      <w:r w:rsidRPr="00DE3F55">
        <w:rPr>
          <w:rStyle w:val="StyleStyleBold12pt"/>
          <w:rFonts w:cs="Calibri"/>
        </w:rPr>
        <w:t>Bier</w:t>
      </w:r>
      <w:r w:rsidRPr="00DE3F55">
        <w:rPr>
          <w:rFonts w:cs="Calibri"/>
        </w:rPr>
        <w:t xml:space="preserve">, </w:t>
      </w:r>
      <w:r w:rsidRPr="00DE3F55">
        <w:rPr>
          <w:rFonts w:cs="Calibri"/>
          <w:b/>
          <w:bCs/>
        </w:rPr>
        <w:t xml:space="preserve">director of immigration studies </w:t>
      </w:r>
      <w:r w:rsidRPr="00DE3F55">
        <w:rPr>
          <w:rFonts w:cs="Calibri"/>
        </w:rPr>
        <w:t>at the</w:t>
      </w:r>
      <w:r w:rsidRPr="00DE3F55">
        <w:rPr>
          <w:rFonts w:cs="Calibri"/>
          <w:b/>
          <w:bCs/>
        </w:rPr>
        <w:t xml:space="preserve"> CATO </w:t>
      </w:r>
      <w:r w:rsidRPr="00DE3F55">
        <w:rPr>
          <w:rFonts w:cs="Calibri"/>
        </w:rPr>
        <w:t xml:space="preserve">Institute, </w:t>
      </w:r>
      <w:r w:rsidRPr="00DE3F55">
        <w:rPr>
          <w:rStyle w:val="StyleStyleBold12pt"/>
          <w:rFonts w:cs="Calibri"/>
        </w:rPr>
        <w:t>2018</w:t>
      </w:r>
    </w:p>
    <w:p w14:paraId="0C482A34" w14:textId="77777777" w:rsidR="00D455B4" w:rsidRPr="00DE3F55" w:rsidRDefault="00D455B4" w:rsidP="00D455B4">
      <w:pPr>
        <w:rPr>
          <w:rFonts w:cs="Calibri"/>
        </w:rPr>
      </w:pPr>
      <w:r w:rsidRPr="00DE3F55">
        <w:rPr>
          <w:rFonts w:cs="Calibri"/>
        </w:rPr>
        <w:t xml:space="preserve">“Drones on the Border: Efficacy and Privacy Implications,” CATO, https://www.cato.org/immigration-research-policy-brief/drones-border-efficacy-privacy-implications, (accessed 8-4-2024) </w:t>
      </w:r>
    </w:p>
    <w:p w14:paraId="4787CD7B" w14:textId="77777777" w:rsidR="00D455B4" w:rsidRPr="00DE3F55" w:rsidRDefault="00D455B4" w:rsidP="00D455B4">
      <w:pPr>
        <w:rPr>
          <w:rFonts w:cs="Calibri"/>
        </w:rPr>
      </w:pPr>
      <w:r w:rsidRPr="00DE3F55">
        <w:rPr>
          <w:rStyle w:val="StyleBoldUnderline"/>
          <w:rFonts w:cs="Calibri"/>
        </w:rPr>
        <w:t>CBP often uses its aircraft to assist non-Border Patrol operations</w:t>
      </w:r>
      <w:r w:rsidRPr="00DE3F55">
        <w:rPr>
          <w:rFonts w:cs="Calibri"/>
        </w:rPr>
        <w:t xml:space="preserve">.47 From 2010 to 2012, CBP operators flew 687 missions on behalf of other agencies.48 From 2013 to 2016, only about half of CBP drone flight hours were actually in support of Border Patrol.49 Furthermore, CBP reports that 20 percent of all Predator B flights were not in coastal or border areas.50 </w:t>
      </w:r>
      <w:r w:rsidRPr="00DE3F55">
        <w:rPr>
          <w:rStyle w:val="StyleBoldUnderline"/>
          <w:rFonts w:cs="Calibri"/>
        </w:rPr>
        <w:t>The cooperation between CBP and other federal agencies means that Americans living near the border aren’t the only ones who risk having their privacy infringed by CBP drones</w:t>
      </w:r>
      <w:r w:rsidRPr="00DE3F55">
        <w:rPr>
          <w:rFonts w:cs="Calibri"/>
        </w:rPr>
        <w:t xml:space="preserve">. </w:t>
      </w:r>
      <w:r w:rsidRPr="00DE3F55">
        <w:rPr>
          <w:rStyle w:val="StyleBoldUnderline"/>
          <w:rFonts w:cs="Calibri"/>
        </w:rPr>
        <w:t>State and local agencies also often request CBP drone assistance for routine law enforcement matters</w:t>
      </w:r>
      <w:r w:rsidRPr="00DE3F55">
        <w:rPr>
          <w:rFonts w:cs="Calibri"/>
        </w:rPr>
        <w:t xml:space="preserve">. From 2013 to 2016, CBP drones flew 416 flight hours for state and local police, often failing to record which police departments were requesting CBP drone assistance.51 </w:t>
      </w:r>
      <w:r w:rsidRPr="00DE3F55">
        <w:rPr>
          <w:rStyle w:val="StyleBoldUnderline"/>
          <w:rFonts w:cs="Calibri"/>
        </w:rPr>
        <w:t>The first reported case of a drone aiding a domestic arrest occurred in 2011 when CBP deployed a drone without a warrant in North Dakota to determine whether suspects that local police were seeking to arrest were armed</w:t>
      </w:r>
      <w:r w:rsidRPr="00DE3F55">
        <w:rPr>
          <w:rFonts w:cs="Calibri"/>
        </w:rPr>
        <w:t>.52 A district judge rejected one of the suspect’s motion to suppress the warrantless drone surveillance, writing that “there was no improper use of an unmanned aerial vehicle.”53</w:t>
      </w:r>
    </w:p>
    <w:p w14:paraId="3FE2B130" w14:textId="77777777" w:rsidR="00D455B4" w:rsidRPr="00DE3F55" w:rsidRDefault="00D455B4" w:rsidP="00D455B4">
      <w:pPr>
        <w:rPr>
          <w:rFonts w:cs="Calibri"/>
        </w:rPr>
      </w:pPr>
    </w:p>
    <w:p w14:paraId="76B45F8B" w14:textId="77777777" w:rsidR="00D455B4" w:rsidRPr="00DE3F55" w:rsidRDefault="00D455B4" w:rsidP="00D455B4">
      <w:pPr>
        <w:pStyle w:val="Heading3"/>
        <w:rPr>
          <w:rFonts w:cs="Calibri"/>
        </w:rPr>
      </w:pPr>
      <w:bookmarkStart w:id="50" w:name="_Toc174358036"/>
      <w:bookmarkStart w:id="51" w:name="_Toc174354951"/>
      <w:r w:rsidRPr="00DE3F55">
        <w:rPr>
          <w:rFonts w:cs="Calibri"/>
        </w:rPr>
        <w:lastRenderedPageBreak/>
        <w:t>Inflation Extensions</w:t>
      </w:r>
      <w:bookmarkEnd w:id="50"/>
      <w:bookmarkEnd w:id="51"/>
    </w:p>
    <w:p w14:paraId="00C240ED" w14:textId="77777777" w:rsidR="00D455B4" w:rsidRPr="00DE3F55" w:rsidRDefault="00D455B4" w:rsidP="00D455B4">
      <w:pPr>
        <w:pStyle w:val="Heading4"/>
        <w:rPr>
          <w:rFonts w:cs="Calibri"/>
        </w:rPr>
      </w:pPr>
      <w:r w:rsidRPr="00DE3F55">
        <w:rPr>
          <w:rFonts w:cs="Calibri"/>
        </w:rPr>
        <w:t>US inflation is cooling now</w:t>
      </w:r>
    </w:p>
    <w:p w14:paraId="37416717" w14:textId="77777777" w:rsidR="00D455B4" w:rsidRPr="00DE3F55" w:rsidRDefault="00D455B4" w:rsidP="00D455B4">
      <w:pPr>
        <w:rPr>
          <w:rFonts w:cs="Calibri"/>
        </w:rPr>
      </w:pPr>
      <w:r w:rsidRPr="00DE3F55">
        <w:rPr>
          <w:rFonts w:cs="Calibri"/>
          <w:b/>
          <w:bCs/>
        </w:rPr>
        <w:t>Chris</w:t>
      </w:r>
      <w:r w:rsidRPr="00DE3F55">
        <w:rPr>
          <w:rFonts w:cs="Calibri"/>
        </w:rPr>
        <w:t xml:space="preserve"> </w:t>
      </w:r>
      <w:r w:rsidRPr="00DE3F55">
        <w:rPr>
          <w:rStyle w:val="StyleStyleBold12pt"/>
          <w:rFonts w:cs="Calibri"/>
        </w:rPr>
        <w:t>Rugaber</w:t>
      </w:r>
      <w:r w:rsidRPr="00DE3F55">
        <w:rPr>
          <w:rFonts w:cs="Calibri"/>
        </w:rPr>
        <w:t xml:space="preserve">, </w:t>
      </w:r>
      <w:r w:rsidRPr="00DE3F55">
        <w:rPr>
          <w:rFonts w:cs="Calibri"/>
          <w:b/>
          <w:bCs/>
        </w:rPr>
        <w:t>covers the economy and the Federal Reserve</w:t>
      </w:r>
      <w:r w:rsidRPr="00DE3F55">
        <w:rPr>
          <w:rFonts w:cs="Calibri"/>
        </w:rPr>
        <w:t xml:space="preserve"> for the Associated Press, </w:t>
      </w:r>
      <w:r w:rsidRPr="00DE3F55">
        <w:rPr>
          <w:rStyle w:val="StyleStyleBold12pt"/>
          <w:rFonts w:cs="Calibri"/>
        </w:rPr>
        <w:t>2024</w:t>
      </w:r>
    </w:p>
    <w:p w14:paraId="631CB086" w14:textId="77777777" w:rsidR="00D455B4" w:rsidRPr="00DE3F55" w:rsidRDefault="00D455B4" w:rsidP="00D455B4">
      <w:pPr>
        <w:rPr>
          <w:rFonts w:cs="Calibri"/>
        </w:rPr>
      </w:pPr>
      <w:r w:rsidRPr="00DE3F55">
        <w:rPr>
          <w:rFonts w:cs="Calibri"/>
        </w:rPr>
        <w:t>“US inflation cooled in May in a sign that price pressures may be easing,” AP News, https://apnews.com/article/inflation-prices-rates-economy-federal-reserve-biden-8e1d14563d83f55e1773bcddd622bb2b, (accessed 8-12-2024)</w:t>
      </w:r>
    </w:p>
    <w:p w14:paraId="5EAD01CF" w14:textId="77777777" w:rsidR="00D455B4" w:rsidRPr="00DE3F55" w:rsidRDefault="00D455B4" w:rsidP="00D455B4">
      <w:pPr>
        <w:rPr>
          <w:rFonts w:cs="Calibri"/>
        </w:rPr>
      </w:pPr>
      <w:r w:rsidRPr="00DE3F55">
        <w:rPr>
          <w:rStyle w:val="StyleBoldUnderline"/>
          <w:rFonts w:cs="Calibri"/>
        </w:rPr>
        <w:t>Inflation in the United States eased</w:t>
      </w:r>
      <w:r w:rsidRPr="00DE3F55">
        <w:rPr>
          <w:rFonts w:cs="Calibri"/>
        </w:rPr>
        <w:t xml:space="preserve"> in May for a second straight month, a hopeful sign that </w:t>
      </w:r>
      <w:r w:rsidRPr="00DE3F55">
        <w:rPr>
          <w:rStyle w:val="StyleBoldUnderline"/>
          <w:rFonts w:cs="Calibri"/>
        </w:rPr>
        <w:t>an acceleration of prices that occurred early this year may have passed</w:t>
      </w:r>
      <w:r w:rsidRPr="00DE3F55">
        <w:rPr>
          <w:rFonts w:cs="Calibri"/>
        </w:rPr>
        <w:t xml:space="preserve">. The trend, if it holds, could move the Federal Reserve closer to cutting its benchmark interest rate from its 23-year peak. </w:t>
      </w:r>
      <w:r w:rsidRPr="00DE3F55">
        <w:rPr>
          <w:rStyle w:val="StyleBoldUnderline"/>
          <w:rFonts w:cs="Calibri"/>
        </w:rPr>
        <w:t>Consumer prices excluding volatile food and energy costs — the closely watched “core” index — rose 0.2% from April to May</w:t>
      </w:r>
      <w:r w:rsidRPr="00DE3F55">
        <w:rPr>
          <w:rFonts w:cs="Calibri"/>
        </w:rPr>
        <w:t xml:space="preserve">, the government said Wednesday. That was down from 0.3% the previous month and was the smallest increase since October. Measured from a year earlier, core prices climbed 3.4%, below last month’s 3.6% rise, and </w:t>
      </w:r>
      <w:r w:rsidRPr="00DE3F55">
        <w:rPr>
          <w:rStyle w:val="StyleBoldUnderline"/>
          <w:rFonts w:cs="Calibri"/>
        </w:rPr>
        <w:t>the mildest such increase in three years</w:t>
      </w:r>
      <w:r w:rsidRPr="00DE3F55">
        <w:rPr>
          <w:rFonts w:cs="Calibri"/>
        </w:rPr>
        <w:t xml:space="preserve">. Fed officials, who will end their latest policy meeting later Wednesday, are scrutinizing each month’s inflation data to assess their progress in their fight against rising prices. Even as overall inflation moderates, such necessities as groceries, rent and health care are much pricier than they were three years ago — a continuing source of public discontent and a political threat to President Joe Biden’s re-election bid. </w:t>
      </w:r>
      <w:r w:rsidRPr="00DE3F55">
        <w:rPr>
          <w:rStyle w:val="StyleBoldUnderline"/>
          <w:rFonts w:cs="Calibri"/>
        </w:rPr>
        <w:t xml:space="preserve">Most other measures suggest that the economy is healthy: Unemployment remains low, hiring is </w:t>
      </w:r>
      <w:proofErr w:type="gramStart"/>
      <w:r w:rsidRPr="00DE3F55">
        <w:rPr>
          <w:rStyle w:val="StyleBoldUnderline"/>
          <w:rFonts w:cs="Calibri"/>
        </w:rPr>
        <w:t>robust</w:t>
      </w:r>
      <w:proofErr w:type="gramEnd"/>
      <w:r w:rsidRPr="00DE3F55">
        <w:rPr>
          <w:rStyle w:val="StyleBoldUnderline"/>
          <w:rFonts w:cs="Calibri"/>
        </w:rPr>
        <w:t xml:space="preserve"> and consumers are traveling, eating out and spending on entertainment</w:t>
      </w:r>
      <w:r w:rsidRPr="00DE3F55">
        <w:rPr>
          <w:rFonts w:cs="Calibri"/>
        </w:rPr>
        <w:t xml:space="preserve">. And Wednesday’s report indicated that consumers are beginning to get some relief from the price spikes of the past three years. Grocery costs were unchanged, on average, from April to May, after </w:t>
      </w:r>
      <w:proofErr w:type="gramStart"/>
      <w:r w:rsidRPr="00DE3F55">
        <w:rPr>
          <w:rFonts w:cs="Calibri"/>
        </w:rPr>
        <w:t>actually falling</w:t>
      </w:r>
      <w:proofErr w:type="gramEnd"/>
      <w:r w:rsidRPr="00DE3F55">
        <w:rPr>
          <w:rFonts w:cs="Calibri"/>
        </w:rPr>
        <w:t xml:space="preserve"> 0.2% the previous month. Food prices have risen just 1% over the past 12 months, though they’re still up about 20% from three years ago. Average gas prices tumbled 3.6% nationally just from April to May, though they’re 2.2% higher than they were a year earlier. Those declines have continued, with gas averaging $3.45 a gallon Wednesday, down 17 cents from a month ago. Americans didn’t drive as much over the Memorial Day weekend as they have in previous years, reducing demand, and oil prices have fallen. </w:t>
      </w:r>
      <w:r w:rsidRPr="00DE3F55">
        <w:rPr>
          <w:rStyle w:val="StyleBoldUnderline"/>
          <w:rFonts w:cs="Calibri"/>
        </w:rPr>
        <w:t>Overall inflation also slowed</w:t>
      </w:r>
      <w:r w:rsidRPr="00DE3F55">
        <w:rPr>
          <w:rFonts w:cs="Calibri"/>
        </w:rPr>
        <w:t xml:space="preserve"> last month, with </w:t>
      </w:r>
      <w:r w:rsidRPr="00DE3F55">
        <w:rPr>
          <w:rStyle w:val="StyleBoldUnderline"/>
          <w:rFonts w:cs="Calibri"/>
        </w:rPr>
        <w:t>consumer prices unchanged</w:t>
      </w:r>
      <w:r w:rsidRPr="00DE3F55">
        <w:rPr>
          <w:rFonts w:cs="Calibri"/>
        </w:rPr>
        <w:t xml:space="preserve"> from April to May. Measured from a year earlier, prices rose 3.3%, less than the 3.6% increase a month earlier. “</w:t>
      </w:r>
      <w:r w:rsidRPr="00DE3F55">
        <w:rPr>
          <w:rStyle w:val="StyleBoldUnderline"/>
          <w:rFonts w:cs="Calibri"/>
        </w:rPr>
        <w:t>It’s certainly welcome news</w:t>
      </w:r>
      <w:r w:rsidRPr="00DE3F55">
        <w:rPr>
          <w:rFonts w:cs="Calibri"/>
        </w:rPr>
        <w:t>,” said Tom Porcelli, chief U.S. economist at PGIM Fixed Income. “</w:t>
      </w:r>
      <w:r w:rsidRPr="00DE3F55">
        <w:rPr>
          <w:rStyle w:val="StyleBoldUnderline"/>
          <w:rFonts w:cs="Calibri"/>
        </w:rPr>
        <w:t>It drives home that the inflation challenge in the United States is not as challenging as monetary policy makers believe</w:t>
      </w:r>
      <w:r w:rsidRPr="00DE3F55">
        <w:rPr>
          <w:rFonts w:cs="Calibri"/>
        </w:rPr>
        <w:t>.”</w:t>
      </w:r>
    </w:p>
    <w:p w14:paraId="53EC3B9B" w14:textId="77777777" w:rsidR="0042137E" w:rsidRDefault="0042137E">
      <w:pPr>
        <w:spacing w:after="120" w:line="276" w:lineRule="auto"/>
        <w:rPr>
          <w:rFonts w:eastAsiaTheme="majorEastAsia" w:cs="Calibri"/>
          <w:b/>
          <w:bCs/>
          <w:iCs/>
          <w:sz w:val="24"/>
        </w:rPr>
      </w:pPr>
      <w:r>
        <w:rPr>
          <w:rFonts w:cs="Calibri"/>
        </w:rPr>
        <w:br w:type="page"/>
      </w:r>
    </w:p>
    <w:p w14:paraId="2E2B4914" w14:textId="7ABD86E0" w:rsidR="00D455B4" w:rsidRPr="00DE3F55" w:rsidRDefault="00D455B4" w:rsidP="00D455B4">
      <w:pPr>
        <w:pStyle w:val="Heading4"/>
        <w:rPr>
          <w:rFonts w:cs="Calibri"/>
        </w:rPr>
      </w:pPr>
      <w:r w:rsidRPr="00DE3F55">
        <w:rPr>
          <w:rFonts w:cs="Calibri"/>
        </w:rPr>
        <w:lastRenderedPageBreak/>
        <w:t xml:space="preserve">The US economy is </w:t>
      </w:r>
      <w:proofErr w:type="gramStart"/>
      <w:r w:rsidRPr="00DE3F55">
        <w:rPr>
          <w:rFonts w:cs="Calibri"/>
        </w:rPr>
        <w:t>stabilizing</w:t>
      </w:r>
      <w:proofErr w:type="gramEnd"/>
      <w:r w:rsidRPr="00DE3F55">
        <w:rPr>
          <w:rFonts w:cs="Calibri"/>
        </w:rPr>
        <w:t xml:space="preserve"> and inflation is limited</w:t>
      </w:r>
    </w:p>
    <w:p w14:paraId="4D9F46CD" w14:textId="77777777" w:rsidR="00D455B4" w:rsidRPr="00DE3F55" w:rsidRDefault="00D455B4" w:rsidP="00D455B4">
      <w:pPr>
        <w:rPr>
          <w:rStyle w:val="StyleStyleBold12pt"/>
          <w:rFonts w:cs="Calibri"/>
        </w:rPr>
      </w:pPr>
      <w:r w:rsidRPr="00DE3F55">
        <w:rPr>
          <w:rFonts w:cs="Calibri"/>
          <w:b/>
          <w:bCs/>
        </w:rPr>
        <w:t>Madison</w:t>
      </w:r>
      <w:r w:rsidRPr="00DE3F55">
        <w:rPr>
          <w:rFonts w:cs="Calibri"/>
        </w:rPr>
        <w:t xml:space="preserve"> </w:t>
      </w:r>
      <w:r w:rsidRPr="00DE3F55">
        <w:rPr>
          <w:rStyle w:val="StyleStyleBold12pt"/>
          <w:rFonts w:cs="Calibri"/>
        </w:rPr>
        <w:t>Hoff</w:t>
      </w:r>
      <w:r w:rsidRPr="00DE3F55">
        <w:rPr>
          <w:rFonts w:cs="Calibri"/>
        </w:rPr>
        <w:t xml:space="preserve">, </w:t>
      </w:r>
      <w:r w:rsidRPr="00DE3F55">
        <w:rPr>
          <w:rFonts w:cs="Calibri"/>
          <w:b/>
          <w:bCs/>
        </w:rPr>
        <w:t>reporter</w:t>
      </w:r>
      <w:r w:rsidRPr="00DE3F55">
        <w:rPr>
          <w:rFonts w:cs="Calibri"/>
        </w:rPr>
        <w:t xml:space="preserve"> on the economy team </w:t>
      </w:r>
      <w:r w:rsidRPr="00DE3F55">
        <w:rPr>
          <w:rFonts w:cs="Calibri"/>
          <w:b/>
          <w:bCs/>
        </w:rPr>
        <w:t>at Business Insider</w:t>
      </w:r>
      <w:r w:rsidRPr="00DE3F55">
        <w:rPr>
          <w:rFonts w:cs="Calibri"/>
        </w:rPr>
        <w:t xml:space="preserve">, </w:t>
      </w:r>
      <w:r w:rsidRPr="00DE3F55">
        <w:rPr>
          <w:rStyle w:val="StyleStyleBold12pt"/>
          <w:rFonts w:cs="Calibri"/>
        </w:rPr>
        <w:t>June 5, 2024</w:t>
      </w:r>
    </w:p>
    <w:p w14:paraId="726C0BB3" w14:textId="77777777" w:rsidR="00D455B4" w:rsidRPr="00DE3F55" w:rsidRDefault="00D455B4" w:rsidP="00D455B4">
      <w:pPr>
        <w:rPr>
          <w:rFonts w:cs="Calibri"/>
        </w:rPr>
      </w:pPr>
      <w:r w:rsidRPr="00DE3F55">
        <w:rPr>
          <w:rFonts w:cs="Calibri"/>
        </w:rPr>
        <w:t xml:space="preserve"> “It finally looks like the US economy is sticking its soft landing,” Business Insider, https://www.businessinsider.com/us-economy-soft-landing-outlook-recession-inflation-unemployment-jobs-2024-6, (accessed 8-12-2024)</w:t>
      </w:r>
    </w:p>
    <w:p w14:paraId="3609BB14" w14:textId="77777777" w:rsidR="00D455B4" w:rsidRPr="00DE3F55" w:rsidRDefault="00D455B4" w:rsidP="00D455B4">
      <w:pPr>
        <w:rPr>
          <w:rFonts w:cs="Calibri"/>
        </w:rPr>
      </w:pPr>
      <w:r w:rsidRPr="00DE3F55">
        <w:rPr>
          <w:rStyle w:val="StyleBoldUnderline"/>
          <w:rFonts w:cs="Calibri"/>
        </w:rPr>
        <w:t>US economic data points to a soft landing as the labor market and inflation gradually cool</w:t>
      </w:r>
      <w:r w:rsidRPr="00DE3F55">
        <w:rPr>
          <w:rFonts w:cs="Calibri"/>
        </w:rPr>
        <w:t xml:space="preserve">. Until recently those two forces were holding back a soft-landing narrative. </w:t>
      </w:r>
      <w:r w:rsidRPr="00DE3F55">
        <w:rPr>
          <w:rStyle w:val="StyleBoldUnderline"/>
          <w:rFonts w:cs="Calibri"/>
        </w:rPr>
        <w:t>The US seems on track for lower price growth without a recession</w:t>
      </w:r>
      <w:r w:rsidRPr="00DE3F55">
        <w:rPr>
          <w:rFonts w:cs="Calibri"/>
        </w:rPr>
        <w:t xml:space="preserve">. You might have heard the US is not in a recession, but </w:t>
      </w:r>
      <w:r w:rsidRPr="00DE3F55">
        <w:rPr>
          <w:rStyle w:val="StyleBoldUnderline"/>
          <w:rFonts w:cs="Calibri"/>
        </w:rPr>
        <w:t>the good news about the economy doesn't stop there. A soft landing is on the horizon — or already here, depending on who you ask — and recent data reinforces that</w:t>
      </w:r>
      <w:r w:rsidRPr="00DE3F55">
        <w:rPr>
          <w:rFonts w:cs="Calibri"/>
        </w:rPr>
        <w:t xml:space="preserve">. Two of the most glaring signals of an economy still running hot — inflation and a strong labor market — have in the past week </w:t>
      </w:r>
      <w:proofErr w:type="gramStart"/>
      <w:r w:rsidRPr="00DE3F55">
        <w:rPr>
          <w:rFonts w:cs="Calibri"/>
        </w:rPr>
        <w:t>showed</w:t>
      </w:r>
      <w:proofErr w:type="gramEnd"/>
      <w:r w:rsidRPr="00DE3F55">
        <w:rPr>
          <w:rFonts w:cs="Calibri"/>
        </w:rPr>
        <w:t xml:space="preserve"> signs of cooling. That's fueled hopes of interest-rate cuts and a subsequent soft landing, generally defined as when interest rates reduce inflation without causing runaway unemployment or hurting economic growth. </w:t>
      </w:r>
      <w:r w:rsidRPr="00DE3F55">
        <w:rPr>
          <w:rStyle w:val="StyleBoldUnderline"/>
          <w:rFonts w:cs="Calibri"/>
        </w:rPr>
        <w:t>The data marks the firmest sign to date that the US economy</w:t>
      </w:r>
      <w:r w:rsidRPr="00DE3F55">
        <w:rPr>
          <w:rFonts w:cs="Calibri"/>
        </w:rPr>
        <w:t xml:space="preserve"> — shepherded by the Federal Reserve's interest-rate decisions — </w:t>
      </w:r>
      <w:r w:rsidRPr="00DE3F55">
        <w:rPr>
          <w:rStyle w:val="StyleBoldUnderline"/>
          <w:rFonts w:cs="Calibri"/>
        </w:rPr>
        <w:t>has threaded the needle and avoided a sharp downturn</w:t>
      </w:r>
      <w:r w:rsidRPr="00DE3F55">
        <w:rPr>
          <w:rFonts w:cs="Calibri"/>
        </w:rPr>
        <w:t>. "</w:t>
      </w:r>
      <w:r w:rsidRPr="00DE3F55">
        <w:rPr>
          <w:rStyle w:val="StyleBoldUnderline"/>
          <w:rFonts w:cs="Calibri"/>
        </w:rPr>
        <w:t>The economic rebalancing that we thought was necessary a couple years ago largely looks like it's been achieved</w:t>
      </w:r>
      <w:r w:rsidRPr="00DE3F55">
        <w:rPr>
          <w:rFonts w:cs="Calibri"/>
        </w:rPr>
        <w:t>," Joseph Briggs, an economist at Goldman Sachs, told Business Insider. "</w:t>
      </w:r>
      <w:r w:rsidRPr="00DE3F55">
        <w:rPr>
          <w:rStyle w:val="StyleBoldUnderline"/>
          <w:rFonts w:cs="Calibri"/>
        </w:rPr>
        <w:t>Provided that we stay on this current course, I expect that we will be increasingly transitioning to a more normal economic environment</w:t>
      </w:r>
      <w:r w:rsidRPr="00DE3F55">
        <w:rPr>
          <w:rFonts w:cs="Calibri"/>
        </w:rPr>
        <w:t>."</w:t>
      </w:r>
    </w:p>
    <w:p w14:paraId="2E5ABB38" w14:textId="77777777" w:rsidR="00D455B4" w:rsidRPr="00DE3F55" w:rsidRDefault="00D455B4" w:rsidP="00D455B4">
      <w:pPr>
        <w:pStyle w:val="Heading4"/>
        <w:rPr>
          <w:rFonts w:cs="Calibri"/>
        </w:rPr>
      </w:pPr>
      <w:r w:rsidRPr="00DE3F55">
        <w:rPr>
          <w:rFonts w:cs="Calibri"/>
        </w:rPr>
        <w:t>Inflation collapses the economy</w:t>
      </w:r>
    </w:p>
    <w:p w14:paraId="69CD1BB9" w14:textId="77777777" w:rsidR="00D455B4" w:rsidRPr="00DE3F55" w:rsidRDefault="00D455B4" w:rsidP="00D455B4">
      <w:pPr>
        <w:rPr>
          <w:rFonts w:cs="Calibri"/>
        </w:rPr>
      </w:pPr>
      <w:r w:rsidRPr="00DE3F55">
        <w:rPr>
          <w:rFonts w:cs="Calibri"/>
          <w:b/>
          <w:bCs/>
        </w:rPr>
        <w:t>Jean-Paul</w:t>
      </w:r>
      <w:r w:rsidRPr="00DE3F55">
        <w:rPr>
          <w:rFonts w:cs="Calibri"/>
        </w:rPr>
        <w:t xml:space="preserve"> </w:t>
      </w:r>
      <w:r w:rsidRPr="00DE3F55">
        <w:rPr>
          <w:rStyle w:val="StyleStyleBold12pt"/>
          <w:rFonts w:cs="Calibri"/>
        </w:rPr>
        <w:t>L’Huillier</w:t>
      </w:r>
      <w:r w:rsidRPr="00DE3F55">
        <w:rPr>
          <w:rFonts w:cs="Calibri"/>
        </w:rPr>
        <w:t xml:space="preserve">, </w:t>
      </w:r>
      <w:r w:rsidRPr="00DE3F55">
        <w:rPr>
          <w:rFonts w:cs="Calibri"/>
          <w:b/>
          <w:bCs/>
        </w:rPr>
        <w:t>Associate Professor of Economics</w:t>
      </w:r>
      <w:r w:rsidRPr="00DE3F55">
        <w:rPr>
          <w:rFonts w:cs="Calibri"/>
        </w:rPr>
        <w:t xml:space="preserve"> at Brandeis University, </w:t>
      </w:r>
      <w:r w:rsidRPr="00DE3F55">
        <w:rPr>
          <w:rStyle w:val="StyleStyleBold12pt"/>
          <w:rFonts w:cs="Calibri"/>
        </w:rPr>
        <w:t>and</w:t>
      </w:r>
      <w:r w:rsidRPr="00DE3F55">
        <w:rPr>
          <w:rFonts w:cs="Calibri"/>
        </w:rPr>
        <w:t xml:space="preserve"> </w:t>
      </w:r>
      <w:r w:rsidRPr="00DE3F55">
        <w:rPr>
          <w:rFonts w:cs="Calibri"/>
          <w:b/>
          <w:bCs/>
        </w:rPr>
        <w:t>Martin</w:t>
      </w:r>
      <w:r w:rsidRPr="00DE3F55">
        <w:rPr>
          <w:rFonts w:cs="Calibri"/>
        </w:rPr>
        <w:t xml:space="preserve"> </w:t>
      </w:r>
      <w:r w:rsidRPr="00DE3F55">
        <w:rPr>
          <w:rStyle w:val="StyleStyleBold12pt"/>
          <w:rFonts w:cs="Calibri"/>
        </w:rPr>
        <w:t>DeLuca</w:t>
      </w:r>
      <w:r w:rsidRPr="00DE3F55">
        <w:rPr>
          <w:rFonts w:cs="Calibri"/>
        </w:rPr>
        <w:t xml:space="preserve">, </w:t>
      </w:r>
      <w:r w:rsidRPr="00DE3F55">
        <w:rPr>
          <w:rFonts w:cs="Calibri"/>
          <w:b/>
          <w:bCs/>
        </w:rPr>
        <w:t>research analyst in the Research Department at the Federal Reserve Bank of Cleveland</w:t>
      </w:r>
      <w:r w:rsidRPr="00DE3F55">
        <w:rPr>
          <w:rFonts w:cs="Calibri"/>
        </w:rPr>
        <w:t xml:space="preserve">, </w:t>
      </w:r>
      <w:r w:rsidRPr="00DE3F55">
        <w:rPr>
          <w:rStyle w:val="StyleStyleBold12pt"/>
          <w:rFonts w:cs="Calibri"/>
        </w:rPr>
        <w:t>2023</w:t>
      </w:r>
    </w:p>
    <w:p w14:paraId="7CAD73E0" w14:textId="77777777" w:rsidR="00D455B4" w:rsidRPr="00DE3F55" w:rsidRDefault="00D455B4" w:rsidP="00D455B4">
      <w:pPr>
        <w:rPr>
          <w:rFonts w:cs="Calibri"/>
        </w:rPr>
      </w:pPr>
      <w:r w:rsidRPr="00DE3F55">
        <w:rPr>
          <w:rFonts w:cs="Calibri"/>
        </w:rPr>
        <w:t xml:space="preserve"> “The Long-Run Costs of Higher Inflation,” Cleveland Federal Reserve, https://www.clevelandfed.org/publications/economic-commentary/2023/ec-202317-the-long-run-costs-of-higher-inflation, (accessed 8-12-2024)</w:t>
      </w:r>
    </w:p>
    <w:p w14:paraId="25435941" w14:textId="77777777" w:rsidR="00D455B4" w:rsidRPr="00DE3F55" w:rsidRDefault="00D455B4" w:rsidP="00D455B4">
      <w:pPr>
        <w:rPr>
          <w:rFonts w:cs="Calibri"/>
        </w:rPr>
      </w:pPr>
      <w:r w:rsidRPr="00DE3F55">
        <w:rPr>
          <w:rStyle w:val="StyleBoldUnderline"/>
          <w:rFonts w:cs="Calibri"/>
        </w:rPr>
        <w:t>Under elevated trend inflation, the frictions discussed previously pose potential consequences through multiple mechanisms</w:t>
      </w:r>
      <w:r w:rsidRPr="00DE3F55">
        <w:rPr>
          <w:rFonts w:cs="Calibri"/>
        </w:rPr>
        <w:t xml:space="preserve">. In this section, we discuss three of them: </w:t>
      </w:r>
      <w:r w:rsidRPr="00DE3F55">
        <w:rPr>
          <w:rStyle w:val="StyleBoldUnderline"/>
          <w:rFonts w:cs="Calibri"/>
        </w:rPr>
        <w:t>loss of purchasing power, capital misallocation and investment distortions, and the slope of the Phillips curve</w:t>
      </w:r>
      <w:r w:rsidRPr="00DE3F55">
        <w:rPr>
          <w:rFonts w:cs="Calibri"/>
        </w:rPr>
        <w:t xml:space="preserve">. Loss of purchasing power. In the above discussion of wage stickiness, the purchasing power of wages erodes when frictions prevent them from adjusting at the same rate as rising prices.5 </w:t>
      </w:r>
      <w:r w:rsidRPr="00DE3F55">
        <w:rPr>
          <w:rStyle w:val="StyleBoldUnderline"/>
          <w:rFonts w:cs="Calibri"/>
        </w:rPr>
        <w:t>Individuals with sticky wages consume fewer goods and services as the general level of prices rises, a situation which reflects a direct loss to financial well-being. This loss is amplified when considering a subsequent drop in aggregate demand. As some individuals lower their spending, the would-be recipients of the forgone spending have a lower income, and they, in turn, reduce their spending. This pattern of reduced consumption ripples through the economy, producing an aggregate decline in welfare</w:t>
      </w:r>
      <w:r w:rsidRPr="00DE3F55">
        <w:rPr>
          <w:rFonts w:cs="Calibri"/>
        </w:rPr>
        <w:t>.</w:t>
      </w:r>
    </w:p>
    <w:p w14:paraId="24208F9D" w14:textId="77777777" w:rsidR="0042137E" w:rsidRDefault="0042137E">
      <w:pPr>
        <w:spacing w:after="120" w:line="276" w:lineRule="auto"/>
        <w:rPr>
          <w:rFonts w:eastAsiaTheme="majorEastAsia" w:cs="Calibri"/>
          <w:b/>
          <w:bCs/>
          <w:iCs/>
          <w:sz w:val="24"/>
        </w:rPr>
      </w:pPr>
      <w:r>
        <w:rPr>
          <w:rFonts w:cs="Calibri"/>
        </w:rPr>
        <w:br w:type="page"/>
      </w:r>
    </w:p>
    <w:p w14:paraId="23C3D647" w14:textId="28B78971" w:rsidR="00D455B4" w:rsidRPr="00DE3F55" w:rsidRDefault="00D455B4" w:rsidP="00D455B4">
      <w:pPr>
        <w:pStyle w:val="Heading4"/>
        <w:rPr>
          <w:rFonts w:cs="Calibri"/>
        </w:rPr>
      </w:pPr>
      <w:r w:rsidRPr="00DE3F55">
        <w:rPr>
          <w:rFonts w:cs="Calibri"/>
        </w:rPr>
        <w:lastRenderedPageBreak/>
        <w:t>Even if inflation doesn’t directly cause collapse, it causes other economic tipping points</w:t>
      </w:r>
    </w:p>
    <w:p w14:paraId="2B001618" w14:textId="77777777" w:rsidR="00D455B4" w:rsidRPr="00DE3F55" w:rsidRDefault="00D455B4" w:rsidP="00D455B4">
      <w:pPr>
        <w:rPr>
          <w:rFonts w:cs="Calibri"/>
        </w:rPr>
      </w:pPr>
      <w:r w:rsidRPr="00DE3F55">
        <w:rPr>
          <w:rFonts w:cs="Calibri"/>
          <w:b/>
          <w:bCs/>
        </w:rPr>
        <w:t>Jon</w:t>
      </w:r>
      <w:r w:rsidRPr="00DE3F55">
        <w:rPr>
          <w:rFonts w:cs="Calibri"/>
        </w:rPr>
        <w:t xml:space="preserve"> </w:t>
      </w:r>
      <w:r w:rsidRPr="00DE3F55">
        <w:rPr>
          <w:rStyle w:val="StyleStyleBold12pt"/>
          <w:rFonts w:cs="Calibri"/>
        </w:rPr>
        <w:t>Green</w:t>
      </w:r>
      <w:r w:rsidRPr="00DE3F55">
        <w:rPr>
          <w:rFonts w:cs="Calibri"/>
        </w:rPr>
        <w:t xml:space="preserve">, </w:t>
      </w:r>
      <w:r w:rsidRPr="00DE3F55">
        <w:rPr>
          <w:rFonts w:cs="Calibri"/>
          <w:b/>
          <w:bCs/>
        </w:rPr>
        <w:t>President</w:t>
      </w:r>
      <w:r w:rsidRPr="00DE3F55">
        <w:rPr>
          <w:rFonts w:cs="Calibri"/>
        </w:rPr>
        <w:t xml:space="preserve">, Founder, and Financial Advisor </w:t>
      </w:r>
      <w:r w:rsidRPr="00DE3F55">
        <w:rPr>
          <w:rFonts w:cs="Calibri"/>
          <w:b/>
          <w:bCs/>
        </w:rPr>
        <w:t>at Encompass Advisors</w:t>
      </w:r>
      <w:r w:rsidRPr="00DE3F55">
        <w:rPr>
          <w:rFonts w:cs="Calibri"/>
        </w:rPr>
        <w:t xml:space="preserve">, </w:t>
      </w:r>
      <w:r w:rsidRPr="00DE3F55">
        <w:rPr>
          <w:rStyle w:val="StyleStyleBold12pt"/>
          <w:rFonts w:cs="Calibri"/>
        </w:rPr>
        <w:t>2024</w:t>
      </w:r>
    </w:p>
    <w:p w14:paraId="3D5C6851" w14:textId="77777777" w:rsidR="00D455B4" w:rsidRPr="00DE3F55" w:rsidRDefault="00D455B4" w:rsidP="00D455B4">
      <w:pPr>
        <w:rPr>
          <w:rFonts w:cs="Calibri"/>
        </w:rPr>
      </w:pPr>
      <w:r w:rsidRPr="00DE3F55">
        <w:rPr>
          <w:rFonts w:cs="Calibri"/>
        </w:rPr>
        <w:t xml:space="preserve">“What Could Happen If the US Economy </w:t>
      </w:r>
      <w:proofErr w:type="gramStart"/>
      <w:r w:rsidRPr="00DE3F55">
        <w:rPr>
          <w:rFonts w:cs="Calibri"/>
        </w:rPr>
        <w:t>Collapsed?,</w:t>
      </w:r>
      <w:proofErr w:type="gramEnd"/>
      <w:r w:rsidRPr="00DE3F55">
        <w:rPr>
          <w:rFonts w:cs="Calibri"/>
        </w:rPr>
        <w:t>” Encompass Advisors, https://www.encompassadvisors.com/post/a-us-economic-collapse-what-could-happen, (accessed 8-12-2024)</w:t>
      </w:r>
    </w:p>
    <w:p w14:paraId="1D1ABDD9" w14:textId="77777777" w:rsidR="00D455B4" w:rsidRPr="00DE3F55" w:rsidRDefault="00D455B4" w:rsidP="00D455B4">
      <w:pPr>
        <w:rPr>
          <w:rFonts w:cs="Calibri"/>
        </w:rPr>
      </w:pPr>
      <w:r w:rsidRPr="00DE3F55">
        <w:rPr>
          <w:rFonts w:cs="Calibri"/>
        </w:rPr>
        <w:t xml:space="preserve">Fluctuating </w:t>
      </w:r>
      <w:r w:rsidRPr="00DE3F55">
        <w:rPr>
          <w:rStyle w:val="StyleBoldUnderline"/>
          <w:rFonts w:cs="Calibri"/>
        </w:rPr>
        <w:t>inflation</w:t>
      </w:r>
      <w:r w:rsidRPr="00DE3F55">
        <w:rPr>
          <w:rFonts w:cs="Calibri"/>
        </w:rPr>
        <w:t>—or price gouging, which is just as relevant—</w:t>
      </w:r>
      <w:r w:rsidRPr="00DE3F55">
        <w:rPr>
          <w:rStyle w:val="StyleBoldUnderline"/>
          <w:rFonts w:cs="Calibri"/>
        </w:rPr>
        <w:t>reduces purchasing power for the everyday American. It devalues portfolio value and reduces overall spending. Less spending results in a stagnant economy, leading to fewer jobs and more economic unrest</w:t>
      </w:r>
      <w:r w:rsidRPr="00DE3F55">
        <w:rPr>
          <w:rFonts w:cs="Calibri"/>
        </w:rPr>
        <w:t xml:space="preserve">. </w:t>
      </w:r>
      <w:r w:rsidRPr="00DE3F55">
        <w:rPr>
          <w:rStyle w:val="StyleBoldUnderline"/>
          <w:rFonts w:cs="Calibri"/>
        </w:rPr>
        <w:t>While this may not cause collapse, it may lead to other tipping points</w:t>
      </w:r>
      <w:r w:rsidRPr="00DE3F55">
        <w:rPr>
          <w:rFonts w:cs="Calibri"/>
        </w:rPr>
        <w:t>.</w:t>
      </w:r>
    </w:p>
    <w:sectPr w:rsidR="00D455B4" w:rsidRPr="00DE3F55" w:rsidSect="00103946">
      <w:headerReference w:type="default" r:id="rId13"/>
      <w:footerReference w:type="default" r:id="rId14"/>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4B513D" w14:textId="77777777" w:rsidR="00F56364" w:rsidRDefault="00F56364">
      <w:pPr>
        <w:spacing w:after="0" w:line="240" w:lineRule="auto"/>
      </w:pPr>
      <w:r>
        <w:separator/>
      </w:r>
    </w:p>
  </w:endnote>
  <w:endnote w:type="continuationSeparator" w:id="0">
    <w:p w14:paraId="4CB9872D" w14:textId="77777777" w:rsidR="00F56364" w:rsidRDefault="00F563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F831CD" w:rsidRDefault="00AE4670" w:rsidP="00826601">
    <w:pPr>
      <w:pStyle w:val="Footer"/>
      <w:rPr>
        <w:b/>
        <w:i/>
        <w:sz w:val="18"/>
      </w:rPr>
    </w:pPr>
    <w:r w:rsidRPr="00F831CD">
      <w:rPr>
        <w:b/>
        <w:i/>
        <w:sz w:val="18"/>
      </w:rPr>
      <w:t xml:space="preserve">We’re a small non-profit. Please don’t share this file with those who have not paid including via </w:t>
    </w:r>
    <w:proofErr w:type="spellStart"/>
    <w:r w:rsidRPr="00F831CD">
      <w:rPr>
        <w:b/>
        <w:i/>
        <w:sz w:val="18"/>
      </w:rPr>
      <w:t>dropbox</w:t>
    </w:r>
    <w:proofErr w:type="spellEnd"/>
    <w:r w:rsidRPr="00F831CD">
      <w:rPr>
        <w:b/>
        <w:i/>
        <w:sz w:val="18"/>
      </w:rPr>
      <w:t xml:space="preserve">, google drive, the web, printed copies, email, etc.  Visit us at </w:t>
    </w:r>
    <w:hyperlink r:id="rId1" w:history="1">
      <w:r w:rsidRPr="00F831CD">
        <w:rPr>
          <w:rStyle w:val="Hyperlink"/>
          <w:i/>
          <w:sz w:val="18"/>
        </w:rPr>
        <w:t>www.wcdebate.com</w:t>
      </w:r>
    </w:hyperlink>
    <w:r w:rsidRPr="00F831CD">
      <w:rPr>
        <w:b/>
        <w:i/>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38B8A9" w14:textId="77777777" w:rsidR="00F56364" w:rsidRDefault="00F56364">
      <w:pPr>
        <w:spacing w:after="0" w:line="240" w:lineRule="auto"/>
      </w:pPr>
      <w:r>
        <w:separator/>
      </w:r>
    </w:p>
  </w:footnote>
  <w:footnote w:type="continuationSeparator" w:id="0">
    <w:p w14:paraId="10370C2F" w14:textId="77777777" w:rsidR="00F56364" w:rsidRDefault="00F563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3DE5DA84" w:rsidR="00AE4670" w:rsidRPr="00F831CD" w:rsidRDefault="00AE4670">
    <w:pPr>
      <w:pStyle w:val="Header"/>
      <w:rPr>
        <w:b/>
        <w:i/>
        <w:sz w:val="18"/>
      </w:rPr>
    </w:pPr>
    <w:r w:rsidRPr="00F831CD">
      <w:rPr>
        <w:i/>
        <w:sz w:val="18"/>
      </w:rPr>
      <w:t xml:space="preserve">West Coast Publishing     </w:t>
    </w:r>
    <w:r w:rsidR="0025744E">
      <w:rPr>
        <w:b/>
        <w:i/>
        <w:sz w:val="18"/>
      </w:rPr>
      <w:t>Border Surveillance September-October</w:t>
    </w:r>
    <w:r w:rsidR="006C4E86" w:rsidRPr="00F831CD">
      <w:rPr>
        <w:b/>
        <w:i/>
        <w:sz w:val="18"/>
      </w:rPr>
      <w:t xml:space="preserve"> </w:t>
    </w:r>
    <w:r w:rsidR="008F1C4A" w:rsidRPr="00F831CD">
      <w:rPr>
        <w:b/>
        <w:i/>
        <w:sz w:val="18"/>
      </w:rPr>
      <w:t>2024 Public Forum</w:t>
    </w:r>
    <w:r w:rsidR="00C27636" w:rsidRPr="00F831CD">
      <w:rPr>
        <w:b/>
        <w:i/>
        <w:sz w:val="18"/>
      </w:rPr>
      <w:t xml:space="preserve"> File </w:t>
    </w:r>
    <w:r w:rsidR="00CF373F">
      <w:rPr>
        <w:b/>
        <w:i/>
        <w:sz w:val="18"/>
      </w:rPr>
      <w:t>2</w:t>
    </w:r>
    <w:r w:rsidRPr="00F831CD">
      <w:rPr>
        <w:b/>
        <w:i/>
        <w:sz w:val="18"/>
      </w:rPr>
      <w:tab/>
      <w:t xml:space="preserve">Page </w:t>
    </w:r>
    <w:r w:rsidRPr="00F831CD">
      <w:rPr>
        <w:b/>
        <w:i/>
        <w:sz w:val="18"/>
      </w:rPr>
      <w:fldChar w:fldCharType="begin"/>
    </w:r>
    <w:r w:rsidRPr="00F831CD">
      <w:rPr>
        <w:b/>
        <w:i/>
        <w:sz w:val="18"/>
      </w:rPr>
      <w:instrText xml:space="preserve"> PAGE   \* MERGEFORMAT </w:instrText>
    </w:r>
    <w:r w:rsidRPr="00F831CD">
      <w:rPr>
        <w:b/>
        <w:i/>
        <w:sz w:val="18"/>
      </w:rPr>
      <w:fldChar w:fldCharType="separate"/>
    </w:r>
    <w:r w:rsidRPr="00F831CD">
      <w:rPr>
        <w:b/>
        <w:i/>
        <w:noProof/>
        <w:sz w:val="18"/>
      </w:rPr>
      <w:t>35</w:t>
    </w:r>
    <w:r w:rsidRPr="00F831CD">
      <w:rPr>
        <w:b/>
        <w:i/>
        <w:noProof/>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F02E4E"/>
    <w:multiLevelType w:val="hybridMultilevel"/>
    <w:tmpl w:val="CF022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E1F5EC4"/>
    <w:multiLevelType w:val="hybridMultilevel"/>
    <w:tmpl w:val="15280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2167B95"/>
    <w:multiLevelType w:val="hybridMultilevel"/>
    <w:tmpl w:val="394A4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3D61E7F"/>
    <w:multiLevelType w:val="hybridMultilevel"/>
    <w:tmpl w:val="CD68C136"/>
    <w:lvl w:ilvl="0" w:tplc="E3AA7A6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EAC7175"/>
    <w:multiLevelType w:val="hybridMultilevel"/>
    <w:tmpl w:val="DA0CB928"/>
    <w:lvl w:ilvl="0" w:tplc="4A5AB6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39841D3"/>
    <w:multiLevelType w:val="hybridMultilevel"/>
    <w:tmpl w:val="8326AB2E"/>
    <w:lvl w:ilvl="0" w:tplc="61C4FFD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BF505E0"/>
    <w:multiLevelType w:val="hybridMultilevel"/>
    <w:tmpl w:val="4C56C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4BF1A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2B809B1"/>
    <w:multiLevelType w:val="hybridMultilevel"/>
    <w:tmpl w:val="BFA807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C580C39"/>
    <w:multiLevelType w:val="hybridMultilevel"/>
    <w:tmpl w:val="C8B2DE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30"/>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45"/>
  </w:num>
  <w:num w:numId="14" w16cid:durableId="842475671">
    <w:abstractNumId w:val="27"/>
  </w:num>
  <w:num w:numId="15" w16cid:durableId="103497816">
    <w:abstractNumId w:val="36"/>
  </w:num>
  <w:num w:numId="16" w16cid:durableId="751703453">
    <w:abstractNumId w:val="17"/>
  </w:num>
  <w:num w:numId="17" w16cid:durableId="163397612">
    <w:abstractNumId w:val="49"/>
  </w:num>
  <w:num w:numId="18" w16cid:durableId="922838580">
    <w:abstractNumId w:val="26"/>
  </w:num>
  <w:num w:numId="19" w16cid:durableId="37706823">
    <w:abstractNumId w:val="34"/>
  </w:num>
  <w:num w:numId="20" w16cid:durableId="762605251">
    <w:abstractNumId w:val="20"/>
  </w:num>
  <w:num w:numId="21" w16cid:durableId="1183133522">
    <w:abstractNumId w:val="46"/>
  </w:num>
  <w:num w:numId="22" w16cid:durableId="949631478">
    <w:abstractNumId w:val="38"/>
  </w:num>
  <w:num w:numId="23" w16cid:durableId="1211459017">
    <w:abstractNumId w:val="29"/>
  </w:num>
  <w:num w:numId="24" w16cid:durableId="968240615">
    <w:abstractNumId w:val="23"/>
  </w:num>
  <w:num w:numId="25" w16cid:durableId="328602985">
    <w:abstractNumId w:val="43"/>
  </w:num>
  <w:num w:numId="26" w16cid:durableId="1531527670">
    <w:abstractNumId w:val="33"/>
  </w:num>
  <w:num w:numId="27" w16cid:durableId="1933470199">
    <w:abstractNumId w:val="48"/>
  </w:num>
  <w:num w:numId="28" w16cid:durableId="1251892640">
    <w:abstractNumId w:val="11"/>
  </w:num>
  <w:num w:numId="29" w16cid:durableId="2027781271">
    <w:abstractNumId w:val="50"/>
  </w:num>
  <w:num w:numId="30" w16cid:durableId="2436438">
    <w:abstractNumId w:val="31"/>
  </w:num>
  <w:num w:numId="31" w16cid:durableId="1295452964">
    <w:abstractNumId w:val="52"/>
  </w:num>
  <w:num w:numId="32" w16cid:durableId="551499165">
    <w:abstractNumId w:val="44"/>
  </w:num>
  <w:num w:numId="33" w16cid:durableId="1978292751">
    <w:abstractNumId w:val="39"/>
  </w:num>
  <w:num w:numId="34" w16cid:durableId="164589506">
    <w:abstractNumId w:val="41"/>
  </w:num>
  <w:num w:numId="35" w16cid:durableId="1180508952">
    <w:abstractNumId w:val="37"/>
  </w:num>
  <w:num w:numId="36" w16cid:durableId="688456854">
    <w:abstractNumId w:val="21"/>
  </w:num>
  <w:num w:numId="37" w16cid:durableId="199167903">
    <w:abstractNumId w:val="18"/>
  </w:num>
  <w:num w:numId="38" w16cid:durableId="210315209">
    <w:abstractNumId w:val="53"/>
  </w:num>
  <w:num w:numId="39" w16cid:durableId="1050156382">
    <w:abstractNumId w:val="19"/>
  </w:num>
  <w:num w:numId="40" w16cid:durableId="1294798398">
    <w:abstractNumId w:val="14"/>
  </w:num>
  <w:num w:numId="41" w16cid:durableId="634682867">
    <w:abstractNumId w:val="35"/>
  </w:num>
  <w:num w:numId="42" w16cid:durableId="2106459206">
    <w:abstractNumId w:val="40"/>
  </w:num>
  <w:num w:numId="43" w16cid:durableId="723720016">
    <w:abstractNumId w:val="22"/>
  </w:num>
  <w:num w:numId="44" w16cid:durableId="1389888117">
    <w:abstractNumId w:val="47"/>
  </w:num>
  <w:num w:numId="45" w16cid:durableId="930240883">
    <w:abstractNumId w:val="42"/>
  </w:num>
  <w:num w:numId="46" w16cid:durableId="627050705">
    <w:abstractNumId w:val="12"/>
  </w:num>
  <w:num w:numId="47" w16cid:durableId="706296728">
    <w:abstractNumId w:val="51"/>
  </w:num>
  <w:num w:numId="48" w16cid:durableId="1672903492">
    <w:abstractNumId w:val="28"/>
  </w:num>
  <w:num w:numId="49" w16cid:durableId="27489624">
    <w:abstractNumId w:val="13"/>
  </w:num>
  <w:num w:numId="50" w16cid:durableId="621425103">
    <w:abstractNumId w:val="15"/>
  </w:num>
  <w:num w:numId="51" w16cid:durableId="909073978">
    <w:abstractNumId w:val="32"/>
  </w:num>
  <w:num w:numId="52" w16cid:durableId="1205605210">
    <w:abstractNumId w:val="25"/>
  </w:num>
  <w:num w:numId="53" w16cid:durableId="1695883432">
    <w:abstractNumId w:val="24"/>
  </w:num>
  <w:num w:numId="54" w16cid:durableId="720713117">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116D"/>
    <w:rsid w:val="00016E86"/>
    <w:rsid w:val="00023338"/>
    <w:rsid w:val="00033240"/>
    <w:rsid w:val="00045CF5"/>
    <w:rsid w:val="000550EF"/>
    <w:rsid w:val="000678F8"/>
    <w:rsid w:val="00071B31"/>
    <w:rsid w:val="000A2650"/>
    <w:rsid w:val="000B7C29"/>
    <w:rsid w:val="000C0614"/>
    <w:rsid w:val="000C2577"/>
    <w:rsid w:val="000C47EE"/>
    <w:rsid w:val="00103946"/>
    <w:rsid w:val="001117DC"/>
    <w:rsid w:val="00132F24"/>
    <w:rsid w:val="00145824"/>
    <w:rsid w:val="00152FDE"/>
    <w:rsid w:val="001822A7"/>
    <w:rsid w:val="00193F37"/>
    <w:rsid w:val="00196511"/>
    <w:rsid w:val="001A5DDD"/>
    <w:rsid w:val="001D619F"/>
    <w:rsid w:val="001F255C"/>
    <w:rsid w:val="00200217"/>
    <w:rsid w:val="00204F4A"/>
    <w:rsid w:val="00217F28"/>
    <w:rsid w:val="00253075"/>
    <w:rsid w:val="0025744E"/>
    <w:rsid w:val="00273793"/>
    <w:rsid w:val="0027637D"/>
    <w:rsid w:val="00295F6B"/>
    <w:rsid w:val="002A1D9D"/>
    <w:rsid w:val="002A34FF"/>
    <w:rsid w:val="002A50FF"/>
    <w:rsid w:val="00317410"/>
    <w:rsid w:val="0034549E"/>
    <w:rsid w:val="00357A5F"/>
    <w:rsid w:val="00376C1B"/>
    <w:rsid w:val="003814FD"/>
    <w:rsid w:val="003924DE"/>
    <w:rsid w:val="00393C37"/>
    <w:rsid w:val="00394CDD"/>
    <w:rsid w:val="003A3FF2"/>
    <w:rsid w:val="003E5288"/>
    <w:rsid w:val="003F1068"/>
    <w:rsid w:val="00401975"/>
    <w:rsid w:val="00403A97"/>
    <w:rsid w:val="0041182C"/>
    <w:rsid w:val="0042137E"/>
    <w:rsid w:val="00430486"/>
    <w:rsid w:val="00433446"/>
    <w:rsid w:val="00437E4B"/>
    <w:rsid w:val="00445E5E"/>
    <w:rsid w:val="004605F0"/>
    <w:rsid w:val="00475928"/>
    <w:rsid w:val="00476A69"/>
    <w:rsid w:val="004819C7"/>
    <w:rsid w:val="00496449"/>
    <w:rsid w:val="004A3F32"/>
    <w:rsid w:val="004A4A4A"/>
    <w:rsid w:val="004B0BFC"/>
    <w:rsid w:val="004D4271"/>
    <w:rsid w:val="004E4FE2"/>
    <w:rsid w:val="004F3382"/>
    <w:rsid w:val="005375C0"/>
    <w:rsid w:val="00537A96"/>
    <w:rsid w:val="00542E85"/>
    <w:rsid w:val="00572656"/>
    <w:rsid w:val="00581B39"/>
    <w:rsid w:val="00582A83"/>
    <w:rsid w:val="00591826"/>
    <w:rsid w:val="00596EFB"/>
    <w:rsid w:val="005A1A55"/>
    <w:rsid w:val="005A4CC3"/>
    <w:rsid w:val="005C4CAF"/>
    <w:rsid w:val="0061312E"/>
    <w:rsid w:val="0062352E"/>
    <w:rsid w:val="006255DB"/>
    <w:rsid w:val="00633D59"/>
    <w:rsid w:val="00660CE4"/>
    <w:rsid w:val="00663073"/>
    <w:rsid w:val="00671CAC"/>
    <w:rsid w:val="0069239E"/>
    <w:rsid w:val="006A15A6"/>
    <w:rsid w:val="006C4E86"/>
    <w:rsid w:val="00713AC8"/>
    <w:rsid w:val="007225C9"/>
    <w:rsid w:val="00731AB4"/>
    <w:rsid w:val="0073267C"/>
    <w:rsid w:val="007441F0"/>
    <w:rsid w:val="00773C60"/>
    <w:rsid w:val="00777166"/>
    <w:rsid w:val="0078569C"/>
    <w:rsid w:val="0079248A"/>
    <w:rsid w:val="00794AA5"/>
    <w:rsid w:val="007B6A6C"/>
    <w:rsid w:val="007C61EB"/>
    <w:rsid w:val="007D5C3E"/>
    <w:rsid w:val="007E578A"/>
    <w:rsid w:val="00826601"/>
    <w:rsid w:val="00840355"/>
    <w:rsid w:val="00852ED9"/>
    <w:rsid w:val="00874752"/>
    <w:rsid w:val="008C3023"/>
    <w:rsid w:val="008F1C4A"/>
    <w:rsid w:val="00934A15"/>
    <w:rsid w:val="009423CF"/>
    <w:rsid w:val="009430D6"/>
    <w:rsid w:val="00960F54"/>
    <w:rsid w:val="00972CB8"/>
    <w:rsid w:val="00981019"/>
    <w:rsid w:val="009849FD"/>
    <w:rsid w:val="0099446C"/>
    <w:rsid w:val="009C2A80"/>
    <w:rsid w:val="009E2719"/>
    <w:rsid w:val="00A17AD5"/>
    <w:rsid w:val="00A275E0"/>
    <w:rsid w:val="00A31A50"/>
    <w:rsid w:val="00A34154"/>
    <w:rsid w:val="00A41C7F"/>
    <w:rsid w:val="00A4645F"/>
    <w:rsid w:val="00A85B8E"/>
    <w:rsid w:val="00AB1CCA"/>
    <w:rsid w:val="00AE114C"/>
    <w:rsid w:val="00AE290E"/>
    <w:rsid w:val="00AE4670"/>
    <w:rsid w:val="00AE6137"/>
    <w:rsid w:val="00AE784F"/>
    <w:rsid w:val="00AF4698"/>
    <w:rsid w:val="00B1093C"/>
    <w:rsid w:val="00B326A7"/>
    <w:rsid w:val="00B414DD"/>
    <w:rsid w:val="00B43CCC"/>
    <w:rsid w:val="00B63977"/>
    <w:rsid w:val="00BA26FB"/>
    <w:rsid w:val="00BB06A1"/>
    <w:rsid w:val="00BB118D"/>
    <w:rsid w:val="00BD0DC3"/>
    <w:rsid w:val="00BD554E"/>
    <w:rsid w:val="00BE61A7"/>
    <w:rsid w:val="00C27636"/>
    <w:rsid w:val="00C4662E"/>
    <w:rsid w:val="00C8394E"/>
    <w:rsid w:val="00C92263"/>
    <w:rsid w:val="00CA6F32"/>
    <w:rsid w:val="00CC02C7"/>
    <w:rsid w:val="00CD2900"/>
    <w:rsid w:val="00CD34CD"/>
    <w:rsid w:val="00CE49A9"/>
    <w:rsid w:val="00CE6CB9"/>
    <w:rsid w:val="00CF2097"/>
    <w:rsid w:val="00CF373F"/>
    <w:rsid w:val="00D14062"/>
    <w:rsid w:val="00D26C59"/>
    <w:rsid w:val="00D455B4"/>
    <w:rsid w:val="00D66D1E"/>
    <w:rsid w:val="00D91808"/>
    <w:rsid w:val="00D92989"/>
    <w:rsid w:val="00DF0067"/>
    <w:rsid w:val="00E04717"/>
    <w:rsid w:val="00E16C41"/>
    <w:rsid w:val="00E40344"/>
    <w:rsid w:val="00E50616"/>
    <w:rsid w:val="00E57CA2"/>
    <w:rsid w:val="00E614D6"/>
    <w:rsid w:val="00E730CE"/>
    <w:rsid w:val="00E770EA"/>
    <w:rsid w:val="00E81566"/>
    <w:rsid w:val="00E878E5"/>
    <w:rsid w:val="00EC1E0A"/>
    <w:rsid w:val="00ED41C1"/>
    <w:rsid w:val="00EE3120"/>
    <w:rsid w:val="00EF09B4"/>
    <w:rsid w:val="00F0286B"/>
    <w:rsid w:val="00F354E8"/>
    <w:rsid w:val="00F51AF4"/>
    <w:rsid w:val="00F56364"/>
    <w:rsid w:val="00F73716"/>
    <w:rsid w:val="00F77E1D"/>
    <w:rsid w:val="00F831CD"/>
    <w:rsid w:val="00F866B2"/>
    <w:rsid w:val="00FA7D66"/>
    <w:rsid w:val="00FB7B26"/>
    <w:rsid w:val="00FC42B4"/>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8"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455B4"/>
    <w:pPr>
      <w:keepNext/>
      <w:keepLines/>
      <w:spacing w:before="40" w:after="0" w:line="240" w:lineRule="auto"/>
      <w:outlineLvl w:val="6"/>
    </w:pPr>
    <w:rPr>
      <w:rFonts w:ascii="Times New Roman" w:eastAsiaTheme="majorEastAsia" w:hAnsi="Times New Roman" w:cstheme="majorBidi"/>
      <w:color w:val="595959" w:themeColor="text1" w:themeTint="A6"/>
      <w:sz w:val="16"/>
    </w:rPr>
  </w:style>
  <w:style w:type="paragraph" w:styleId="Heading8">
    <w:name w:val="heading 8"/>
    <w:basedOn w:val="Normal"/>
    <w:next w:val="Normal"/>
    <w:link w:val="Heading8Char"/>
    <w:uiPriority w:val="9"/>
    <w:semiHidden/>
    <w:unhideWhenUsed/>
    <w:qFormat/>
    <w:rsid w:val="00D455B4"/>
    <w:pPr>
      <w:keepNext/>
      <w:keepLines/>
      <w:spacing w:after="0" w:line="240" w:lineRule="auto"/>
      <w:outlineLvl w:val="7"/>
    </w:pPr>
    <w:rPr>
      <w:rFonts w:ascii="Times New Roman" w:eastAsiaTheme="majorEastAsia" w:hAnsi="Times New Roman" w:cstheme="majorBidi"/>
      <w:i/>
      <w:iCs/>
      <w:color w:val="272727" w:themeColor="text1" w:themeTint="D8"/>
      <w:sz w:val="16"/>
    </w:rPr>
  </w:style>
  <w:style w:type="paragraph" w:styleId="Heading9">
    <w:name w:val="heading 9"/>
    <w:basedOn w:val="Normal"/>
    <w:next w:val="Normal"/>
    <w:link w:val="Heading9Char"/>
    <w:uiPriority w:val="9"/>
    <w:semiHidden/>
    <w:unhideWhenUsed/>
    <w:qFormat/>
    <w:rsid w:val="00D455B4"/>
    <w:pPr>
      <w:keepNext/>
      <w:keepLines/>
      <w:spacing w:after="0" w:line="240" w:lineRule="auto"/>
      <w:outlineLvl w:val="8"/>
    </w:pPr>
    <w:rPr>
      <w:rFonts w:ascii="Times New Roman" w:eastAsiaTheme="majorEastAsia" w:hAnsi="Times New Roman" w:cstheme="majorBidi"/>
      <w:color w:val="272727" w:themeColor="text1" w:themeTint="D8"/>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B"/>
    <w:basedOn w:val="DefaultParagraphFont"/>
    <w:uiPriority w:val="8"/>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
    <w:basedOn w:val="DefaultParagraphFont"/>
    <w:uiPriority w:val="7"/>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Not"/>
    <w:basedOn w:val="DefaultParagraphFont"/>
    <w:uiPriority w:val="6"/>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Internet link,Char Char1,Underline Char Char Char Char1,Heading 3 Char Char Char Char Char Char Char Char Char Char1,Char Char Char Char Char Char Char Char1,TAG "/>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uiPriority w:val="8"/>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10"/>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10"/>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99"/>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99"/>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 w:type="character" w:customStyle="1" w:styleId="Heading7Char">
    <w:name w:val="Heading 7 Char"/>
    <w:basedOn w:val="DefaultParagraphFont"/>
    <w:link w:val="Heading7"/>
    <w:uiPriority w:val="9"/>
    <w:semiHidden/>
    <w:rsid w:val="00D455B4"/>
    <w:rPr>
      <w:rFonts w:ascii="Times New Roman" w:eastAsiaTheme="majorEastAsia" w:hAnsi="Times New Roman" w:cstheme="majorBidi"/>
      <w:color w:val="595959" w:themeColor="text1" w:themeTint="A6"/>
      <w:sz w:val="16"/>
    </w:rPr>
  </w:style>
  <w:style w:type="character" w:customStyle="1" w:styleId="Heading8Char">
    <w:name w:val="Heading 8 Char"/>
    <w:basedOn w:val="DefaultParagraphFont"/>
    <w:link w:val="Heading8"/>
    <w:uiPriority w:val="9"/>
    <w:semiHidden/>
    <w:rsid w:val="00D455B4"/>
    <w:rPr>
      <w:rFonts w:ascii="Times New Roman" w:eastAsiaTheme="majorEastAsia" w:hAnsi="Times New Roman" w:cstheme="majorBidi"/>
      <w:i/>
      <w:iCs/>
      <w:color w:val="272727" w:themeColor="text1" w:themeTint="D8"/>
      <w:sz w:val="16"/>
    </w:rPr>
  </w:style>
  <w:style w:type="character" w:customStyle="1" w:styleId="Heading9Char">
    <w:name w:val="Heading 9 Char"/>
    <w:basedOn w:val="DefaultParagraphFont"/>
    <w:link w:val="Heading9"/>
    <w:uiPriority w:val="9"/>
    <w:semiHidden/>
    <w:rsid w:val="00D455B4"/>
    <w:rPr>
      <w:rFonts w:ascii="Times New Roman" w:eastAsiaTheme="majorEastAsia" w:hAnsi="Times New Roman" w:cstheme="majorBidi"/>
      <w:color w:val="272727" w:themeColor="text1" w:themeTint="D8"/>
      <w:sz w:val="16"/>
    </w:rPr>
  </w:style>
  <w:style w:type="paragraph" w:styleId="Subtitle">
    <w:name w:val="Subtitle"/>
    <w:basedOn w:val="Normal"/>
    <w:next w:val="Normal"/>
    <w:link w:val="SubtitleChar"/>
    <w:uiPriority w:val="11"/>
    <w:qFormat/>
    <w:rsid w:val="00D455B4"/>
    <w:pPr>
      <w:numPr>
        <w:ilvl w:val="1"/>
      </w:numPr>
      <w:spacing w:after="0" w:line="240" w:lineRule="auto"/>
    </w:pPr>
    <w:rPr>
      <w:rFonts w:ascii="Times New Roman" w:eastAsiaTheme="majorEastAsia" w:hAnsi="Times New Roman"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55B4"/>
    <w:rPr>
      <w:rFonts w:ascii="Times New Roman" w:eastAsiaTheme="majorEastAsia" w:hAnsi="Times New Roman" w:cstheme="majorBidi"/>
      <w:color w:val="595959" w:themeColor="text1" w:themeTint="A6"/>
      <w:spacing w:val="15"/>
      <w:sz w:val="28"/>
      <w:szCs w:val="28"/>
    </w:rPr>
  </w:style>
  <w:style w:type="paragraph" w:styleId="Quote">
    <w:name w:val="Quote"/>
    <w:basedOn w:val="Normal"/>
    <w:next w:val="Normal"/>
    <w:link w:val="QuoteChar"/>
    <w:uiPriority w:val="29"/>
    <w:qFormat/>
    <w:rsid w:val="00D455B4"/>
    <w:pPr>
      <w:spacing w:before="160" w:after="0" w:line="240" w:lineRule="auto"/>
      <w:jc w:val="center"/>
    </w:pPr>
    <w:rPr>
      <w:rFonts w:ascii="Times New Roman" w:hAnsi="Times New Roman" w:cs="Times New Roman"/>
      <w:i/>
      <w:iCs/>
      <w:color w:val="404040" w:themeColor="text1" w:themeTint="BF"/>
      <w:sz w:val="16"/>
    </w:rPr>
  </w:style>
  <w:style w:type="character" w:customStyle="1" w:styleId="QuoteChar">
    <w:name w:val="Quote Char"/>
    <w:basedOn w:val="DefaultParagraphFont"/>
    <w:link w:val="Quote"/>
    <w:uiPriority w:val="29"/>
    <w:rsid w:val="00D455B4"/>
    <w:rPr>
      <w:rFonts w:ascii="Times New Roman" w:eastAsiaTheme="minorHAnsi" w:hAnsi="Times New Roman"/>
      <w:i/>
      <w:iCs/>
      <w:color w:val="404040" w:themeColor="text1" w:themeTint="BF"/>
      <w:sz w:val="16"/>
    </w:rPr>
  </w:style>
  <w:style w:type="character" w:styleId="IntenseEmphasis">
    <w:name w:val="Intense Emphasis"/>
    <w:basedOn w:val="DefaultParagraphFont"/>
    <w:uiPriority w:val="21"/>
    <w:qFormat/>
    <w:rsid w:val="00D455B4"/>
    <w:rPr>
      <w:i/>
      <w:iCs/>
      <w:color w:val="365F91" w:themeColor="accent1" w:themeShade="BF"/>
    </w:rPr>
  </w:style>
  <w:style w:type="paragraph" w:styleId="IntenseQuote">
    <w:name w:val="Intense Quote"/>
    <w:basedOn w:val="Normal"/>
    <w:next w:val="Normal"/>
    <w:link w:val="IntenseQuoteChar"/>
    <w:uiPriority w:val="30"/>
    <w:qFormat/>
    <w:rsid w:val="00D455B4"/>
    <w:pPr>
      <w:pBdr>
        <w:top w:val="single" w:sz="4" w:space="10" w:color="365F91" w:themeColor="accent1" w:themeShade="BF"/>
        <w:bottom w:val="single" w:sz="4" w:space="10" w:color="365F91" w:themeColor="accent1" w:themeShade="BF"/>
      </w:pBdr>
      <w:spacing w:before="360" w:after="360" w:line="240" w:lineRule="auto"/>
      <w:ind w:left="864" w:right="864"/>
      <w:jc w:val="center"/>
    </w:pPr>
    <w:rPr>
      <w:rFonts w:ascii="Times New Roman" w:hAnsi="Times New Roman" w:cs="Times New Roman"/>
      <w:i/>
      <w:iCs/>
      <w:color w:val="365F91" w:themeColor="accent1" w:themeShade="BF"/>
      <w:sz w:val="16"/>
    </w:rPr>
  </w:style>
  <w:style w:type="character" w:customStyle="1" w:styleId="IntenseQuoteChar">
    <w:name w:val="Intense Quote Char"/>
    <w:basedOn w:val="DefaultParagraphFont"/>
    <w:link w:val="IntenseQuote"/>
    <w:uiPriority w:val="30"/>
    <w:rsid w:val="00D455B4"/>
    <w:rPr>
      <w:rFonts w:ascii="Times New Roman" w:eastAsiaTheme="minorHAnsi" w:hAnsi="Times New Roman"/>
      <w:i/>
      <w:iCs/>
      <w:color w:val="365F91" w:themeColor="accent1" w:themeShade="BF"/>
      <w:sz w:val="16"/>
    </w:rPr>
  </w:style>
  <w:style w:type="character" w:styleId="IntenseReference">
    <w:name w:val="Intense Reference"/>
    <w:basedOn w:val="DefaultParagraphFont"/>
    <w:uiPriority w:val="32"/>
    <w:qFormat/>
    <w:rsid w:val="00D455B4"/>
    <w:rPr>
      <w:b/>
      <w:bCs/>
      <w:smallCaps/>
      <w:color w:val="365F91" w:themeColor="accent1" w:themeShade="BF"/>
      <w:spacing w:val="5"/>
    </w:rPr>
  </w:style>
  <w:style w:type="character" w:styleId="Strong">
    <w:name w:val="Strong"/>
    <w:basedOn w:val="DefaultParagraphFont"/>
    <w:uiPriority w:val="22"/>
    <w:qFormat/>
    <w:rsid w:val="00D455B4"/>
    <w:rPr>
      <w:b/>
      <w:bCs/>
    </w:rPr>
  </w:style>
  <w:style w:type="character" w:styleId="BookTitle">
    <w:name w:val="Book Title"/>
    <w:basedOn w:val="DefaultParagraphFont"/>
    <w:uiPriority w:val="33"/>
    <w:qFormat/>
    <w:rsid w:val="00D455B4"/>
    <w:rPr>
      <w:b/>
      <w:bCs/>
      <w:i/>
      <w:iCs/>
      <w:spacing w:val="5"/>
    </w:rPr>
  </w:style>
  <w:style w:type="numbering" w:styleId="111111">
    <w:name w:val="Outline List 2"/>
    <w:basedOn w:val="NoList"/>
    <w:uiPriority w:val="99"/>
    <w:semiHidden/>
    <w:unhideWhenUsed/>
    <w:rsid w:val="00D455B4"/>
  </w:style>
  <w:style w:type="paragraph" w:styleId="BodyText">
    <w:name w:val="Body Text"/>
    <w:basedOn w:val="Normal"/>
    <w:link w:val="BodyTextChar"/>
    <w:uiPriority w:val="99"/>
    <w:unhideWhenUsed/>
    <w:rsid w:val="00D455B4"/>
    <w:pPr>
      <w:spacing w:after="120" w:line="240" w:lineRule="auto"/>
    </w:pPr>
    <w:rPr>
      <w:rFonts w:ascii="Times New Roman" w:hAnsi="Times New Roman" w:cs="Times New Roman"/>
      <w:sz w:val="16"/>
    </w:rPr>
  </w:style>
  <w:style w:type="character" w:customStyle="1" w:styleId="BodyTextChar">
    <w:name w:val="Body Text Char"/>
    <w:basedOn w:val="DefaultParagraphFont"/>
    <w:link w:val="BodyText"/>
    <w:uiPriority w:val="99"/>
    <w:rsid w:val="00D455B4"/>
    <w:rPr>
      <w:rFonts w:ascii="Times New Roman" w:eastAsiaTheme="minorHAnsi" w:hAnsi="Times New Roman"/>
      <w:sz w:val="16"/>
    </w:rPr>
  </w:style>
  <w:style w:type="character" w:styleId="UnresolvedMention">
    <w:name w:val="Unresolved Mention"/>
    <w:basedOn w:val="DefaultParagraphFont"/>
    <w:uiPriority w:val="99"/>
    <w:semiHidden/>
    <w:unhideWhenUsed/>
    <w:rsid w:val="00D455B4"/>
    <w:rPr>
      <w:color w:val="605E5C"/>
      <w:shd w:val="clear" w:color="auto" w:fill="E1DFDD"/>
    </w:rPr>
  </w:style>
  <w:style w:type="paragraph" w:styleId="TOCHeading">
    <w:name w:val="TOC Heading"/>
    <w:basedOn w:val="Heading1"/>
    <w:next w:val="Normal"/>
    <w:uiPriority w:val="39"/>
    <w:unhideWhenUsed/>
    <w:qFormat/>
    <w:rsid w:val="00D455B4"/>
    <w:pPr>
      <w:pageBreakBefore w:val="0"/>
      <w:spacing w:before="240" w:after="0"/>
      <w:outlineLvl w:val="9"/>
    </w:pPr>
    <w:rPr>
      <w:rFonts w:asciiTheme="majorHAnsi" w:hAnsiTheme="majorHAnsi"/>
      <w:b w:val="0"/>
      <w:bCs w:val="0"/>
      <w:color w:val="365F91" w:themeColor="accent1" w:themeShade="BF"/>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debate.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file:///C:\Users\hansonjb99\Documents\0-West%20Coast\00webproducts\policy-set-2014\2014-15%20oceans\www.wcdebate.com"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42</Pages>
  <Words>13499</Words>
  <Characters>76946</Characters>
  <Application>Microsoft Office Word</Application>
  <DocSecurity>0</DocSecurity>
  <Lines>641</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7</cp:revision>
  <dcterms:created xsi:type="dcterms:W3CDTF">2024-08-12T18:17:00Z</dcterms:created>
  <dcterms:modified xsi:type="dcterms:W3CDTF">2024-08-12T18:35:00Z</dcterms:modified>
</cp:coreProperties>
</file>