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92D050"/>
        <w:tblLook w:val="04A0" w:firstRow="1" w:lastRow="0" w:firstColumn="1" w:lastColumn="0" w:noHBand="0" w:noVBand="1"/>
      </w:tblPr>
      <w:tblGrid>
        <w:gridCol w:w="9648"/>
      </w:tblGrid>
      <w:tr w:rsidR="00B1093C" w:rsidRPr="00F831CD" w14:paraId="2680FF56" w14:textId="77777777" w:rsidTr="00D97A1B">
        <w:tc>
          <w:tcPr>
            <w:tcW w:w="11016" w:type="dxa"/>
            <w:shd w:val="clear" w:color="auto" w:fill="92D050"/>
          </w:tcPr>
          <w:p w14:paraId="27C65278" w14:textId="77777777" w:rsidR="00B1093C" w:rsidRPr="00F831CD" w:rsidRDefault="00B1093C" w:rsidP="00F831CD">
            <w:pPr>
              <w:spacing w:after="0"/>
              <w:jc w:val="center"/>
              <w:rPr>
                <w:rFonts w:asciiTheme="minorHAnsi" w:hAnsiTheme="minorHAnsi" w:cstheme="minorHAnsi"/>
                <w:sz w:val="18"/>
              </w:rPr>
            </w:pPr>
          </w:p>
          <w:p w14:paraId="7E568BA6" w14:textId="77777777" w:rsidR="00B1093C" w:rsidRPr="00F831CD" w:rsidRDefault="00B1093C" w:rsidP="00F831CD">
            <w:pPr>
              <w:spacing w:after="0"/>
              <w:jc w:val="center"/>
              <w:rPr>
                <w:rFonts w:asciiTheme="minorHAnsi" w:hAnsiTheme="minorHAnsi" w:cstheme="minorHAnsi"/>
                <w:sz w:val="18"/>
              </w:rPr>
            </w:pPr>
          </w:p>
          <w:p w14:paraId="59385923" w14:textId="77777777" w:rsidR="00B1093C" w:rsidRPr="00F831CD" w:rsidRDefault="00B1093C" w:rsidP="00F831CD">
            <w:pPr>
              <w:spacing w:after="0"/>
              <w:jc w:val="center"/>
              <w:rPr>
                <w:rFonts w:asciiTheme="minorHAnsi" w:hAnsiTheme="minorHAnsi" w:cstheme="minorHAnsi"/>
                <w:sz w:val="18"/>
              </w:rPr>
            </w:pPr>
          </w:p>
          <w:p w14:paraId="61C07B0A" w14:textId="77777777" w:rsidR="00B1093C" w:rsidRPr="00E04AF5" w:rsidRDefault="00B1093C" w:rsidP="00F831CD">
            <w:pPr>
              <w:pBdr>
                <w:top w:val="single" w:sz="4" w:space="1" w:color="auto"/>
                <w:bottom w:val="single" w:sz="4" w:space="1" w:color="auto"/>
              </w:pBdr>
              <w:spacing w:after="0"/>
              <w:ind w:left="288" w:right="288"/>
              <w:jc w:val="center"/>
              <w:rPr>
                <w:rFonts w:asciiTheme="minorHAnsi" w:hAnsiTheme="minorHAnsi" w:cstheme="minorHAnsi"/>
                <w:b/>
                <w:sz w:val="90"/>
              </w:rPr>
            </w:pPr>
            <w:r w:rsidRPr="00E04AF5">
              <w:rPr>
                <w:rFonts w:asciiTheme="minorHAnsi" w:hAnsiTheme="minorHAnsi" w:cstheme="minorHAnsi"/>
                <w:b/>
                <w:sz w:val="90"/>
              </w:rPr>
              <w:t>West Coast Publishing</w:t>
            </w:r>
          </w:p>
          <w:p w14:paraId="303D1AFB" w14:textId="77777777" w:rsidR="00B1093C" w:rsidRPr="00F831CD" w:rsidRDefault="00B1093C" w:rsidP="00F831CD">
            <w:pPr>
              <w:spacing w:after="0"/>
              <w:jc w:val="center"/>
              <w:rPr>
                <w:rFonts w:asciiTheme="minorHAnsi" w:hAnsiTheme="minorHAnsi" w:cstheme="minorHAnsi"/>
                <w:sz w:val="18"/>
              </w:rPr>
            </w:pPr>
          </w:p>
          <w:p w14:paraId="7D28A035" w14:textId="77777777" w:rsidR="00F831CD" w:rsidRPr="00F831CD" w:rsidRDefault="00F831CD" w:rsidP="00F831CD">
            <w:pPr>
              <w:spacing w:after="0"/>
              <w:jc w:val="center"/>
              <w:rPr>
                <w:rFonts w:asciiTheme="minorHAnsi" w:hAnsiTheme="minorHAnsi" w:cstheme="minorHAnsi"/>
                <w:sz w:val="18"/>
              </w:rPr>
            </w:pPr>
          </w:p>
          <w:p w14:paraId="3082A775" w14:textId="77777777" w:rsidR="00F831CD" w:rsidRPr="00F831CD" w:rsidRDefault="00F831CD" w:rsidP="00F831CD">
            <w:pPr>
              <w:spacing w:after="0"/>
              <w:jc w:val="center"/>
              <w:rPr>
                <w:rFonts w:asciiTheme="minorHAnsi" w:hAnsiTheme="minorHAnsi" w:cstheme="minorHAnsi"/>
                <w:sz w:val="18"/>
              </w:rPr>
            </w:pPr>
          </w:p>
          <w:p w14:paraId="4C59500C" w14:textId="77777777" w:rsidR="00B1093C" w:rsidRPr="00E04AF5" w:rsidRDefault="00B1093C" w:rsidP="00F831CD">
            <w:pPr>
              <w:spacing w:after="0"/>
              <w:jc w:val="center"/>
              <w:rPr>
                <w:rFonts w:asciiTheme="minorHAnsi" w:hAnsiTheme="minorHAnsi" w:cstheme="minorHAnsi"/>
                <w:b/>
                <w:sz w:val="68"/>
              </w:rPr>
            </w:pPr>
            <w:r w:rsidRPr="00E04AF5">
              <w:rPr>
                <w:rFonts w:asciiTheme="minorHAnsi" w:hAnsiTheme="minorHAnsi" w:cstheme="minorHAnsi"/>
                <w:b/>
                <w:sz w:val="68"/>
              </w:rPr>
              <w:t>Border Surveillance</w:t>
            </w:r>
          </w:p>
          <w:p w14:paraId="1960B4A1" w14:textId="77777777" w:rsidR="00B1093C" w:rsidRPr="00E04AF5" w:rsidRDefault="00B1093C" w:rsidP="00F831CD">
            <w:pPr>
              <w:spacing w:after="0"/>
              <w:jc w:val="center"/>
              <w:rPr>
                <w:rFonts w:asciiTheme="minorHAnsi" w:hAnsiTheme="minorHAnsi" w:cstheme="minorHAnsi"/>
                <w:b/>
                <w:sz w:val="68"/>
              </w:rPr>
            </w:pPr>
            <w:r w:rsidRPr="00E04AF5">
              <w:rPr>
                <w:rFonts w:asciiTheme="minorHAnsi" w:hAnsiTheme="minorHAnsi" w:cstheme="minorHAnsi"/>
                <w:b/>
                <w:sz w:val="68"/>
              </w:rPr>
              <w:t>File 1</w:t>
            </w:r>
          </w:p>
          <w:p w14:paraId="2DFE36EB" w14:textId="77777777" w:rsidR="00B1093C" w:rsidRPr="00F831CD" w:rsidRDefault="00B1093C" w:rsidP="00F831CD">
            <w:pPr>
              <w:spacing w:after="0"/>
              <w:jc w:val="center"/>
              <w:rPr>
                <w:rFonts w:asciiTheme="minorHAnsi" w:hAnsiTheme="minorHAnsi" w:cstheme="minorHAnsi"/>
                <w:sz w:val="18"/>
              </w:rPr>
            </w:pPr>
            <w:r w:rsidRPr="00E04AF5">
              <w:rPr>
                <w:rFonts w:asciiTheme="minorHAnsi" w:hAnsiTheme="minorHAnsi" w:cstheme="minorHAnsi"/>
                <w:b/>
                <w:sz w:val="68"/>
              </w:rPr>
              <w:t>Public Forum Sep</w:t>
            </w:r>
            <w:r>
              <w:rPr>
                <w:rFonts w:asciiTheme="minorHAnsi" w:hAnsiTheme="minorHAnsi" w:cstheme="minorHAnsi"/>
                <w:b/>
                <w:sz w:val="68"/>
              </w:rPr>
              <w:t>t</w:t>
            </w:r>
            <w:r w:rsidRPr="00E04AF5">
              <w:rPr>
                <w:rFonts w:asciiTheme="minorHAnsi" w:hAnsiTheme="minorHAnsi" w:cstheme="minorHAnsi"/>
                <w:b/>
                <w:sz w:val="68"/>
              </w:rPr>
              <w:t>-Oct 2024</w:t>
            </w:r>
          </w:p>
          <w:p w14:paraId="0C8D9237" w14:textId="77777777" w:rsidR="00B1093C" w:rsidRPr="00F831CD" w:rsidRDefault="00B1093C" w:rsidP="00F831CD">
            <w:pPr>
              <w:spacing w:after="0"/>
              <w:jc w:val="center"/>
              <w:rPr>
                <w:rFonts w:asciiTheme="minorHAnsi" w:hAnsiTheme="minorHAnsi" w:cstheme="minorHAnsi"/>
                <w:sz w:val="18"/>
              </w:rPr>
            </w:pPr>
          </w:p>
          <w:p w14:paraId="2E2F0E57" w14:textId="77777777" w:rsidR="00B1093C" w:rsidRPr="00F831CD" w:rsidRDefault="00B1093C" w:rsidP="00F831CD">
            <w:pPr>
              <w:spacing w:after="0"/>
              <w:jc w:val="center"/>
              <w:rPr>
                <w:rFonts w:asciiTheme="minorHAnsi" w:hAnsiTheme="minorHAnsi" w:cstheme="minorHAnsi"/>
                <w:sz w:val="18"/>
              </w:rPr>
            </w:pPr>
            <w:r w:rsidRPr="00F831CD">
              <w:rPr>
                <w:rFonts w:asciiTheme="minorHAnsi" w:hAnsiTheme="minorHAnsi" w:cstheme="minorHAnsi"/>
                <w:sz w:val="18"/>
              </w:rPr>
              <w:t>Research assistance by Brett Bricker</w:t>
            </w:r>
          </w:p>
          <w:p w14:paraId="5E45E896" w14:textId="77777777" w:rsidR="00B1093C" w:rsidRPr="00F831CD" w:rsidRDefault="00B1093C" w:rsidP="00F831CD">
            <w:pPr>
              <w:spacing w:after="0"/>
              <w:jc w:val="center"/>
              <w:rPr>
                <w:rFonts w:asciiTheme="minorHAnsi" w:hAnsiTheme="minorHAnsi" w:cstheme="minorHAnsi"/>
                <w:sz w:val="18"/>
              </w:rPr>
            </w:pPr>
          </w:p>
          <w:p w14:paraId="768BEE81" w14:textId="77777777" w:rsidR="00B1093C" w:rsidRPr="00F831CD" w:rsidRDefault="00B1093C" w:rsidP="00F831CD">
            <w:pPr>
              <w:spacing w:after="0"/>
              <w:ind w:left="288" w:right="288"/>
              <w:jc w:val="center"/>
              <w:rPr>
                <w:rFonts w:asciiTheme="minorHAnsi" w:hAnsiTheme="minorHAnsi" w:cstheme="minorHAnsi"/>
                <w:sz w:val="18"/>
              </w:rPr>
            </w:pPr>
          </w:p>
          <w:p w14:paraId="19737E77" w14:textId="77777777" w:rsidR="00F831CD" w:rsidRPr="00F831CD" w:rsidRDefault="00F831CD" w:rsidP="00F831CD">
            <w:pPr>
              <w:spacing w:after="0"/>
              <w:ind w:left="288" w:right="288"/>
              <w:jc w:val="center"/>
              <w:rPr>
                <w:rFonts w:asciiTheme="minorHAnsi" w:hAnsiTheme="minorHAnsi" w:cstheme="minorHAnsi"/>
                <w:sz w:val="18"/>
              </w:rPr>
            </w:pPr>
          </w:p>
          <w:p w14:paraId="17CE1BDD" w14:textId="77777777" w:rsidR="00F831CD" w:rsidRPr="00F831CD" w:rsidRDefault="00F831CD" w:rsidP="00F831CD">
            <w:pPr>
              <w:spacing w:after="0"/>
              <w:ind w:left="288" w:right="288"/>
              <w:jc w:val="center"/>
              <w:rPr>
                <w:rFonts w:asciiTheme="minorHAnsi" w:hAnsiTheme="minorHAnsi" w:cstheme="minorHAnsi"/>
                <w:sz w:val="18"/>
              </w:rPr>
            </w:pPr>
          </w:p>
          <w:p w14:paraId="436A7627" w14:textId="77777777" w:rsidR="00F831CD" w:rsidRPr="00F831CD" w:rsidRDefault="00F831CD" w:rsidP="00F831CD">
            <w:pPr>
              <w:spacing w:after="0"/>
              <w:ind w:left="288" w:right="288"/>
              <w:jc w:val="center"/>
              <w:rPr>
                <w:rFonts w:asciiTheme="minorHAnsi" w:hAnsiTheme="minorHAnsi" w:cstheme="minorHAnsi"/>
                <w:sz w:val="18"/>
              </w:rPr>
            </w:pPr>
          </w:p>
          <w:p w14:paraId="7149C1EC" w14:textId="77777777" w:rsidR="00B1093C" w:rsidRPr="00E04AF5" w:rsidRDefault="00B1093C" w:rsidP="00F831CD">
            <w:pPr>
              <w:spacing w:after="0"/>
              <w:ind w:left="720" w:right="720"/>
              <w:jc w:val="center"/>
              <w:rPr>
                <w:rFonts w:asciiTheme="minorHAnsi" w:hAnsiTheme="minorHAnsi" w:cstheme="minorHAnsi"/>
                <w:sz w:val="26"/>
              </w:rPr>
            </w:pPr>
            <w:r w:rsidRPr="00E04AF5">
              <w:rPr>
                <w:rFonts w:asciiTheme="minorHAnsi" w:hAnsiTheme="minorHAnsi" w:cstheme="minorHAnsi"/>
                <w:sz w:val="26"/>
              </w:rPr>
              <w:t>Thanks for using our Policy, LD, and Public Forum evidence and Breaking Down Barriers Instructional Materials.</w:t>
            </w:r>
          </w:p>
          <w:p w14:paraId="35A16CB4" w14:textId="77777777" w:rsidR="00B1093C" w:rsidRPr="00F831CD" w:rsidRDefault="00B1093C" w:rsidP="00F831CD">
            <w:pPr>
              <w:spacing w:after="0"/>
              <w:ind w:left="720" w:right="720"/>
              <w:jc w:val="center"/>
              <w:rPr>
                <w:rFonts w:asciiTheme="minorHAnsi" w:hAnsiTheme="minorHAnsi" w:cstheme="minorHAnsi"/>
                <w:sz w:val="18"/>
              </w:rPr>
            </w:pPr>
          </w:p>
          <w:p w14:paraId="0CD3F382" w14:textId="77777777" w:rsidR="00B1093C" w:rsidRPr="00F831CD" w:rsidRDefault="00B1093C" w:rsidP="00F831CD">
            <w:pPr>
              <w:spacing w:after="0"/>
              <w:ind w:left="720" w:right="720"/>
              <w:jc w:val="center"/>
              <w:rPr>
                <w:rFonts w:asciiTheme="minorHAnsi" w:hAnsiTheme="minorHAnsi" w:cstheme="minorHAnsi"/>
                <w:sz w:val="18"/>
              </w:rPr>
            </w:pPr>
            <w:r w:rsidRPr="00E04AF5">
              <w:rPr>
                <w:rFonts w:asciiTheme="minorHAnsi" w:hAnsiTheme="minorHAnsi" w:cstheme="minorHAnsi"/>
                <w:b/>
                <w:sz w:val="38"/>
              </w:rPr>
              <w:t>Please don’t share this material with anyone outside of your school</w:t>
            </w:r>
          </w:p>
          <w:p w14:paraId="3A318BF5" w14:textId="77777777" w:rsidR="00B1093C" w:rsidRPr="00F831CD" w:rsidRDefault="00B1093C" w:rsidP="00F831CD">
            <w:pPr>
              <w:spacing w:after="0"/>
              <w:ind w:left="720" w:right="720"/>
              <w:jc w:val="center"/>
              <w:rPr>
                <w:rFonts w:asciiTheme="minorHAnsi" w:hAnsiTheme="minorHAnsi" w:cstheme="minorHAnsi"/>
                <w:sz w:val="18"/>
              </w:rPr>
            </w:pPr>
            <w:r w:rsidRPr="00F831CD">
              <w:rPr>
                <w:rFonts w:asciiTheme="minorHAnsi" w:hAnsiTheme="minorHAnsi" w:cstheme="minorHAnsi"/>
                <w:sz w:val="18"/>
              </w:rPr>
              <w:t xml:space="preserve">including via print, email, </w:t>
            </w:r>
            <w:proofErr w:type="spellStart"/>
            <w:r w:rsidRPr="00F831CD">
              <w:rPr>
                <w:rFonts w:asciiTheme="minorHAnsi" w:hAnsiTheme="minorHAnsi" w:cstheme="minorHAnsi"/>
                <w:sz w:val="18"/>
              </w:rPr>
              <w:t>dropbox</w:t>
            </w:r>
            <w:proofErr w:type="spellEnd"/>
            <w:r w:rsidRPr="00F831CD">
              <w:rPr>
                <w:rFonts w:asciiTheme="minorHAnsi" w:hAnsiTheme="minorHAnsi" w:cstheme="minorHAnsi"/>
                <w:sz w:val="18"/>
              </w:rPr>
              <w:t xml:space="preserve">, google drive, the web, etc. </w:t>
            </w:r>
          </w:p>
          <w:p w14:paraId="19D305A8" w14:textId="77777777" w:rsidR="00B1093C" w:rsidRPr="00F831CD" w:rsidRDefault="00B1093C" w:rsidP="00F831CD">
            <w:pPr>
              <w:spacing w:after="0"/>
              <w:ind w:left="720" w:right="720"/>
              <w:jc w:val="center"/>
              <w:rPr>
                <w:rFonts w:asciiTheme="minorHAnsi" w:hAnsiTheme="minorHAnsi" w:cstheme="minorHAnsi"/>
                <w:i/>
                <w:sz w:val="18"/>
              </w:rPr>
            </w:pPr>
            <w:r w:rsidRPr="00F831CD">
              <w:rPr>
                <w:rFonts w:asciiTheme="minorHAnsi" w:hAnsiTheme="minorHAnsi" w:cstheme="minorHAnsi"/>
                <w:i/>
                <w:sz w:val="18"/>
              </w:rPr>
              <w:t>We’re a small non-profit; please help us continue to provide our products.</w:t>
            </w:r>
          </w:p>
          <w:p w14:paraId="4F8CB4BA" w14:textId="77777777" w:rsidR="00B1093C" w:rsidRPr="00F831CD" w:rsidRDefault="00B1093C" w:rsidP="00F831CD">
            <w:pPr>
              <w:spacing w:after="0"/>
              <w:jc w:val="center"/>
              <w:rPr>
                <w:rFonts w:asciiTheme="minorHAnsi" w:hAnsiTheme="minorHAnsi" w:cstheme="minorHAnsi"/>
                <w:sz w:val="18"/>
              </w:rPr>
            </w:pPr>
          </w:p>
          <w:p w14:paraId="63FE3456" w14:textId="77777777" w:rsidR="00B1093C" w:rsidRPr="00E04AF5" w:rsidRDefault="00B1093C" w:rsidP="00F831CD">
            <w:pPr>
              <w:spacing w:after="0"/>
              <w:jc w:val="center"/>
              <w:rPr>
                <w:rFonts w:asciiTheme="minorHAnsi" w:hAnsiTheme="minorHAnsi" w:cstheme="minorHAnsi"/>
                <w:b/>
                <w:sz w:val="38"/>
              </w:rPr>
            </w:pPr>
            <w:r w:rsidRPr="00E04AF5">
              <w:rPr>
                <w:rFonts w:asciiTheme="minorHAnsi" w:hAnsiTheme="minorHAnsi" w:cstheme="minorHAnsi"/>
                <w:b/>
                <w:sz w:val="38"/>
              </w:rPr>
              <w:t xml:space="preserve">Contact us at </w:t>
            </w:r>
            <w:hyperlink r:id="rId7" w:history="1">
              <w:r w:rsidRPr="00E04AF5">
                <w:rPr>
                  <w:rStyle w:val="Hyperlink"/>
                  <w:rFonts w:asciiTheme="minorHAnsi" w:hAnsiTheme="minorHAnsi" w:cstheme="minorHAnsi"/>
                  <w:sz w:val="38"/>
                </w:rPr>
                <w:t>jim@wcdebate.com</w:t>
              </w:r>
            </w:hyperlink>
            <w:r w:rsidRPr="00E04AF5">
              <w:rPr>
                <w:rFonts w:asciiTheme="minorHAnsi" w:hAnsiTheme="minorHAnsi" w:cstheme="minorHAnsi"/>
                <w:b/>
                <w:sz w:val="38"/>
              </w:rPr>
              <w:t xml:space="preserve"> </w:t>
            </w:r>
          </w:p>
          <w:p w14:paraId="2A2AAF3F" w14:textId="77777777" w:rsidR="00B1093C" w:rsidRPr="00E04AF5" w:rsidRDefault="00B1093C" w:rsidP="00F831CD">
            <w:pPr>
              <w:spacing w:after="0"/>
              <w:jc w:val="center"/>
              <w:rPr>
                <w:rFonts w:asciiTheme="minorHAnsi" w:hAnsiTheme="minorHAnsi" w:cstheme="minorHAnsi"/>
                <w:sz w:val="20"/>
              </w:rPr>
            </w:pPr>
          </w:p>
          <w:p w14:paraId="4291BBDC" w14:textId="77777777" w:rsidR="00B1093C" w:rsidRPr="00E04AF5" w:rsidRDefault="00000000" w:rsidP="00F831CD">
            <w:pPr>
              <w:spacing w:after="0"/>
              <w:jc w:val="center"/>
              <w:rPr>
                <w:rFonts w:asciiTheme="minorHAnsi" w:hAnsiTheme="minorHAnsi" w:cstheme="minorHAnsi"/>
                <w:b/>
                <w:sz w:val="38"/>
              </w:rPr>
            </w:pPr>
            <w:hyperlink r:id="rId8" w:history="1">
              <w:r w:rsidR="00B1093C" w:rsidRPr="00E04AF5">
                <w:rPr>
                  <w:rStyle w:val="Hyperlink"/>
                  <w:rFonts w:asciiTheme="minorHAnsi" w:hAnsiTheme="minorHAnsi" w:cstheme="minorHAnsi"/>
                  <w:sz w:val="38"/>
                </w:rPr>
                <w:t>www.wcdebate.com</w:t>
              </w:r>
            </w:hyperlink>
            <w:r w:rsidR="00B1093C" w:rsidRPr="00E04AF5">
              <w:rPr>
                <w:rFonts w:asciiTheme="minorHAnsi" w:hAnsiTheme="minorHAnsi" w:cstheme="minorHAnsi"/>
                <w:b/>
                <w:sz w:val="38"/>
              </w:rPr>
              <w:t xml:space="preserve"> </w:t>
            </w:r>
          </w:p>
          <w:p w14:paraId="6BE0B4B2" w14:textId="77777777" w:rsidR="00B1093C" w:rsidRPr="00F831CD" w:rsidRDefault="00B1093C" w:rsidP="00D97A1B">
            <w:pPr>
              <w:jc w:val="center"/>
              <w:rPr>
                <w:rFonts w:asciiTheme="minorHAnsi" w:hAnsiTheme="minorHAnsi" w:cstheme="minorHAnsi"/>
                <w:sz w:val="18"/>
              </w:rPr>
            </w:pPr>
          </w:p>
        </w:tc>
      </w:tr>
    </w:tbl>
    <w:p w14:paraId="3DD044A8" w14:textId="77777777" w:rsidR="00B1093C" w:rsidRPr="00F831CD" w:rsidRDefault="00B1093C" w:rsidP="00B1093C">
      <w:pPr>
        <w:jc w:val="center"/>
        <w:rPr>
          <w:rFonts w:asciiTheme="minorHAnsi" w:hAnsiTheme="minorHAnsi" w:cstheme="minorHAnsi"/>
          <w:sz w:val="18"/>
        </w:rPr>
      </w:pPr>
    </w:p>
    <w:p w14:paraId="79E6C6A1" w14:textId="77777777" w:rsidR="00B1093C" w:rsidRPr="00F831CD" w:rsidRDefault="00B1093C" w:rsidP="00B1093C">
      <w:pPr>
        <w:spacing w:after="200" w:line="276" w:lineRule="auto"/>
        <w:rPr>
          <w:rFonts w:asciiTheme="minorHAnsi" w:hAnsiTheme="minorHAnsi" w:cstheme="minorHAnsi"/>
          <w:sz w:val="18"/>
        </w:rPr>
      </w:pPr>
      <w:r w:rsidRPr="00F831CD">
        <w:rPr>
          <w:rFonts w:asciiTheme="minorHAnsi" w:hAnsiTheme="minorHAnsi" w:cstheme="minorHAnsi"/>
          <w:sz w:val="18"/>
        </w:rPr>
        <w:br w:type="page"/>
      </w:r>
    </w:p>
    <w:p w14:paraId="255F1A62" w14:textId="77777777" w:rsidR="00B1093C" w:rsidRPr="00E04AF5" w:rsidRDefault="00B1093C" w:rsidP="00F831CD">
      <w:pPr>
        <w:pStyle w:val="Heading1"/>
        <w:jc w:val="center"/>
        <w:rPr>
          <w:rFonts w:asciiTheme="minorHAnsi" w:hAnsiTheme="minorHAnsi" w:cstheme="minorHAnsi"/>
        </w:rPr>
      </w:pPr>
      <w:bookmarkStart w:id="0" w:name="_Toc357359547"/>
      <w:bookmarkStart w:id="1" w:name="_Toc389080813"/>
      <w:bookmarkStart w:id="2" w:name="_Toc389081270"/>
      <w:bookmarkStart w:id="3" w:name="_Toc393657544"/>
      <w:bookmarkStart w:id="4" w:name="_Toc393750618"/>
      <w:bookmarkStart w:id="5" w:name="_Toc147835412"/>
      <w:bookmarkStart w:id="6" w:name="_Toc173774607"/>
      <w:r w:rsidRPr="00E04AF5">
        <w:rPr>
          <w:rFonts w:asciiTheme="minorHAnsi" w:hAnsiTheme="minorHAnsi" w:cstheme="minorHAnsi"/>
        </w:rPr>
        <w:lastRenderedPageBreak/>
        <w:t>WEST COAST DEBATE</w:t>
      </w:r>
      <w:bookmarkEnd w:id="0"/>
      <w:bookmarkEnd w:id="1"/>
      <w:bookmarkEnd w:id="2"/>
      <w:bookmarkEnd w:id="3"/>
      <w:bookmarkEnd w:id="4"/>
      <w:bookmarkEnd w:id="5"/>
      <w:bookmarkEnd w:id="6"/>
    </w:p>
    <w:p w14:paraId="4C83D9DF" w14:textId="77777777" w:rsidR="00B1093C" w:rsidRPr="00E04AF5" w:rsidRDefault="00B1093C" w:rsidP="00F831CD">
      <w:pPr>
        <w:spacing w:after="0"/>
        <w:jc w:val="center"/>
        <w:rPr>
          <w:rFonts w:asciiTheme="minorHAnsi" w:hAnsiTheme="minorHAnsi" w:cstheme="minorHAnsi"/>
          <w:b/>
          <w:sz w:val="36"/>
          <w:szCs w:val="36"/>
        </w:rPr>
      </w:pPr>
    </w:p>
    <w:p w14:paraId="794A29A8" w14:textId="77777777" w:rsidR="00B1093C" w:rsidRPr="00E04AF5" w:rsidRDefault="00B1093C" w:rsidP="00F831CD">
      <w:pPr>
        <w:spacing w:after="0"/>
        <w:jc w:val="center"/>
        <w:rPr>
          <w:rFonts w:asciiTheme="minorHAnsi" w:hAnsiTheme="minorHAnsi" w:cstheme="minorHAnsi"/>
          <w:b/>
          <w:sz w:val="36"/>
          <w:szCs w:val="36"/>
        </w:rPr>
      </w:pPr>
      <w:r w:rsidRPr="00E04AF5">
        <w:rPr>
          <w:rFonts w:asciiTheme="minorHAnsi" w:hAnsiTheme="minorHAnsi" w:cstheme="minorHAnsi"/>
          <w:b/>
          <w:sz w:val="36"/>
          <w:szCs w:val="36"/>
        </w:rPr>
        <w:t>Public Forum</w:t>
      </w:r>
    </w:p>
    <w:p w14:paraId="2D2D1695" w14:textId="77777777" w:rsidR="00B1093C" w:rsidRPr="00E04AF5" w:rsidRDefault="00B1093C" w:rsidP="00F831CD">
      <w:pPr>
        <w:spacing w:after="0"/>
        <w:jc w:val="center"/>
        <w:rPr>
          <w:rFonts w:asciiTheme="minorHAnsi" w:hAnsiTheme="minorHAnsi" w:cstheme="minorHAnsi"/>
          <w:b/>
          <w:sz w:val="24"/>
          <w:szCs w:val="36"/>
        </w:rPr>
      </w:pPr>
    </w:p>
    <w:p w14:paraId="57690783" w14:textId="77777777" w:rsidR="00B1093C" w:rsidRPr="00E04AF5" w:rsidRDefault="00B1093C" w:rsidP="00F831CD">
      <w:pPr>
        <w:spacing w:after="0"/>
        <w:jc w:val="center"/>
        <w:rPr>
          <w:rFonts w:asciiTheme="minorHAnsi" w:hAnsiTheme="minorHAnsi" w:cstheme="minorHAnsi"/>
          <w:b/>
          <w:sz w:val="20"/>
          <w:szCs w:val="20"/>
        </w:rPr>
      </w:pPr>
      <w:r w:rsidRPr="00E04AF5">
        <w:rPr>
          <w:rFonts w:asciiTheme="minorHAnsi" w:hAnsiTheme="minorHAnsi" w:cstheme="minorHAnsi"/>
          <w:b/>
          <w:sz w:val="20"/>
          <w:szCs w:val="20"/>
        </w:rPr>
        <w:t>Finding Arguments in this File</w:t>
      </w:r>
    </w:p>
    <w:p w14:paraId="73520C6C" w14:textId="77777777" w:rsidR="00B1093C" w:rsidRPr="00E04AF5" w:rsidRDefault="00B1093C" w:rsidP="00F831CD">
      <w:pPr>
        <w:spacing w:after="0"/>
        <w:rPr>
          <w:rFonts w:asciiTheme="minorHAnsi" w:hAnsiTheme="minorHAnsi" w:cstheme="minorHAnsi"/>
          <w:sz w:val="20"/>
          <w:szCs w:val="20"/>
        </w:rPr>
      </w:pPr>
      <w:r w:rsidRPr="00E04AF5">
        <w:rPr>
          <w:rFonts w:asciiTheme="minorHAnsi" w:hAnsiTheme="minorHAnsi" w:cstheme="minorHAnsi"/>
          <w:sz w:val="20"/>
          <w:szCs w:val="20"/>
        </w:rPr>
        <w:t>Use the table of contents on the next pages to find the evidence you need or the navigation bar on the left. We have tried to make the table of contents as easy to use as possible.</w:t>
      </w:r>
    </w:p>
    <w:p w14:paraId="2DB3714A" w14:textId="77777777" w:rsidR="00B1093C" w:rsidRPr="00E04AF5" w:rsidRDefault="00B1093C" w:rsidP="00F831CD">
      <w:pPr>
        <w:spacing w:after="0"/>
        <w:jc w:val="center"/>
        <w:rPr>
          <w:rFonts w:asciiTheme="minorHAnsi" w:hAnsiTheme="minorHAnsi" w:cstheme="minorHAnsi"/>
          <w:b/>
          <w:sz w:val="20"/>
          <w:szCs w:val="20"/>
        </w:rPr>
      </w:pPr>
    </w:p>
    <w:p w14:paraId="580DE6A5" w14:textId="77777777" w:rsidR="00B1093C" w:rsidRPr="00E04AF5" w:rsidRDefault="00B1093C" w:rsidP="00F831CD">
      <w:pPr>
        <w:spacing w:after="0"/>
        <w:jc w:val="center"/>
        <w:rPr>
          <w:rFonts w:asciiTheme="minorHAnsi" w:hAnsiTheme="minorHAnsi" w:cstheme="minorHAnsi"/>
          <w:b/>
          <w:sz w:val="20"/>
          <w:szCs w:val="20"/>
        </w:rPr>
      </w:pPr>
      <w:r w:rsidRPr="00E04AF5">
        <w:rPr>
          <w:rFonts w:asciiTheme="minorHAnsi" w:hAnsiTheme="minorHAnsi" w:cstheme="minorHAnsi"/>
          <w:b/>
          <w:sz w:val="20"/>
          <w:szCs w:val="20"/>
        </w:rPr>
        <w:t>Using the arguments in this File</w:t>
      </w:r>
    </w:p>
    <w:p w14:paraId="28561BB7" w14:textId="77777777" w:rsidR="00B1093C" w:rsidRPr="00E04AF5" w:rsidRDefault="00B1093C" w:rsidP="00F831CD">
      <w:pPr>
        <w:spacing w:after="0"/>
        <w:rPr>
          <w:rFonts w:asciiTheme="minorHAnsi" w:hAnsiTheme="minorHAnsi" w:cstheme="minorHAnsi"/>
          <w:sz w:val="20"/>
          <w:szCs w:val="20"/>
        </w:rPr>
      </w:pPr>
      <w:r w:rsidRPr="00E04AF5">
        <w:rPr>
          <w:rFonts w:asciiTheme="minorHAnsi" w:hAnsiTheme="minorHAnsi" w:cstheme="minorHAnsi"/>
          <w:sz w:val="20"/>
          <w:szCs w:val="20"/>
        </w:rPr>
        <w:t>We encourage you to be familiar with the evidence you use. Highlight (underline) the key lines you will use in the evidence. Cut evidence from our files, incorporate your and others’ research and make new files. File the evidence so that you can easily retrieve it when you need it in debate rounds. Practice reading the evidence out-loud; Practice applying the arguments to your opponents’ positions; Practice defending your evidence in rebuttal speeches.</w:t>
      </w:r>
    </w:p>
    <w:p w14:paraId="0A71F1CF" w14:textId="77777777" w:rsidR="00B1093C" w:rsidRPr="00E04AF5" w:rsidRDefault="00B1093C" w:rsidP="00F831CD">
      <w:pPr>
        <w:spacing w:after="0"/>
        <w:jc w:val="center"/>
        <w:rPr>
          <w:rFonts w:asciiTheme="minorHAnsi" w:hAnsiTheme="minorHAnsi" w:cstheme="minorHAnsi"/>
          <w:b/>
          <w:sz w:val="20"/>
          <w:szCs w:val="20"/>
        </w:rPr>
      </w:pPr>
    </w:p>
    <w:p w14:paraId="505639C3" w14:textId="77777777" w:rsidR="00B1093C" w:rsidRPr="00E04AF5" w:rsidRDefault="00B1093C" w:rsidP="00F831CD">
      <w:pPr>
        <w:spacing w:after="0"/>
        <w:jc w:val="center"/>
        <w:rPr>
          <w:rFonts w:asciiTheme="minorHAnsi" w:hAnsiTheme="minorHAnsi" w:cstheme="minorHAnsi"/>
          <w:b/>
          <w:sz w:val="20"/>
          <w:szCs w:val="20"/>
        </w:rPr>
      </w:pPr>
      <w:r w:rsidRPr="00E04AF5">
        <w:rPr>
          <w:rFonts w:asciiTheme="minorHAnsi" w:hAnsiTheme="minorHAnsi" w:cstheme="minorHAnsi"/>
          <w:b/>
          <w:sz w:val="20"/>
          <w:szCs w:val="20"/>
        </w:rPr>
        <w:t>Use West Coast Evidence as a Beginning</w:t>
      </w:r>
    </w:p>
    <w:p w14:paraId="16F2C416" w14:textId="77777777" w:rsidR="00B1093C" w:rsidRPr="00E04AF5" w:rsidRDefault="00B1093C" w:rsidP="00F831CD">
      <w:pPr>
        <w:spacing w:after="0"/>
        <w:rPr>
          <w:rFonts w:asciiTheme="minorHAnsi" w:hAnsiTheme="minorHAnsi" w:cstheme="minorHAnsi"/>
          <w:sz w:val="20"/>
          <w:szCs w:val="20"/>
        </w:rPr>
      </w:pPr>
      <w:r w:rsidRPr="00E04AF5">
        <w:rPr>
          <w:rFonts w:asciiTheme="minorHAnsi" w:hAnsiTheme="minorHAnsi" w:cstheme="minorHAnsi"/>
          <w:sz w:val="20"/>
          <w:szCs w:val="20"/>
        </w:rPr>
        <w:t>We hope you enjoy our evidence files and find them useful. In saying this, we want to make a strong statement that we make when we coach and that we believe is vitally important to your success: DO NOT USE THIS EVIDENCE AS A SUBSTITUTE FOR YOUR OWN RESEARCH. Instead, let it serve as a beginning. Let it inform you of important arguments, of how to tag and organize your arguments, and to offer citations for further research. Don’t stagnate in these files--build upon them by doing your own research for updates, new strategies, and arguments that specifically apply to your opponents. In doing so, you’ll use our evidence to become a better debater.</w:t>
      </w:r>
    </w:p>
    <w:p w14:paraId="7A593616" w14:textId="77777777" w:rsidR="00B1093C" w:rsidRPr="00E04AF5" w:rsidRDefault="00B1093C" w:rsidP="00F831CD">
      <w:pPr>
        <w:spacing w:after="0"/>
        <w:jc w:val="center"/>
        <w:rPr>
          <w:rFonts w:asciiTheme="minorHAnsi" w:hAnsiTheme="minorHAnsi" w:cstheme="minorHAnsi"/>
          <w:b/>
          <w:sz w:val="20"/>
          <w:szCs w:val="20"/>
        </w:rPr>
      </w:pPr>
    </w:p>
    <w:p w14:paraId="4B7CEFBD" w14:textId="77777777" w:rsidR="00B1093C" w:rsidRPr="00E04AF5" w:rsidRDefault="00B1093C" w:rsidP="00F831CD">
      <w:pPr>
        <w:spacing w:after="0"/>
        <w:jc w:val="center"/>
        <w:rPr>
          <w:rFonts w:asciiTheme="minorHAnsi" w:hAnsiTheme="minorHAnsi" w:cstheme="minorHAnsi"/>
          <w:b/>
          <w:sz w:val="20"/>
          <w:szCs w:val="20"/>
        </w:rPr>
      </w:pPr>
      <w:r w:rsidRPr="00E04AF5">
        <w:rPr>
          <w:rFonts w:asciiTheme="minorHAnsi" w:hAnsiTheme="minorHAnsi" w:cstheme="minorHAnsi"/>
          <w:b/>
          <w:sz w:val="20"/>
          <w:szCs w:val="20"/>
        </w:rPr>
        <w:t>Copying West Coast Evidence</w:t>
      </w:r>
    </w:p>
    <w:p w14:paraId="13060858" w14:textId="77777777" w:rsidR="00B1093C" w:rsidRPr="00E04AF5" w:rsidRDefault="00B1093C" w:rsidP="00F831CD">
      <w:pPr>
        <w:spacing w:after="0"/>
        <w:rPr>
          <w:rFonts w:asciiTheme="minorHAnsi" w:hAnsiTheme="minorHAnsi" w:cstheme="minorHAnsi"/>
          <w:sz w:val="20"/>
          <w:szCs w:val="20"/>
        </w:rPr>
      </w:pPr>
      <w:r w:rsidRPr="00E04AF5">
        <w:rPr>
          <w:rFonts w:asciiTheme="minorHAnsi" w:hAnsiTheme="minorHAnsi" w:cstheme="minorHAnsi"/>
          <w:sz w:val="20"/>
          <w:szCs w:val="20"/>
        </w:rPr>
        <w:t xml:space="preserve">Our policy gives you the freedom to use our evidence for educational purposes without violating our hard work. </w:t>
      </w:r>
    </w:p>
    <w:p w14:paraId="697AD3E9" w14:textId="77777777" w:rsidR="00B1093C" w:rsidRPr="00E04AF5" w:rsidRDefault="00B1093C" w:rsidP="00F831CD">
      <w:pPr>
        <w:pStyle w:val="ListParagraph"/>
        <w:numPr>
          <w:ilvl w:val="0"/>
          <w:numId w:val="1"/>
        </w:numPr>
        <w:spacing w:after="0"/>
        <w:rPr>
          <w:rFonts w:asciiTheme="minorHAnsi" w:hAnsiTheme="minorHAnsi" w:cstheme="minorHAnsi"/>
          <w:sz w:val="20"/>
          <w:szCs w:val="20"/>
        </w:rPr>
      </w:pPr>
      <w:r w:rsidRPr="00E04AF5">
        <w:rPr>
          <w:rFonts w:asciiTheme="minorHAnsi" w:hAnsiTheme="minorHAnsi" w:cstheme="minorHAnsi"/>
          <w:sz w:val="20"/>
          <w:szCs w:val="20"/>
        </w:rPr>
        <w:t>You may print and copy this evidence for those on your team.</w:t>
      </w:r>
    </w:p>
    <w:p w14:paraId="28207779" w14:textId="77777777" w:rsidR="00B1093C" w:rsidRPr="00E04AF5" w:rsidRDefault="00B1093C" w:rsidP="00F831CD">
      <w:pPr>
        <w:pStyle w:val="ListParagraph"/>
        <w:numPr>
          <w:ilvl w:val="0"/>
          <w:numId w:val="1"/>
        </w:numPr>
        <w:spacing w:after="0"/>
        <w:rPr>
          <w:rFonts w:asciiTheme="minorHAnsi" w:hAnsiTheme="minorHAnsi" w:cstheme="minorHAnsi"/>
          <w:sz w:val="20"/>
          <w:szCs w:val="20"/>
        </w:rPr>
      </w:pPr>
      <w:r w:rsidRPr="00E04AF5">
        <w:rPr>
          <w:rFonts w:asciiTheme="minorHAnsi" w:hAnsiTheme="minorHAnsi" w:cstheme="minorHAnsi"/>
          <w:sz w:val="20"/>
          <w:szCs w:val="20"/>
        </w:rPr>
        <w:t xml:space="preserve">You may not electronically share nor distribute this evidence with anyone other than those on your team unless you </w:t>
      </w:r>
      <w:r w:rsidRPr="00E04AF5">
        <w:rPr>
          <w:rFonts w:asciiTheme="minorHAnsi" w:hAnsiTheme="minorHAnsi" w:cstheme="minorHAnsi"/>
          <w:sz w:val="20"/>
          <w:szCs w:val="20"/>
          <w:u w:val="single"/>
        </w:rPr>
        <w:t>very substantially</w:t>
      </w:r>
      <w:r w:rsidRPr="00E04AF5">
        <w:rPr>
          <w:rFonts w:asciiTheme="minorHAnsi" w:hAnsiTheme="minorHAnsi" w:cstheme="minorHAnsi"/>
          <w:sz w:val="20"/>
          <w:szCs w:val="20"/>
        </w:rPr>
        <w:t xml:space="preserve"> change each page of material that you share.</w:t>
      </w:r>
    </w:p>
    <w:p w14:paraId="00943108" w14:textId="77777777" w:rsidR="00B1093C" w:rsidRPr="00E04AF5" w:rsidRDefault="00B1093C" w:rsidP="00F831CD">
      <w:pPr>
        <w:spacing w:after="0"/>
        <w:rPr>
          <w:rFonts w:asciiTheme="minorHAnsi" w:hAnsiTheme="minorHAnsi" w:cstheme="minorHAnsi"/>
          <w:sz w:val="20"/>
          <w:szCs w:val="20"/>
        </w:rPr>
      </w:pPr>
      <w:r w:rsidRPr="00E04AF5">
        <w:rPr>
          <w:rFonts w:asciiTheme="minorHAnsi" w:hAnsiTheme="minorHAnsi" w:cstheme="minorHAnsi"/>
          <w:sz w:val="20"/>
          <w:szCs w:val="20"/>
        </w:rPr>
        <w:t xml:space="preserve">For unusual situations, you can e-mail us at </w:t>
      </w:r>
      <w:hyperlink r:id="rId9" w:history="1">
        <w:r w:rsidRPr="00E04AF5">
          <w:rPr>
            <w:rStyle w:val="Hyperlink"/>
            <w:rFonts w:asciiTheme="minorHAnsi" w:hAnsiTheme="minorHAnsi" w:cstheme="minorHAnsi"/>
            <w:color w:val="0000FF"/>
            <w:sz w:val="20"/>
            <w:szCs w:val="20"/>
          </w:rPr>
          <w:t>jim@wcdebate.com</w:t>
        </w:r>
      </w:hyperlink>
      <w:r w:rsidRPr="00E04AF5">
        <w:rPr>
          <w:rFonts w:asciiTheme="minorHAnsi" w:hAnsiTheme="minorHAnsi" w:cstheme="minorHAnsi"/>
          <w:b/>
          <w:sz w:val="20"/>
          <w:szCs w:val="20"/>
        </w:rPr>
        <w:t xml:space="preserve"> </w:t>
      </w:r>
      <w:r w:rsidRPr="00E04AF5">
        <w:rPr>
          <w:rFonts w:asciiTheme="minorHAnsi" w:hAnsiTheme="minorHAnsi" w:cstheme="minorHAnsi"/>
          <w:sz w:val="20"/>
          <w:szCs w:val="20"/>
        </w:rPr>
        <w:t>and seek our consent.</w:t>
      </w:r>
    </w:p>
    <w:p w14:paraId="5029ABBD" w14:textId="77777777" w:rsidR="00B1093C" w:rsidRPr="00E04AF5" w:rsidRDefault="00B1093C" w:rsidP="00F831CD">
      <w:pPr>
        <w:spacing w:after="0"/>
        <w:jc w:val="center"/>
        <w:rPr>
          <w:rFonts w:asciiTheme="minorHAnsi" w:hAnsiTheme="minorHAnsi" w:cstheme="minorHAnsi"/>
          <w:b/>
          <w:sz w:val="20"/>
          <w:szCs w:val="20"/>
        </w:rPr>
      </w:pPr>
    </w:p>
    <w:p w14:paraId="69AE5577" w14:textId="77777777" w:rsidR="00B1093C" w:rsidRPr="00E04AF5" w:rsidRDefault="00B1093C" w:rsidP="00F831CD">
      <w:pPr>
        <w:spacing w:after="0"/>
        <w:jc w:val="center"/>
        <w:rPr>
          <w:rFonts w:asciiTheme="minorHAnsi" w:hAnsiTheme="minorHAnsi" w:cstheme="minorHAnsi"/>
          <w:b/>
          <w:sz w:val="20"/>
          <w:szCs w:val="20"/>
        </w:rPr>
      </w:pPr>
      <w:r w:rsidRPr="00E04AF5">
        <w:rPr>
          <w:rFonts w:asciiTheme="minorHAnsi" w:hAnsiTheme="minorHAnsi" w:cstheme="minorHAnsi"/>
          <w:b/>
          <w:sz w:val="20"/>
          <w:szCs w:val="20"/>
        </w:rPr>
        <w:t>Ordering West Coast Materials</w:t>
      </w:r>
    </w:p>
    <w:p w14:paraId="6011996F" w14:textId="77777777" w:rsidR="00B1093C" w:rsidRPr="00E04AF5" w:rsidRDefault="00B1093C" w:rsidP="00F831CD">
      <w:pPr>
        <w:spacing w:after="0"/>
        <w:ind w:left="2160"/>
        <w:rPr>
          <w:rFonts w:asciiTheme="minorHAnsi" w:hAnsiTheme="minorHAnsi" w:cstheme="minorHAnsi"/>
          <w:b/>
          <w:sz w:val="20"/>
          <w:szCs w:val="20"/>
        </w:rPr>
      </w:pPr>
      <w:r w:rsidRPr="00E04AF5">
        <w:rPr>
          <w:rFonts w:asciiTheme="minorHAnsi" w:hAnsiTheme="minorHAnsi" w:cstheme="minorHAnsi"/>
          <w:b/>
          <w:sz w:val="20"/>
          <w:szCs w:val="20"/>
        </w:rPr>
        <w:t xml:space="preserve">1. Visit the West Coast Web Page at </w:t>
      </w:r>
      <w:hyperlink r:id="rId10" w:history="1">
        <w:r w:rsidRPr="00E04AF5">
          <w:rPr>
            <w:rStyle w:val="Hyperlink"/>
            <w:rFonts w:asciiTheme="minorHAnsi" w:hAnsiTheme="minorHAnsi" w:cstheme="minorHAnsi"/>
            <w:color w:val="0000FF"/>
            <w:sz w:val="20"/>
            <w:szCs w:val="20"/>
          </w:rPr>
          <w:t>www.wcdebate.com</w:t>
        </w:r>
      </w:hyperlink>
    </w:p>
    <w:p w14:paraId="1E38240C" w14:textId="77777777" w:rsidR="00B1093C" w:rsidRPr="00E04AF5" w:rsidRDefault="00B1093C" w:rsidP="00F831CD">
      <w:pPr>
        <w:spacing w:after="0"/>
        <w:ind w:left="2160"/>
        <w:rPr>
          <w:rFonts w:asciiTheme="minorHAnsi" w:hAnsiTheme="minorHAnsi" w:cstheme="minorHAnsi"/>
          <w:b/>
          <w:sz w:val="20"/>
          <w:szCs w:val="20"/>
        </w:rPr>
      </w:pPr>
      <w:r w:rsidRPr="00E04AF5">
        <w:rPr>
          <w:rFonts w:asciiTheme="minorHAnsi" w:hAnsiTheme="minorHAnsi" w:cstheme="minorHAnsi"/>
          <w:b/>
          <w:sz w:val="20"/>
          <w:szCs w:val="20"/>
        </w:rPr>
        <w:t xml:space="preserve">2. E-mail us at </w:t>
      </w:r>
      <w:hyperlink r:id="rId11" w:history="1">
        <w:r w:rsidRPr="00E04AF5">
          <w:rPr>
            <w:rStyle w:val="Hyperlink"/>
            <w:rFonts w:asciiTheme="minorHAnsi" w:hAnsiTheme="minorHAnsi" w:cstheme="minorHAnsi"/>
            <w:color w:val="0000FF"/>
            <w:sz w:val="20"/>
            <w:szCs w:val="20"/>
          </w:rPr>
          <w:t>jim@wcdebate.com</w:t>
        </w:r>
      </w:hyperlink>
      <w:r w:rsidRPr="00E04AF5">
        <w:rPr>
          <w:rFonts w:asciiTheme="minorHAnsi" w:hAnsiTheme="minorHAnsi" w:cstheme="minorHAnsi"/>
          <w:b/>
          <w:sz w:val="20"/>
          <w:szCs w:val="20"/>
        </w:rPr>
        <w:t xml:space="preserve"> </w:t>
      </w:r>
    </w:p>
    <w:p w14:paraId="6ACBA956" w14:textId="77777777" w:rsidR="00B1093C" w:rsidRPr="00E04AF5" w:rsidRDefault="00B1093C" w:rsidP="00F831CD">
      <w:pPr>
        <w:spacing w:after="0"/>
        <w:ind w:left="2160"/>
        <w:rPr>
          <w:rFonts w:asciiTheme="minorHAnsi" w:hAnsiTheme="minorHAnsi" w:cstheme="minorHAnsi"/>
          <w:b/>
          <w:sz w:val="20"/>
          <w:szCs w:val="20"/>
        </w:rPr>
      </w:pPr>
      <w:r w:rsidRPr="00E04AF5">
        <w:rPr>
          <w:rFonts w:asciiTheme="minorHAnsi" w:hAnsiTheme="minorHAnsi" w:cstheme="minorHAnsi"/>
          <w:b/>
          <w:sz w:val="20"/>
          <w:szCs w:val="20"/>
        </w:rPr>
        <w:t>3. Fax us at 877-781-5058</w:t>
      </w:r>
    </w:p>
    <w:p w14:paraId="222C454D" w14:textId="77777777" w:rsidR="00B1093C" w:rsidRPr="00E04AF5" w:rsidRDefault="00B1093C" w:rsidP="00F831CD">
      <w:pPr>
        <w:spacing w:after="0"/>
        <w:ind w:left="2160"/>
        <w:rPr>
          <w:rFonts w:asciiTheme="minorHAnsi" w:hAnsiTheme="minorHAnsi" w:cstheme="minorHAnsi"/>
          <w:sz w:val="20"/>
          <w:szCs w:val="20"/>
        </w:rPr>
      </w:pPr>
      <w:r w:rsidRPr="00E04AF5">
        <w:rPr>
          <w:rFonts w:asciiTheme="minorHAnsi" w:hAnsiTheme="minorHAnsi" w:cstheme="minorHAnsi"/>
          <w:sz w:val="20"/>
          <w:szCs w:val="20"/>
        </w:rPr>
        <w:t>Copyright 2024. West Coast Publishing. All Rights Reserved.</w:t>
      </w:r>
    </w:p>
    <w:p w14:paraId="176B5498" w14:textId="77777777" w:rsidR="00B1093C" w:rsidRPr="00E04AF5" w:rsidRDefault="00B1093C" w:rsidP="00F831CD">
      <w:pPr>
        <w:spacing w:after="0"/>
        <w:jc w:val="center"/>
        <w:rPr>
          <w:rFonts w:asciiTheme="minorHAnsi" w:hAnsiTheme="minorHAnsi" w:cstheme="minorHAnsi"/>
          <w:b/>
          <w:sz w:val="28"/>
          <w:szCs w:val="28"/>
        </w:rPr>
      </w:pPr>
    </w:p>
    <w:p w14:paraId="0B9918D9" w14:textId="77777777" w:rsidR="00B1093C" w:rsidRPr="00E04AF5" w:rsidRDefault="00B1093C" w:rsidP="00F831CD">
      <w:pPr>
        <w:spacing w:after="0"/>
        <w:jc w:val="center"/>
        <w:rPr>
          <w:rFonts w:asciiTheme="minorHAnsi" w:hAnsiTheme="minorHAnsi" w:cstheme="minorHAnsi"/>
          <w:b/>
          <w:sz w:val="28"/>
          <w:szCs w:val="28"/>
        </w:rPr>
      </w:pPr>
      <w:r w:rsidRPr="00E04AF5">
        <w:rPr>
          <w:rFonts w:asciiTheme="minorHAnsi" w:hAnsiTheme="minorHAnsi" w:cstheme="minorHAnsi"/>
          <w:b/>
          <w:sz w:val="28"/>
          <w:szCs w:val="28"/>
        </w:rPr>
        <w:t>Visit our web page!</w:t>
      </w:r>
    </w:p>
    <w:p w14:paraId="0B5AF734" w14:textId="77777777" w:rsidR="00B1093C" w:rsidRPr="00E04AF5" w:rsidRDefault="00000000" w:rsidP="00F831CD">
      <w:pPr>
        <w:spacing w:after="0"/>
        <w:jc w:val="center"/>
        <w:rPr>
          <w:rFonts w:asciiTheme="minorHAnsi" w:hAnsiTheme="minorHAnsi" w:cstheme="minorHAnsi"/>
          <w:b/>
          <w:sz w:val="26"/>
        </w:rPr>
      </w:pPr>
      <w:hyperlink r:id="rId12" w:history="1">
        <w:r w:rsidR="00B1093C" w:rsidRPr="00E04AF5">
          <w:rPr>
            <w:rStyle w:val="Hyperlink"/>
            <w:rFonts w:asciiTheme="minorHAnsi" w:hAnsiTheme="minorHAnsi" w:cstheme="minorHAnsi"/>
            <w:sz w:val="26"/>
          </w:rPr>
          <w:t>www.wcdebate.com</w:t>
        </w:r>
      </w:hyperlink>
      <w:r w:rsidR="00B1093C" w:rsidRPr="00E04AF5">
        <w:rPr>
          <w:rStyle w:val="Hyperlink"/>
          <w:rFonts w:asciiTheme="minorHAnsi" w:hAnsiTheme="minorHAnsi" w:cstheme="minorHAnsi"/>
          <w:sz w:val="26"/>
        </w:rPr>
        <w:t xml:space="preserve"> </w:t>
      </w:r>
    </w:p>
    <w:p w14:paraId="3BCA4C79" w14:textId="77777777" w:rsidR="00B1093C" w:rsidRPr="00F831CD" w:rsidRDefault="00B1093C" w:rsidP="00F831CD">
      <w:pPr>
        <w:spacing w:after="0"/>
        <w:rPr>
          <w:rFonts w:asciiTheme="minorHAnsi" w:hAnsiTheme="minorHAnsi" w:cstheme="minorHAnsi"/>
          <w:sz w:val="18"/>
        </w:rPr>
      </w:pPr>
    </w:p>
    <w:p w14:paraId="5AE49BD7" w14:textId="77777777" w:rsidR="00B1093C" w:rsidRDefault="00B1093C" w:rsidP="00F831CD">
      <w:pPr>
        <w:spacing w:after="0"/>
        <w:rPr>
          <w:rFonts w:asciiTheme="minorHAnsi" w:eastAsiaTheme="majorEastAsia" w:hAnsiTheme="minorHAnsi" w:cstheme="minorHAnsi"/>
          <w:b/>
          <w:sz w:val="36"/>
          <w:szCs w:val="26"/>
          <w:u w:val="double"/>
        </w:rPr>
      </w:pPr>
      <w:r w:rsidRPr="00F831CD">
        <w:rPr>
          <w:rFonts w:asciiTheme="minorHAnsi" w:hAnsiTheme="minorHAnsi" w:cstheme="minorHAnsi"/>
          <w:sz w:val="18"/>
        </w:rPr>
        <w:br w:type="page"/>
      </w:r>
    </w:p>
    <w:p w14:paraId="0F3B77CD" w14:textId="77777777" w:rsidR="00B1093C" w:rsidRPr="00E04AF5" w:rsidRDefault="00B1093C" w:rsidP="00B1093C">
      <w:pPr>
        <w:pStyle w:val="Heading2"/>
        <w:rPr>
          <w:rFonts w:asciiTheme="minorHAnsi" w:hAnsiTheme="minorHAnsi" w:cstheme="minorHAnsi"/>
        </w:rPr>
      </w:pPr>
      <w:bookmarkStart w:id="7" w:name="_Toc173774608"/>
      <w:r>
        <w:rPr>
          <w:rFonts w:asciiTheme="minorHAnsi" w:hAnsiTheme="minorHAnsi" w:cstheme="minorHAnsi"/>
        </w:rPr>
        <w:lastRenderedPageBreak/>
        <w:t>Table of Contents</w:t>
      </w:r>
      <w:bookmarkEnd w:id="7"/>
    </w:p>
    <w:p w14:paraId="776FAE23" w14:textId="77777777" w:rsidR="00B1093C" w:rsidRDefault="00B1093C" w:rsidP="00B1093C">
      <w:pPr>
        <w:pStyle w:val="TOC1"/>
        <w:tabs>
          <w:tab w:val="right" w:leader="dot" w:pos="9350"/>
        </w:tabs>
        <w:rPr>
          <w:rFonts w:cstheme="minorHAnsi"/>
        </w:rPr>
      </w:pPr>
    </w:p>
    <w:p w14:paraId="5471CEEC" w14:textId="370777EC" w:rsidR="000C47EE" w:rsidRDefault="00B1093C">
      <w:pPr>
        <w:pStyle w:val="TOC1"/>
        <w:tabs>
          <w:tab w:val="right" w:leader="dot" w:pos="9638"/>
        </w:tabs>
        <w:rPr>
          <w:rFonts w:eastAsiaTheme="minorEastAsia" w:cstheme="minorBidi"/>
          <w:b w:val="0"/>
          <w:noProof/>
          <w:kern w:val="2"/>
          <w:szCs w:val="24"/>
          <w14:ligatures w14:val="standardContextual"/>
        </w:rPr>
      </w:pPr>
      <w:r>
        <w:rPr>
          <w:rFonts w:cstheme="minorHAnsi"/>
        </w:rPr>
        <w:fldChar w:fldCharType="begin"/>
      </w:r>
      <w:r>
        <w:rPr>
          <w:rFonts w:cstheme="minorHAnsi"/>
        </w:rPr>
        <w:instrText xml:space="preserve"> TOC \o "1-3" \h \z \u </w:instrText>
      </w:r>
      <w:r>
        <w:rPr>
          <w:rFonts w:cstheme="minorHAnsi"/>
        </w:rPr>
        <w:fldChar w:fldCharType="separate"/>
      </w:r>
      <w:hyperlink w:anchor="_Toc173774607" w:history="1">
        <w:r w:rsidR="000C47EE" w:rsidRPr="00D816F1">
          <w:rPr>
            <w:rStyle w:val="Hyperlink"/>
            <w:rFonts w:cstheme="minorHAnsi"/>
            <w:noProof/>
          </w:rPr>
          <w:t>WEST COAST DEBATE</w:t>
        </w:r>
        <w:r w:rsidR="000C47EE">
          <w:rPr>
            <w:noProof/>
            <w:webHidden/>
          </w:rPr>
          <w:tab/>
        </w:r>
        <w:r w:rsidR="000C47EE">
          <w:rPr>
            <w:noProof/>
            <w:webHidden/>
          </w:rPr>
          <w:fldChar w:fldCharType="begin"/>
        </w:r>
        <w:r w:rsidR="000C47EE">
          <w:rPr>
            <w:noProof/>
            <w:webHidden/>
          </w:rPr>
          <w:instrText xml:space="preserve"> PAGEREF _Toc173774607 \h </w:instrText>
        </w:r>
        <w:r w:rsidR="000C47EE">
          <w:rPr>
            <w:noProof/>
            <w:webHidden/>
          </w:rPr>
        </w:r>
        <w:r w:rsidR="000C47EE">
          <w:rPr>
            <w:noProof/>
            <w:webHidden/>
          </w:rPr>
          <w:fldChar w:fldCharType="separate"/>
        </w:r>
        <w:r w:rsidR="000C47EE">
          <w:rPr>
            <w:noProof/>
            <w:webHidden/>
          </w:rPr>
          <w:t>2</w:t>
        </w:r>
        <w:r w:rsidR="000C47EE">
          <w:rPr>
            <w:noProof/>
            <w:webHidden/>
          </w:rPr>
          <w:fldChar w:fldCharType="end"/>
        </w:r>
      </w:hyperlink>
    </w:p>
    <w:p w14:paraId="2D1C18D0" w14:textId="16D35E46" w:rsidR="000C47EE" w:rsidRDefault="00000000">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73774608" w:history="1">
        <w:r w:rsidR="000C47EE" w:rsidRPr="00D816F1">
          <w:rPr>
            <w:rStyle w:val="Hyperlink"/>
            <w:rFonts w:cstheme="minorHAnsi"/>
            <w:noProof/>
          </w:rPr>
          <w:t>Table of Contents</w:t>
        </w:r>
        <w:r w:rsidR="000C47EE">
          <w:rPr>
            <w:noProof/>
            <w:webHidden/>
          </w:rPr>
          <w:tab/>
        </w:r>
        <w:r w:rsidR="000C47EE">
          <w:rPr>
            <w:noProof/>
            <w:webHidden/>
          </w:rPr>
          <w:fldChar w:fldCharType="begin"/>
        </w:r>
        <w:r w:rsidR="000C47EE">
          <w:rPr>
            <w:noProof/>
            <w:webHidden/>
          </w:rPr>
          <w:instrText xml:space="preserve"> PAGEREF _Toc173774608 \h </w:instrText>
        </w:r>
        <w:r w:rsidR="000C47EE">
          <w:rPr>
            <w:noProof/>
            <w:webHidden/>
          </w:rPr>
        </w:r>
        <w:r w:rsidR="000C47EE">
          <w:rPr>
            <w:noProof/>
            <w:webHidden/>
          </w:rPr>
          <w:fldChar w:fldCharType="separate"/>
        </w:r>
        <w:r w:rsidR="000C47EE">
          <w:rPr>
            <w:noProof/>
            <w:webHidden/>
          </w:rPr>
          <w:t>3</w:t>
        </w:r>
        <w:r w:rsidR="000C47EE">
          <w:rPr>
            <w:noProof/>
            <w:webHidden/>
          </w:rPr>
          <w:fldChar w:fldCharType="end"/>
        </w:r>
      </w:hyperlink>
    </w:p>
    <w:p w14:paraId="29F0BEAD" w14:textId="0F6A2CEA" w:rsidR="000C47EE" w:rsidRDefault="00000000">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73774609" w:history="1">
        <w:r w:rsidR="000C47EE" w:rsidRPr="00D816F1">
          <w:rPr>
            <w:rStyle w:val="Hyperlink"/>
            <w:rFonts w:cstheme="minorHAnsi"/>
            <w:noProof/>
          </w:rPr>
          <w:t>Topic Argument Strategies Essay</w:t>
        </w:r>
        <w:r w:rsidR="000C47EE">
          <w:rPr>
            <w:noProof/>
            <w:webHidden/>
          </w:rPr>
          <w:tab/>
        </w:r>
        <w:r w:rsidR="000C47EE">
          <w:rPr>
            <w:noProof/>
            <w:webHidden/>
          </w:rPr>
          <w:fldChar w:fldCharType="begin"/>
        </w:r>
        <w:r w:rsidR="000C47EE">
          <w:rPr>
            <w:noProof/>
            <w:webHidden/>
          </w:rPr>
          <w:instrText xml:space="preserve"> PAGEREF _Toc173774609 \h </w:instrText>
        </w:r>
        <w:r w:rsidR="000C47EE">
          <w:rPr>
            <w:noProof/>
            <w:webHidden/>
          </w:rPr>
        </w:r>
        <w:r w:rsidR="000C47EE">
          <w:rPr>
            <w:noProof/>
            <w:webHidden/>
          </w:rPr>
          <w:fldChar w:fldCharType="separate"/>
        </w:r>
        <w:r w:rsidR="000C47EE">
          <w:rPr>
            <w:noProof/>
            <w:webHidden/>
          </w:rPr>
          <w:t>4</w:t>
        </w:r>
        <w:r w:rsidR="000C47EE">
          <w:rPr>
            <w:noProof/>
            <w:webHidden/>
          </w:rPr>
          <w:fldChar w:fldCharType="end"/>
        </w:r>
      </w:hyperlink>
    </w:p>
    <w:p w14:paraId="13CFC7E5" w14:textId="781A0FCA" w:rsidR="000C47EE" w:rsidRDefault="00000000">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73774610" w:history="1">
        <w:r w:rsidR="000C47EE" w:rsidRPr="00D816F1">
          <w:rPr>
            <w:rStyle w:val="Hyperlink"/>
            <w:rFonts w:cstheme="minorHAnsi"/>
            <w:noProof/>
          </w:rPr>
          <w:t>Definitions</w:t>
        </w:r>
        <w:r w:rsidR="000C47EE">
          <w:rPr>
            <w:noProof/>
            <w:webHidden/>
          </w:rPr>
          <w:tab/>
        </w:r>
        <w:r w:rsidR="000C47EE">
          <w:rPr>
            <w:noProof/>
            <w:webHidden/>
          </w:rPr>
          <w:fldChar w:fldCharType="begin"/>
        </w:r>
        <w:r w:rsidR="000C47EE">
          <w:rPr>
            <w:noProof/>
            <w:webHidden/>
          </w:rPr>
          <w:instrText xml:space="preserve"> PAGEREF _Toc173774610 \h </w:instrText>
        </w:r>
        <w:r w:rsidR="000C47EE">
          <w:rPr>
            <w:noProof/>
            <w:webHidden/>
          </w:rPr>
        </w:r>
        <w:r w:rsidR="000C47EE">
          <w:rPr>
            <w:noProof/>
            <w:webHidden/>
          </w:rPr>
          <w:fldChar w:fldCharType="separate"/>
        </w:r>
        <w:r w:rsidR="000C47EE">
          <w:rPr>
            <w:noProof/>
            <w:webHidden/>
          </w:rPr>
          <w:t>6</w:t>
        </w:r>
        <w:r w:rsidR="000C47EE">
          <w:rPr>
            <w:noProof/>
            <w:webHidden/>
          </w:rPr>
          <w:fldChar w:fldCharType="end"/>
        </w:r>
      </w:hyperlink>
    </w:p>
    <w:p w14:paraId="253455E3" w14:textId="2B287BEE" w:rsidR="000C47EE" w:rsidRDefault="00000000">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73774611" w:history="1">
        <w:r w:rsidR="000C47EE" w:rsidRPr="00D816F1">
          <w:rPr>
            <w:rStyle w:val="Hyperlink"/>
            <w:rFonts w:cstheme="minorHAnsi"/>
            <w:noProof/>
          </w:rPr>
          <w:t>Pro Case</w:t>
        </w:r>
        <w:r w:rsidR="000C47EE">
          <w:rPr>
            <w:noProof/>
            <w:webHidden/>
          </w:rPr>
          <w:tab/>
        </w:r>
        <w:r w:rsidR="000C47EE">
          <w:rPr>
            <w:noProof/>
            <w:webHidden/>
          </w:rPr>
          <w:fldChar w:fldCharType="begin"/>
        </w:r>
        <w:r w:rsidR="000C47EE">
          <w:rPr>
            <w:noProof/>
            <w:webHidden/>
          </w:rPr>
          <w:instrText xml:space="preserve"> PAGEREF _Toc173774611 \h </w:instrText>
        </w:r>
        <w:r w:rsidR="000C47EE">
          <w:rPr>
            <w:noProof/>
            <w:webHidden/>
          </w:rPr>
        </w:r>
        <w:r w:rsidR="000C47EE">
          <w:rPr>
            <w:noProof/>
            <w:webHidden/>
          </w:rPr>
          <w:fldChar w:fldCharType="separate"/>
        </w:r>
        <w:r w:rsidR="000C47EE">
          <w:rPr>
            <w:noProof/>
            <w:webHidden/>
          </w:rPr>
          <w:t>10</w:t>
        </w:r>
        <w:r w:rsidR="000C47EE">
          <w:rPr>
            <w:noProof/>
            <w:webHidden/>
          </w:rPr>
          <w:fldChar w:fldCharType="end"/>
        </w:r>
      </w:hyperlink>
    </w:p>
    <w:p w14:paraId="63CFBA0F" w14:textId="35C5320B" w:rsidR="000C47EE" w:rsidRDefault="00000000">
      <w:pPr>
        <w:pStyle w:val="TOC3"/>
        <w:tabs>
          <w:tab w:val="right" w:leader="dot" w:pos="9638"/>
        </w:tabs>
        <w:rPr>
          <w:rFonts w:eastAsiaTheme="minorEastAsia" w:cstheme="minorBidi"/>
          <w:noProof/>
          <w:kern w:val="2"/>
          <w:sz w:val="24"/>
          <w:szCs w:val="24"/>
          <w14:ligatures w14:val="standardContextual"/>
        </w:rPr>
      </w:pPr>
      <w:hyperlink w:anchor="_Toc173774612" w:history="1">
        <w:r w:rsidR="000C47EE" w:rsidRPr="00D816F1">
          <w:rPr>
            <w:rStyle w:val="Hyperlink"/>
            <w:rFonts w:cstheme="minorHAnsi"/>
            <w:noProof/>
          </w:rPr>
          <w:t>Introduction</w:t>
        </w:r>
        <w:r w:rsidR="000C47EE">
          <w:rPr>
            <w:noProof/>
            <w:webHidden/>
          </w:rPr>
          <w:tab/>
        </w:r>
        <w:r w:rsidR="000C47EE">
          <w:rPr>
            <w:noProof/>
            <w:webHidden/>
          </w:rPr>
          <w:fldChar w:fldCharType="begin"/>
        </w:r>
        <w:r w:rsidR="000C47EE">
          <w:rPr>
            <w:noProof/>
            <w:webHidden/>
          </w:rPr>
          <w:instrText xml:space="preserve"> PAGEREF _Toc173774612 \h </w:instrText>
        </w:r>
        <w:r w:rsidR="000C47EE">
          <w:rPr>
            <w:noProof/>
            <w:webHidden/>
          </w:rPr>
        </w:r>
        <w:r w:rsidR="000C47EE">
          <w:rPr>
            <w:noProof/>
            <w:webHidden/>
          </w:rPr>
          <w:fldChar w:fldCharType="separate"/>
        </w:r>
        <w:r w:rsidR="000C47EE">
          <w:rPr>
            <w:noProof/>
            <w:webHidden/>
          </w:rPr>
          <w:t>11</w:t>
        </w:r>
        <w:r w:rsidR="000C47EE">
          <w:rPr>
            <w:noProof/>
            <w:webHidden/>
          </w:rPr>
          <w:fldChar w:fldCharType="end"/>
        </w:r>
      </w:hyperlink>
    </w:p>
    <w:p w14:paraId="3321AE10" w14:textId="3B61EE6F" w:rsidR="000C47EE" w:rsidRDefault="00000000">
      <w:pPr>
        <w:pStyle w:val="TOC3"/>
        <w:tabs>
          <w:tab w:val="right" w:leader="dot" w:pos="9638"/>
        </w:tabs>
        <w:rPr>
          <w:rFonts w:eastAsiaTheme="minorEastAsia" w:cstheme="minorBidi"/>
          <w:noProof/>
          <w:kern w:val="2"/>
          <w:sz w:val="24"/>
          <w:szCs w:val="24"/>
          <w14:ligatures w14:val="standardContextual"/>
        </w:rPr>
      </w:pPr>
      <w:hyperlink w:anchor="_Toc173774613" w:history="1">
        <w:r w:rsidR="000C47EE" w:rsidRPr="00D816F1">
          <w:rPr>
            <w:rStyle w:val="Hyperlink"/>
            <w:rFonts w:cstheme="minorHAnsi"/>
            <w:noProof/>
          </w:rPr>
          <w:t>Fentanyl Contention</w:t>
        </w:r>
        <w:r w:rsidR="000C47EE">
          <w:rPr>
            <w:noProof/>
            <w:webHidden/>
          </w:rPr>
          <w:tab/>
        </w:r>
        <w:r w:rsidR="000C47EE">
          <w:rPr>
            <w:noProof/>
            <w:webHidden/>
          </w:rPr>
          <w:fldChar w:fldCharType="begin"/>
        </w:r>
        <w:r w:rsidR="000C47EE">
          <w:rPr>
            <w:noProof/>
            <w:webHidden/>
          </w:rPr>
          <w:instrText xml:space="preserve"> PAGEREF _Toc173774613 \h </w:instrText>
        </w:r>
        <w:r w:rsidR="000C47EE">
          <w:rPr>
            <w:noProof/>
            <w:webHidden/>
          </w:rPr>
        </w:r>
        <w:r w:rsidR="000C47EE">
          <w:rPr>
            <w:noProof/>
            <w:webHidden/>
          </w:rPr>
          <w:fldChar w:fldCharType="separate"/>
        </w:r>
        <w:r w:rsidR="000C47EE">
          <w:rPr>
            <w:noProof/>
            <w:webHidden/>
          </w:rPr>
          <w:t>13</w:t>
        </w:r>
        <w:r w:rsidR="000C47EE">
          <w:rPr>
            <w:noProof/>
            <w:webHidden/>
          </w:rPr>
          <w:fldChar w:fldCharType="end"/>
        </w:r>
      </w:hyperlink>
    </w:p>
    <w:p w14:paraId="2E1F62C5" w14:textId="6BBD218A" w:rsidR="000C47EE" w:rsidRDefault="00000000">
      <w:pPr>
        <w:pStyle w:val="TOC3"/>
        <w:tabs>
          <w:tab w:val="right" w:leader="dot" w:pos="9638"/>
        </w:tabs>
        <w:rPr>
          <w:rFonts w:eastAsiaTheme="minorEastAsia" w:cstheme="minorBidi"/>
          <w:noProof/>
          <w:kern w:val="2"/>
          <w:sz w:val="24"/>
          <w:szCs w:val="24"/>
          <w14:ligatures w14:val="standardContextual"/>
        </w:rPr>
      </w:pPr>
      <w:hyperlink w:anchor="_Toc173774614" w:history="1">
        <w:r w:rsidR="000C47EE" w:rsidRPr="00D816F1">
          <w:rPr>
            <w:rStyle w:val="Hyperlink"/>
            <w:rFonts w:cstheme="minorHAnsi"/>
            <w:noProof/>
          </w:rPr>
          <w:t>Elections Contention</w:t>
        </w:r>
        <w:r w:rsidR="000C47EE">
          <w:rPr>
            <w:noProof/>
            <w:webHidden/>
          </w:rPr>
          <w:tab/>
        </w:r>
        <w:r w:rsidR="000C47EE">
          <w:rPr>
            <w:noProof/>
            <w:webHidden/>
          </w:rPr>
          <w:fldChar w:fldCharType="begin"/>
        </w:r>
        <w:r w:rsidR="000C47EE">
          <w:rPr>
            <w:noProof/>
            <w:webHidden/>
          </w:rPr>
          <w:instrText xml:space="preserve"> PAGEREF _Toc173774614 \h </w:instrText>
        </w:r>
        <w:r w:rsidR="000C47EE">
          <w:rPr>
            <w:noProof/>
            <w:webHidden/>
          </w:rPr>
        </w:r>
        <w:r w:rsidR="000C47EE">
          <w:rPr>
            <w:noProof/>
            <w:webHidden/>
          </w:rPr>
          <w:fldChar w:fldCharType="separate"/>
        </w:r>
        <w:r w:rsidR="000C47EE">
          <w:rPr>
            <w:noProof/>
            <w:webHidden/>
          </w:rPr>
          <w:t>15</w:t>
        </w:r>
        <w:r w:rsidR="000C47EE">
          <w:rPr>
            <w:noProof/>
            <w:webHidden/>
          </w:rPr>
          <w:fldChar w:fldCharType="end"/>
        </w:r>
      </w:hyperlink>
    </w:p>
    <w:p w14:paraId="051CF9EF" w14:textId="2FAEDAC7" w:rsidR="000C47EE" w:rsidRDefault="00000000">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73774615" w:history="1">
        <w:r w:rsidR="000C47EE" w:rsidRPr="00D816F1">
          <w:rPr>
            <w:rStyle w:val="Hyperlink"/>
            <w:rFonts w:cstheme="minorHAnsi"/>
            <w:noProof/>
          </w:rPr>
          <w:t>Pro Rebuttals</w:t>
        </w:r>
        <w:r w:rsidR="000C47EE">
          <w:rPr>
            <w:noProof/>
            <w:webHidden/>
          </w:rPr>
          <w:tab/>
        </w:r>
        <w:r w:rsidR="000C47EE">
          <w:rPr>
            <w:noProof/>
            <w:webHidden/>
          </w:rPr>
          <w:fldChar w:fldCharType="begin"/>
        </w:r>
        <w:r w:rsidR="000C47EE">
          <w:rPr>
            <w:noProof/>
            <w:webHidden/>
          </w:rPr>
          <w:instrText xml:space="preserve"> PAGEREF _Toc173774615 \h </w:instrText>
        </w:r>
        <w:r w:rsidR="000C47EE">
          <w:rPr>
            <w:noProof/>
            <w:webHidden/>
          </w:rPr>
        </w:r>
        <w:r w:rsidR="000C47EE">
          <w:rPr>
            <w:noProof/>
            <w:webHidden/>
          </w:rPr>
          <w:fldChar w:fldCharType="separate"/>
        </w:r>
        <w:r w:rsidR="000C47EE">
          <w:rPr>
            <w:noProof/>
            <w:webHidden/>
          </w:rPr>
          <w:t>18</w:t>
        </w:r>
        <w:r w:rsidR="000C47EE">
          <w:rPr>
            <w:noProof/>
            <w:webHidden/>
          </w:rPr>
          <w:fldChar w:fldCharType="end"/>
        </w:r>
      </w:hyperlink>
    </w:p>
    <w:p w14:paraId="43ACFB8C" w14:textId="36A8B979" w:rsidR="000C47EE" w:rsidRDefault="00000000">
      <w:pPr>
        <w:pStyle w:val="TOC3"/>
        <w:tabs>
          <w:tab w:val="right" w:leader="dot" w:pos="9638"/>
        </w:tabs>
        <w:rPr>
          <w:rFonts w:eastAsiaTheme="minorEastAsia" w:cstheme="minorBidi"/>
          <w:noProof/>
          <w:kern w:val="2"/>
          <w:sz w:val="24"/>
          <w:szCs w:val="24"/>
          <w14:ligatures w14:val="standardContextual"/>
        </w:rPr>
      </w:pPr>
      <w:hyperlink w:anchor="_Toc173774616" w:history="1">
        <w:r w:rsidR="000C47EE" w:rsidRPr="00D816F1">
          <w:rPr>
            <w:rStyle w:val="Hyperlink"/>
            <w:rFonts w:cstheme="minorHAnsi"/>
            <w:noProof/>
          </w:rPr>
          <w:t>Rebuttal to Funneling Contention</w:t>
        </w:r>
        <w:r w:rsidR="000C47EE">
          <w:rPr>
            <w:noProof/>
            <w:webHidden/>
          </w:rPr>
          <w:tab/>
        </w:r>
        <w:r w:rsidR="000C47EE">
          <w:rPr>
            <w:noProof/>
            <w:webHidden/>
          </w:rPr>
          <w:fldChar w:fldCharType="begin"/>
        </w:r>
        <w:r w:rsidR="000C47EE">
          <w:rPr>
            <w:noProof/>
            <w:webHidden/>
          </w:rPr>
          <w:instrText xml:space="preserve"> PAGEREF _Toc173774616 \h </w:instrText>
        </w:r>
        <w:r w:rsidR="000C47EE">
          <w:rPr>
            <w:noProof/>
            <w:webHidden/>
          </w:rPr>
        </w:r>
        <w:r w:rsidR="000C47EE">
          <w:rPr>
            <w:noProof/>
            <w:webHidden/>
          </w:rPr>
          <w:fldChar w:fldCharType="separate"/>
        </w:r>
        <w:r w:rsidR="000C47EE">
          <w:rPr>
            <w:noProof/>
            <w:webHidden/>
          </w:rPr>
          <w:t>19</w:t>
        </w:r>
        <w:r w:rsidR="000C47EE">
          <w:rPr>
            <w:noProof/>
            <w:webHidden/>
          </w:rPr>
          <w:fldChar w:fldCharType="end"/>
        </w:r>
      </w:hyperlink>
    </w:p>
    <w:p w14:paraId="5E3B0CC3" w14:textId="1F49DF6E" w:rsidR="000C47EE" w:rsidRDefault="00000000">
      <w:pPr>
        <w:pStyle w:val="TOC3"/>
        <w:tabs>
          <w:tab w:val="right" w:leader="dot" w:pos="9638"/>
        </w:tabs>
        <w:rPr>
          <w:rFonts w:eastAsiaTheme="minorEastAsia" w:cstheme="minorBidi"/>
          <w:noProof/>
          <w:kern w:val="2"/>
          <w:sz w:val="24"/>
          <w:szCs w:val="24"/>
          <w14:ligatures w14:val="standardContextual"/>
        </w:rPr>
      </w:pPr>
      <w:hyperlink w:anchor="_Toc173774617" w:history="1">
        <w:r w:rsidR="000C47EE" w:rsidRPr="00D816F1">
          <w:rPr>
            <w:rStyle w:val="Hyperlink"/>
            <w:rFonts w:cstheme="minorHAnsi"/>
            <w:noProof/>
          </w:rPr>
          <w:t>Rebuttal to Privacy Contention</w:t>
        </w:r>
        <w:r w:rsidR="000C47EE">
          <w:rPr>
            <w:noProof/>
            <w:webHidden/>
          </w:rPr>
          <w:tab/>
        </w:r>
        <w:r w:rsidR="000C47EE">
          <w:rPr>
            <w:noProof/>
            <w:webHidden/>
          </w:rPr>
          <w:fldChar w:fldCharType="begin"/>
        </w:r>
        <w:r w:rsidR="000C47EE">
          <w:rPr>
            <w:noProof/>
            <w:webHidden/>
          </w:rPr>
          <w:instrText xml:space="preserve"> PAGEREF _Toc173774617 \h </w:instrText>
        </w:r>
        <w:r w:rsidR="000C47EE">
          <w:rPr>
            <w:noProof/>
            <w:webHidden/>
          </w:rPr>
        </w:r>
        <w:r w:rsidR="000C47EE">
          <w:rPr>
            <w:noProof/>
            <w:webHidden/>
          </w:rPr>
          <w:fldChar w:fldCharType="separate"/>
        </w:r>
        <w:r w:rsidR="000C47EE">
          <w:rPr>
            <w:noProof/>
            <w:webHidden/>
          </w:rPr>
          <w:t>20</w:t>
        </w:r>
        <w:r w:rsidR="000C47EE">
          <w:rPr>
            <w:noProof/>
            <w:webHidden/>
          </w:rPr>
          <w:fldChar w:fldCharType="end"/>
        </w:r>
      </w:hyperlink>
    </w:p>
    <w:p w14:paraId="1A658C0E" w14:textId="55FEEE37" w:rsidR="000C47EE" w:rsidRDefault="00000000">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73774618" w:history="1">
        <w:r w:rsidR="000C47EE" w:rsidRPr="00D816F1">
          <w:rPr>
            <w:rStyle w:val="Hyperlink"/>
            <w:rFonts w:cstheme="minorHAnsi"/>
            <w:noProof/>
          </w:rPr>
          <w:t>Con Case</w:t>
        </w:r>
        <w:r w:rsidR="000C47EE">
          <w:rPr>
            <w:noProof/>
            <w:webHidden/>
          </w:rPr>
          <w:tab/>
        </w:r>
        <w:r w:rsidR="000C47EE">
          <w:rPr>
            <w:noProof/>
            <w:webHidden/>
          </w:rPr>
          <w:fldChar w:fldCharType="begin"/>
        </w:r>
        <w:r w:rsidR="000C47EE">
          <w:rPr>
            <w:noProof/>
            <w:webHidden/>
          </w:rPr>
          <w:instrText xml:space="preserve"> PAGEREF _Toc173774618 \h </w:instrText>
        </w:r>
        <w:r w:rsidR="000C47EE">
          <w:rPr>
            <w:noProof/>
            <w:webHidden/>
          </w:rPr>
        </w:r>
        <w:r w:rsidR="000C47EE">
          <w:rPr>
            <w:noProof/>
            <w:webHidden/>
          </w:rPr>
          <w:fldChar w:fldCharType="separate"/>
        </w:r>
        <w:r w:rsidR="000C47EE">
          <w:rPr>
            <w:noProof/>
            <w:webHidden/>
          </w:rPr>
          <w:t>21</w:t>
        </w:r>
        <w:r w:rsidR="000C47EE">
          <w:rPr>
            <w:noProof/>
            <w:webHidden/>
          </w:rPr>
          <w:fldChar w:fldCharType="end"/>
        </w:r>
      </w:hyperlink>
    </w:p>
    <w:p w14:paraId="44BAA830" w14:textId="294B6F9D" w:rsidR="000C47EE" w:rsidRDefault="00000000">
      <w:pPr>
        <w:pStyle w:val="TOC3"/>
        <w:tabs>
          <w:tab w:val="right" w:leader="dot" w:pos="9638"/>
        </w:tabs>
        <w:rPr>
          <w:rFonts w:eastAsiaTheme="minorEastAsia" w:cstheme="minorBidi"/>
          <w:noProof/>
          <w:kern w:val="2"/>
          <w:sz w:val="24"/>
          <w:szCs w:val="24"/>
          <w14:ligatures w14:val="standardContextual"/>
        </w:rPr>
      </w:pPr>
      <w:hyperlink w:anchor="_Toc173774619" w:history="1">
        <w:r w:rsidR="000C47EE" w:rsidRPr="00D816F1">
          <w:rPr>
            <w:rStyle w:val="Hyperlink"/>
            <w:rFonts w:cstheme="minorHAnsi"/>
            <w:noProof/>
          </w:rPr>
          <w:t>Introduction</w:t>
        </w:r>
        <w:r w:rsidR="000C47EE">
          <w:rPr>
            <w:noProof/>
            <w:webHidden/>
          </w:rPr>
          <w:tab/>
        </w:r>
        <w:r w:rsidR="000C47EE">
          <w:rPr>
            <w:noProof/>
            <w:webHidden/>
          </w:rPr>
          <w:fldChar w:fldCharType="begin"/>
        </w:r>
        <w:r w:rsidR="000C47EE">
          <w:rPr>
            <w:noProof/>
            <w:webHidden/>
          </w:rPr>
          <w:instrText xml:space="preserve"> PAGEREF _Toc173774619 \h </w:instrText>
        </w:r>
        <w:r w:rsidR="000C47EE">
          <w:rPr>
            <w:noProof/>
            <w:webHidden/>
          </w:rPr>
        </w:r>
        <w:r w:rsidR="000C47EE">
          <w:rPr>
            <w:noProof/>
            <w:webHidden/>
          </w:rPr>
          <w:fldChar w:fldCharType="separate"/>
        </w:r>
        <w:r w:rsidR="000C47EE">
          <w:rPr>
            <w:noProof/>
            <w:webHidden/>
          </w:rPr>
          <w:t>22</w:t>
        </w:r>
        <w:r w:rsidR="000C47EE">
          <w:rPr>
            <w:noProof/>
            <w:webHidden/>
          </w:rPr>
          <w:fldChar w:fldCharType="end"/>
        </w:r>
      </w:hyperlink>
    </w:p>
    <w:p w14:paraId="47D30EA1" w14:textId="35074CFF" w:rsidR="000C47EE" w:rsidRDefault="00000000">
      <w:pPr>
        <w:pStyle w:val="TOC3"/>
        <w:tabs>
          <w:tab w:val="right" w:leader="dot" w:pos="9638"/>
        </w:tabs>
        <w:rPr>
          <w:rFonts w:eastAsiaTheme="minorEastAsia" w:cstheme="minorBidi"/>
          <w:noProof/>
          <w:kern w:val="2"/>
          <w:sz w:val="24"/>
          <w:szCs w:val="24"/>
          <w14:ligatures w14:val="standardContextual"/>
        </w:rPr>
      </w:pPr>
      <w:hyperlink w:anchor="_Toc173774620" w:history="1">
        <w:r w:rsidR="000C47EE" w:rsidRPr="00D816F1">
          <w:rPr>
            <w:rStyle w:val="Hyperlink"/>
            <w:rFonts w:cstheme="minorHAnsi"/>
            <w:noProof/>
          </w:rPr>
          <w:t>Funneling Contention</w:t>
        </w:r>
        <w:r w:rsidR="000C47EE">
          <w:rPr>
            <w:noProof/>
            <w:webHidden/>
          </w:rPr>
          <w:tab/>
        </w:r>
        <w:r w:rsidR="000C47EE">
          <w:rPr>
            <w:noProof/>
            <w:webHidden/>
          </w:rPr>
          <w:fldChar w:fldCharType="begin"/>
        </w:r>
        <w:r w:rsidR="000C47EE">
          <w:rPr>
            <w:noProof/>
            <w:webHidden/>
          </w:rPr>
          <w:instrText xml:space="preserve"> PAGEREF _Toc173774620 \h </w:instrText>
        </w:r>
        <w:r w:rsidR="000C47EE">
          <w:rPr>
            <w:noProof/>
            <w:webHidden/>
          </w:rPr>
        </w:r>
        <w:r w:rsidR="000C47EE">
          <w:rPr>
            <w:noProof/>
            <w:webHidden/>
          </w:rPr>
          <w:fldChar w:fldCharType="separate"/>
        </w:r>
        <w:r w:rsidR="000C47EE">
          <w:rPr>
            <w:noProof/>
            <w:webHidden/>
          </w:rPr>
          <w:t>23</w:t>
        </w:r>
        <w:r w:rsidR="000C47EE">
          <w:rPr>
            <w:noProof/>
            <w:webHidden/>
          </w:rPr>
          <w:fldChar w:fldCharType="end"/>
        </w:r>
      </w:hyperlink>
    </w:p>
    <w:p w14:paraId="06E5247D" w14:textId="57CF6FF2" w:rsidR="000C47EE" w:rsidRDefault="00000000">
      <w:pPr>
        <w:pStyle w:val="TOC3"/>
        <w:tabs>
          <w:tab w:val="right" w:leader="dot" w:pos="9638"/>
        </w:tabs>
        <w:rPr>
          <w:rFonts w:eastAsiaTheme="minorEastAsia" w:cstheme="minorBidi"/>
          <w:noProof/>
          <w:kern w:val="2"/>
          <w:sz w:val="24"/>
          <w:szCs w:val="24"/>
          <w14:ligatures w14:val="standardContextual"/>
        </w:rPr>
      </w:pPr>
      <w:hyperlink w:anchor="_Toc173774621" w:history="1">
        <w:r w:rsidR="000C47EE" w:rsidRPr="00D816F1">
          <w:rPr>
            <w:rStyle w:val="Hyperlink"/>
            <w:rFonts w:cstheme="minorHAnsi"/>
            <w:noProof/>
          </w:rPr>
          <w:t>Privacy Contention</w:t>
        </w:r>
        <w:r w:rsidR="000C47EE">
          <w:rPr>
            <w:noProof/>
            <w:webHidden/>
          </w:rPr>
          <w:tab/>
        </w:r>
        <w:r w:rsidR="000C47EE">
          <w:rPr>
            <w:noProof/>
            <w:webHidden/>
          </w:rPr>
          <w:fldChar w:fldCharType="begin"/>
        </w:r>
        <w:r w:rsidR="000C47EE">
          <w:rPr>
            <w:noProof/>
            <w:webHidden/>
          </w:rPr>
          <w:instrText xml:space="preserve"> PAGEREF _Toc173774621 \h </w:instrText>
        </w:r>
        <w:r w:rsidR="000C47EE">
          <w:rPr>
            <w:noProof/>
            <w:webHidden/>
          </w:rPr>
        </w:r>
        <w:r w:rsidR="000C47EE">
          <w:rPr>
            <w:noProof/>
            <w:webHidden/>
          </w:rPr>
          <w:fldChar w:fldCharType="separate"/>
        </w:r>
        <w:r w:rsidR="000C47EE">
          <w:rPr>
            <w:noProof/>
            <w:webHidden/>
          </w:rPr>
          <w:t>24</w:t>
        </w:r>
        <w:r w:rsidR="000C47EE">
          <w:rPr>
            <w:noProof/>
            <w:webHidden/>
          </w:rPr>
          <w:fldChar w:fldCharType="end"/>
        </w:r>
      </w:hyperlink>
    </w:p>
    <w:p w14:paraId="1FB57567" w14:textId="6A271E34" w:rsidR="000C47EE" w:rsidRDefault="00000000">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73774622" w:history="1">
        <w:r w:rsidR="000C47EE" w:rsidRPr="00D816F1">
          <w:rPr>
            <w:rStyle w:val="Hyperlink"/>
            <w:rFonts w:cstheme="minorHAnsi"/>
            <w:noProof/>
          </w:rPr>
          <w:t>Con Rebuttals</w:t>
        </w:r>
        <w:r w:rsidR="000C47EE">
          <w:rPr>
            <w:noProof/>
            <w:webHidden/>
          </w:rPr>
          <w:tab/>
        </w:r>
        <w:r w:rsidR="000C47EE">
          <w:rPr>
            <w:noProof/>
            <w:webHidden/>
          </w:rPr>
          <w:fldChar w:fldCharType="begin"/>
        </w:r>
        <w:r w:rsidR="000C47EE">
          <w:rPr>
            <w:noProof/>
            <w:webHidden/>
          </w:rPr>
          <w:instrText xml:space="preserve"> PAGEREF _Toc173774622 \h </w:instrText>
        </w:r>
        <w:r w:rsidR="000C47EE">
          <w:rPr>
            <w:noProof/>
            <w:webHidden/>
          </w:rPr>
        </w:r>
        <w:r w:rsidR="000C47EE">
          <w:rPr>
            <w:noProof/>
            <w:webHidden/>
          </w:rPr>
          <w:fldChar w:fldCharType="separate"/>
        </w:r>
        <w:r w:rsidR="000C47EE">
          <w:rPr>
            <w:noProof/>
            <w:webHidden/>
          </w:rPr>
          <w:t>26</w:t>
        </w:r>
        <w:r w:rsidR="000C47EE">
          <w:rPr>
            <w:noProof/>
            <w:webHidden/>
          </w:rPr>
          <w:fldChar w:fldCharType="end"/>
        </w:r>
      </w:hyperlink>
    </w:p>
    <w:p w14:paraId="0F65A76B" w14:textId="3AB2F3CD" w:rsidR="000C47EE" w:rsidRDefault="00000000">
      <w:pPr>
        <w:pStyle w:val="TOC3"/>
        <w:tabs>
          <w:tab w:val="right" w:leader="dot" w:pos="9638"/>
        </w:tabs>
        <w:rPr>
          <w:rFonts w:eastAsiaTheme="minorEastAsia" w:cstheme="minorBidi"/>
          <w:noProof/>
          <w:kern w:val="2"/>
          <w:sz w:val="24"/>
          <w:szCs w:val="24"/>
          <w14:ligatures w14:val="standardContextual"/>
        </w:rPr>
      </w:pPr>
      <w:hyperlink w:anchor="_Toc173774623" w:history="1">
        <w:r w:rsidR="000C47EE" w:rsidRPr="00D816F1">
          <w:rPr>
            <w:rStyle w:val="Hyperlink"/>
            <w:rFonts w:cstheme="minorHAnsi"/>
            <w:noProof/>
          </w:rPr>
          <w:t>Rebuttal to Fentanyl Contention</w:t>
        </w:r>
        <w:r w:rsidR="000C47EE">
          <w:rPr>
            <w:noProof/>
            <w:webHidden/>
          </w:rPr>
          <w:tab/>
        </w:r>
        <w:r w:rsidR="000C47EE">
          <w:rPr>
            <w:noProof/>
            <w:webHidden/>
          </w:rPr>
          <w:fldChar w:fldCharType="begin"/>
        </w:r>
        <w:r w:rsidR="000C47EE">
          <w:rPr>
            <w:noProof/>
            <w:webHidden/>
          </w:rPr>
          <w:instrText xml:space="preserve"> PAGEREF _Toc173774623 \h </w:instrText>
        </w:r>
        <w:r w:rsidR="000C47EE">
          <w:rPr>
            <w:noProof/>
            <w:webHidden/>
          </w:rPr>
        </w:r>
        <w:r w:rsidR="000C47EE">
          <w:rPr>
            <w:noProof/>
            <w:webHidden/>
          </w:rPr>
          <w:fldChar w:fldCharType="separate"/>
        </w:r>
        <w:r w:rsidR="000C47EE">
          <w:rPr>
            <w:noProof/>
            <w:webHidden/>
          </w:rPr>
          <w:t>27</w:t>
        </w:r>
        <w:r w:rsidR="000C47EE">
          <w:rPr>
            <w:noProof/>
            <w:webHidden/>
          </w:rPr>
          <w:fldChar w:fldCharType="end"/>
        </w:r>
      </w:hyperlink>
    </w:p>
    <w:p w14:paraId="49D473C9" w14:textId="51EA060F" w:rsidR="000C47EE" w:rsidRDefault="00000000">
      <w:pPr>
        <w:pStyle w:val="TOC3"/>
        <w:tabs>
          <w:tab w:val="right" w:leader="dot" w:pos="9638"/>
        </w:tabs>
        <w:rPr>
          <w:rFonts w:eastAsiaTheme="minorEastAsia" w:cstheme="minorBidi"/>
          <w:noProof/>
          <w:kern w:val="2"/>
          <w:sz w:val="24"/>
          <w:szCs w:val="24"/>
          <w14:ligatures w14:val="standardContextual"/>
        </w:rPr>
      </w:pPr>
      <w:hyperlink w:anchor="_Toc173774624" w:history="1">
        <w:r w:rsidR="000C47EE" w:rsidRPr="00D816F1">
          <w:rPr>
            <w:rStyle w:val="Hyperlink"/>
            <w:rFonts w:cstheme="minorHAnsi"/>
            <w:noProof/>
          </w:rPr>
          <w:t>Rebuttal to Elections Contention</w:t>
        </w:r>
        <w:r w:rsidR="000C47EE">
          <w:rPr>
            <w:noProof/>
            <w:webHidden/>
          </w:rPr>
          <w:tab/>
        </w:r>
        <w:r w:rsidR="000C47EE">
          <w:rPr>
            <w:noProof/>
            <w:webHidden/>
          </w:rPr>
          <w:fldChar w:fldCharType="begin"/>
        </w:r>
        <w:r w:rsidR="000C47EE">
          <w:rPr>
            <w:noProof/>
            <w:webHidden/>
          </w:rPr>
          <w:instrText xml:space="preserve"> PAGEREF _Toc173774624 \h </w:instrText>
        </w:r>
        <w:r w:rsidR="000C47EE">
          <w:rPr>
            <w:noProof/>
            <w:webHidden/>
          </w:rPr>
        </w:r>
        <w:r w:rsidR="000C47EE">
          <w:rPr>
            <w:noProof/>
            <w:webHidden/>
          </w:rPr>
          <w:fldChar w:fldCharType="separate"/>
        </w:r>
        <w:r w:rsidR="000C47EE">
          <w:rPr>
            <w:noProof/>
            <w:webHidden/>
          </w:rPr>
          <w:t>28</w:t>
        </w:r>
        <w:r w:rsidR="000C47EE">
          <w:rPr>
            <w:noProof/>
            <w:webHidden/>
          </w:rPr>
          <w:fldChar w:fldCharType="end"/>
        </w:r>
      </w:hyperlink>
    </w:p>
    <w:p w14:paraId="65568602" w14:textId="766ABD88" w:rsidR="00B1093C" w:rsidRPr="00F831CD" w:rsidRDefault="00B1093C" w:rsidP="00B1093C">
      <w:pPr>
        <w:rPr>
          <w:rFonts w:asciiTheme="minorHAnsi" w:hAnsiTheme="minorHAnsi" w:cstheme="minorHAnsi"/>
          <w:sz w:val="18"/>
        </w:rPr>
      </w:pPr>
      <w:r>
        <w:rPr>
          <w:rFonts w:asciiTheme="minorHAnsi" w:hAnsiTheme="minorHAnsi" w:cstheme="minorHAnsi"/>
        </w:rPr>
        <w:fldChar w:fldCharType="end"/>
      </w:r>
    </w:p>
    <w:p w14:paraId="435FF409" w14:textId="77777777" w:rsidR="00B1093C" w:rsidRDefault="00B1093C" w:rsidP="00B1093C">
      <w:pPr>
        <w:rPr>
          <w:rFonts w:asciiTheme="minorHAnsi" w:eastAsiaTheme="majorEastAsia" w:hAnsiTheme="minorHAnsi" w:cstheme="minorHAnsi"/>
          <w:b/>
          <w:sz w:val="36"/>
          <w:szCs w:val="26"/>
          <w:u w:val="double"/>
        </w:rPr>
      </w:pPr>
      <w:r w:rsidRPr="00F831CD">
        <w:rPr>
          <w:rFonts w:asciiTheme="minorHAnsi" w:hAnsiTheme="minorHAnsi" w:cstheme="minorHAnsi"/>
          <w:sz w:val="18"/>
        </w:rPr>
        <w:br w:type="page"/>
      </w:r>
    </w:p>
    <w:p w14:paraId="5321DA08" w14:textId="77777777" w:rsidR="00B1093C" w:rsidRPr="00E04AF5" w:rsidRDefault="00B1093C" w:rsidP="00B1093C">
      <w:pPr>
        <w:pStyle w:val="Heading2"/>
        <w:rPr>
          <w:rFonts w:asciiTheme="minorHAnsi" w:hAnsiTheme="minorHAnsi" w:cstheme="minorHAnsi"/>
        </w:rPr>
      </w:pPr>
      <w:bookmarkStart w:id="8" w:name="_Toc173774609"/>
      <w:r w:rsidRPr="00E04AF5">
        <w:rPr>
          <w:rFonts w:asciiTheme="minorHAnsi" w:hAnsiTheme="minorHAnsi" w:cstheme="minorHAnsi"/>
        </w:rPr>
        <w:lastRenderedPageBreak/>
        <w:t>Topic Argument Strategies Essay</w:t>
      </w:r>
      <w:bookmarkEnd w:id="8"/>
    </w:p>
    <w:p w14:paraId="54B639CD" w14:textId="77777777" w:rsidR="00B1093C" w:rsidRPr="00E04AF5" w:rsidRDefault="00B1093C" w:rsidP="00B1093C">
      <w:pPr>
        <w:rPr>
          <w:rFonts w:asciiTheme="minorHAnsi" w:hAnsiTheme="minorHAnsi" w:cstheme="minorHAnsi"/>
          <w:sz w:val="24"/>
          <w:szCs w:val="24"/>
        </w:rPr>
      </w:pPr>
    </w:p>
    <w:p w14:paraId="6DD43F97"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The resolution for this term is: </w:t>
      </w:r>
    </w:p>
    <w:p w14:paraId="0298870F" w14:textId="77777777"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 xml:space="preserve">Resolved: The United States federal government should substantially expand its surveillance infrastructure along its southern border. </w:t>
      </w:r>
    </w:p>
    <w:p w14:paraId="30820006" w14:textId="77777777" w:rsidR="00B1093C" w:rsidRPr="00F831CD" w:rsidRDefault="00B1093C" w:rsidP="00B1093C">
      <w:pPr>
        <w:spacing w:line="360" w:lineRule="auto"/>
        <w:ind w:firstLine="720"/>
        <w:rPr>
          <w:rFonts w:asciiTheme="minorHAnsi" w:hAnsiTheme="minorHAnsi" w:cstheme="minorHAnsi"/>
          <w:sz w:val="18"/>
        </w:rPr>
      </w:pPr>
    </w:p>
    <w:p w14:paraId="0647BB28" w14:textId="77777777" w:rsidR="00B1093C" w:rsidRPr="00F831CD" w:rsidRDefault="00B1093C" w:rsidP="00B1093C">
      <w:pPr>
        <w:spacing w:line="360" w:lineRule="auto"/>
        <w:ind w:firstLine="720"/>
        <w:rPr>
          <w:rFonts w:asciiTheme="minorHAnsi" w:hAnsiTheme="minorHAnsi" w:cstheme="minorHAnsi"/>
          <w:sz w:val="18"/>
        </w:rPr>
      </w:pPr>
      <w:r w:rsidRPr="00F831CD">
        <w:rPr>
          <w:rFonts w:asciiTheme="minorHAnsi" w:hAnsiTheme="minorHAnsi" w:cstheme="minorHAnsi"/>
          <w:sz w:val="18"/>
        </w:rPr>
        <w:t xml:space="preserve">The first “pro” contention is concerned with the illegal trafficking of fentanyl from Chinese manufacturers through the southern border. This contention argues that the southern border is porous and insufficiently protected, leaving it vulnerable to trafficking. Several attempts at border security have been tried, including a physical wall; however, all the previous approaches have failed to stem illegal trafficking across the border. Although this contention could potentially access a variety of impacts (human trafficking, drugs, species, etc.), some of the most recent evidence indicates that the proximate 2024 threat is fentanyl. Fentanyl is a primary contributor to drug overdose deaths in the United States. In addition, China uses smuggling to launder money for Mexican cartels and extend Chinees influence throughout the Western hemisphere. </w:t>
      </w:r>
    </w:p>
    <w:p w14:paraId="08E390E7" w14:textId="77777777" w:rsidR="00B1093C" w:rsidRPr="00F831CD" w:rsidRDefault="00B1093C" w:rsidP="00B1093C">
      <w:pPr>
        <w:spacing w:line="360" w:lineRule="auto"/>
        <w:ind w:firstLine="720"/>
        <w:rPr>
          <w:rFonts w:asciiTheme="minorHAnsi" w:hAnsiTheme="minorHAnsi" w:cstheme="minorHAnsi"/>
          <w:sz w:val="18"/>
        </w:rPr>
      </w:pPr>
      <w:r w:rsidRPr="00F831CD">
        <w:rPr>
          <w:rFonts w:asciiTheme="minorHAnsi" w:hAnsiTheme="minorHAnsi" w:cstheme="minorHAnsi"/>
          <w:sz w:val="18"/>
        </w:rPr>
        <w:t>The second “pro” contention is concerned with the 2024 presidential election. Kamala Harris, the Democratic nominee, has been the face of Biden’s border policy. There is a strong argument that the inability to stem undocumented immigration from the southern border will be a significant political liability for her in the 2024 campaign. The resolution would allow Harris to credibly claim she was upping her efforts at the border, helping her secure moderate and independent voters in states that are critical to winning the election. The impact to Harris winning the election is that it would prevent Donald Trump from cementing global climate change.</w:t>
      </w:r>
    </w:p>
    <w:p w14:paraId="1D3A9735" w14:textId="77777777" w:rsidR="00B1093C" w:rsidRPr="00F831CD" w:rsidRDefault="00B1093C" w:rsidP="00B1093C">
      <w:pPr>
        <w:spacing w:line="360" w:lineRule="auto"/>
        <w:ind w:firstLine="720"/>
        <w:rPr>
          <w:rFonts w:asciiTheme="minorHAnsi" w:hAnsiTheme="minorHAnsi" w:cstheme="minorHAnsi"/>
          <w:sz w:val="18"/>
        </w:rPr>
      </w:pPr>
      <w:r w:rsidRPr="00F831CD">
        <w:rPr>
          <w:rFonts w:asciiTheme="minorHAnsi" w:hAnsiTheme="minorHAnsi" w:cstheme="minorHAnsi"/>
          <w:sz w:val="18"/>
        </w:rPr>
        <w:t xml:space="preserve">The first “con” contention argues that enhanced border surveillance causes migrant funneling. Migrants, under a heightened surveillance regime, would use more complex terrain, uncharted paths, leading to death and despair for migrants. Importantly, this argument undermines the “pro’s” solvency claim, because all of the same activities would occur, but in a way that is much more deadly to migrants and traffickers. </w:t>
      </w:r>
    </w:p>
    <w:p w14:paraId="6BC782F3" w14:textId="77777777" w:rsidR="00B1093C" w:rsidRPr="00F831CD" w:rsidRDefault="00B1093C" w:rsidP="00B1093C">
      <w:pPr>
        <w:spacing w:line="360" w:lineRule="auto"/>
        <w:ind w:firstLine="720"/>
        <w:rPr>
          <w:rFonts w:asciiTheme="minorHAnsi" w:hAnsiTheme="minorHAnsi" w:cstheme="minorHAnsi"/>
          <w:sz w:val="18"/>
        </w:rPr>
      </w:pPr>
      <w:r w:rsidRPr="00F831CD">
        <w:rPr>
          <w:rFonts w:asciiTheme="minorHAnsi" w:hAnsiTheme="minorHAnsi" w:cstheme="minorHAnsi"/>
          <w:sz w:val="18"/>
        </w:rPr>
        <w:t xml:space="preserve">The second “con” contention argues that stronger border surveillance infrastructure will destroy constitutional protections and risk human rights violations. This surveillance is likely to use facial recognition and artificial intelligence, both of which pose bias errors that undermine justice. In addition, this surveillance technology is not just pointed at south of the border, it’s also used throughout regions in the United States that are close to the border. Even worse, the border is where a lot of new technologies are tested and normalized, and then they spread to other parts of the country. Most famously, Customs and Border Protection drones were deployed to cities during the George Floyd protests of 2020, even though they were originally designed solely for border surveillance alone. This phenomenon is called mission creep. </w:t>
      </w:r>
    </w:p>
    <w:p w14:paraId="5FF7950B" w14:textId="77777777" w:rsidR="00B1093C" w:rsidRPr="00F831CD" w:rsidRDefault="00B1093C" w:rsidP="00B1093C">
      <w:pPr>
        <w:spacing w:line="360" w:lineRule="auto"/>
        <w:ind w:firstLine="720"/>
        <w:rPr>
          <w:rFonts w:asciiTheme="minorHAnsi" w:hAnsiTheme="minorHAnsi" w:cstheme="minorHAnsi"/>
          <w:sz w:val="18"/>
        </w:rPr>
      </w:pPr>
      <w:r w:rsidRPr="00F831CD">
        <w:rPr>
          <w:rFonts w:asciiTheme="minorHAnsi" w:hAnsiTheme="minorHAnsi" w:cstheme="minorHAnsi"/>
          <w:sz w:val="18"/>
        </w:rPr>
        <w:t xml:space="preserve">For the “pro’s” rebuttal, it is important to describe surveillance solutions as completely effective. For example, if they cover the entirety of the southern border, then migrants will not be funneled, they will just not be able to cross because they would be caught and returned. It is also important to note that if border surveillance is effective, fair and race-neutral, then it should spread across the country to replace more violent techniques like broken windows or door-knock policing. </w:t>
      </w:r>
    </w:p>
    <w:p w14:paraId="381DAF13" w14:textId="77777777" w:rsidR="00B1093C" w:rsidRPr="00F831CD" w:rsidRDefault="00B1093C" w:rsidP="00B1093C">
      <w:pPr>
        <w:spacing w:line="360" w:lineRule="auto"/>
        <w:ind w:firstLine="720"/>
        <w:rPr>
          <w:rFonts w:asciiTheme="minorHAnsi" w:hAnsiTheme="minorHAnsi" w:cstheme="minorHAnsi"/>
          <w:sz w:val="18"/>
        </w:rPr>
      </w:pPr>
      <w:r w:rsidRPr="00F831CD">
        <w:rPr>
          <w:rFonts w:asciiTheme="minorHAnsi" w:hAnsiTheme="minorHAnsi" w:cstheme="minorHAnsi"/>
          <w:sz w:val="18"/>
        </w:rPr>
        <w:lastRenderedPageBreak/>
        <w:t xml:space="preserve">For the “con’s” rebuttal, it is important to create diverse answers to each contention. To rebut the fentanyl contention, it is important to argue that infrastructure does not prevent trafficking, it just funnels it into under-surveilled areas. And, fentanyl can come in through places other than the southern border. To rebut the elections contention, it is important to argue that Harris risks alienating progressives if she becomes more hawkish on immigration. There are several other answers available as well: Harris is the favorite now, the election will be decided on issues like climate and abortion and Harris doesn’t do the plan (Biden does) which prevents her from getting positive credit for it. </w:t>
      </w:r>
    </w:p>
    <w:p w14:paraId="65D22AD7" w14:textId="77777777" w:rsidR="00B1093C" w:rsidRPr="00F831CD" w:rsidRDefault="00B1093C" w:rsidP="00B1093C">
      <w:pPr>
        <w:spacing w:line="360" w:lineRule="auto"/>
        <w:ind w:firstLine="720"/>
        <w:rPr>
          <w:rFonts w:asciiTheme="minorHAnsi" w:hAnsiTheme="minorHAnsi" w:cstheme="minorHAnsi"/>
          <w:sz w:val="18"/>
        </w:rPr>
      </w:pPr>
      <w:r w:rsidRPr="00F831CD">
        <w:rPr>
          <w:rFonts w:asciiTheme="minorHAnsi" w:hAnsiTheme="minorHAnsi" w:cstheme="minorHAnsi"/>
          <w:sz w:val="18"/>
        </w:rPr>
        <w:t xml:space="preserve">For the final “pro” speech, the most important part about winning the debate is convincing the judge that border surveillance infrastructure is effective, fair and the most humane alternative to all of the other options available. That solvency claim is quite important for undermining the negative positions. I recommend narrowing down to one of the two contentions, depending on which one you are winning. Both advantages are strong and timely; however, there might be an advantage to extending the elections advantage because “Trump bad” gives you access to such a wide variety of great impact claims. </w:t>
      </w:r>
    </w:p>
    <w:p w14:paraId="4AC26A1F" w14:textId="77777777" w:rsidR="00B1093C" w:rsidRPr="00F831CD" w:rsidRDefault="00B1093C" w:rsidP="00B1093C">
      <w:pPr>
        <w:spacing w:line="360" w:lineRule="auto"/>
        <w:ind w:firstLine="720"/>
        <w:rPr>
          <w:rFonts w:asciiTheme="minorHAnsi" w:hAnsiTheme="minorHAnsi" w:cstheme="minorHAnsi"/>
          <w:sz w:val="18"/>
        </w:rPr>
      </w:pPr>
      <w:r w:rsidRPr="00F831CD">
        <w:rPr>
          <w:rFonts w:asciiTheme="minorHAnsi" w:hAnsiTheme="minorHAnsi" w:cstheme="minorHAnsi"/>
          <w:sz w:val="18"/>
        </w:rPr>
        <w:t xml:space="preserve">For the final “con” speech, the funneling argument is most important. If the con wins the funneling argument, then it means that China can still traffic fentanyl and Harris cannot claim victory for securing the border. This argument is not simply defense, the evidence demonstrates that funneling puts thousands of migrants at risk of dehydration, illness and death. If the demand for migration will continue (and nothing is going to stop it!), then moving migrant pathways into treacherous terrain, outside of where surveillance is effective, might just be the worst of all worlds. </w:t>
      </w:r>
    </w:p>
    <w:p w14:paraId="1F6E164F" w14:textId="77777777" w:rsidR="00B1093C" w:rsidRPr="00F831CD" w:rsidRDefault="00B1093C" w:rsidP="00B1093C">
      <w:pPr>
        <w:rPr>
          <w:rFonts w:asciiTheme="minorHAnsi" w:hAnsiTheme="minorHAnsi" w:cstheme="minorHAnsi"/>
          <w:sz w:val="18"/>
        </w:rPr>
      </w:pPr>
    </w:p>
    <w:p w14:paraId="5D5A8F84" w14:textId="77777777" w:rsidR="00B1093C" w:rsidRPr="00E04AF5" w:rsidRDefault="00B1093C" w:rsidP="00B1093C">
      <w:pPr>
        <w:pStyle w:val="Heading2"/>
        <w:rPr>
          <w:rFonts w:asciiTheme="minorHAnsi" w:hAnsiTheme="minorHAnsi" w:cstheme="minorHAnsi"/>
        </w:rPr>
      </w:pPr>
      <w:bookmarkStart w:id="9" w:name="_Toc173774610"/>
      <w:r w:rsidRPr="00E04AF5">
        <w:rPr>
          <w:rFonts w:asciiTheme="minorHAnsi" w:hAnsiTheme="minorHAnsi" w:cstheme="minorHAnsi"/>
        </w:rPr>
        <w:lastRenderedPageBreak/>
        <w:t>Definitions</w:t>
      </w:r>
      <w:bookmarkEnd w:id="9"/>
    </w:p>
    <w:p w14:paraId="7640AB58" w14:textId="77777777" w:rsidR="00B1093C" w:rsidRPr="00F831CD" w:rsidRDefault="00B1093C" w:rsidP="00B1093C">
      <w:pPr>
        <w:rPr>
          <w:rFonts w:asciiTheme="minorHAnsi" w:hAnsiTheme="minorHAnsi" w:cstheme="minorHAnsi"/>
          <w:b/>
          <w:bCs/>
          <w:sz w:val="18"/>
        </w:rPr>
      </w:pPr>
      <w:r w:rsidRPr="00F831CD">
        <w:rPr>
          <w:rFonts w:asciiTheme="minorHAnsi" w:hAnsiTheme="minorHAnsi" w:cstheme="minorHAnsi"/>
          <w:b/>
          <w:bCs/>
          <w:sz w:val="18"/>
        </w:rPr>
        <w:t xml:space="preserve">Resolved: The United States federal government should substantially expand its surveillance infrastructure along its southern border. </w:t>
      </w:r>
    </w:p>
    <w:p w14:paraId="29FA3A7E" w14:textId="77777777"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The Southern Border is the contiguous border between the US and Mexico</w:t>
      </w:r>
    </w:p>
    <w:p w14:paraId="7FA2C06C" w14:textId="77777777" w:rsidR="00B1093C" w:rsidRPr="00E04AF5" w:rsidRDefault="00B1093C" w:rsidP="00B1093C">
      <w:pPr>
        <w:rPr>
          <w:rStyle w:val="StyleStyleBold12pt"/>
          <w:rFonts w:asciiTheme="minorHAnsi" w:hAnsiTheme="minorHAnsi" w:cstheme="minorHAnsi"/>
        </w:rPr>
      </w:pPr>
      <w:r w:rsidRPr="00E04AF5">
        <w:rPr>
          <w:rStyle w:val="StyleStyleBold12pt"/>
          <w:rFonts w:asciiTheme="minorHAnsi" w:hAnsiTheme="minorHAnsi" w:cstheme="minorHAnsi"/>
        </w:rPr>
        <w:t xml:space="preserve">Senate Bill 7.44, 2013 </w:t>
      </w:r>
    </w:p>
    <w:p w14:paraId="21BCE878"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“BORDER SECURITY, ECONOMIC OPPORTUNITY, AND IMMIGRATION MODERNIZATION ACT,” US Senate Judiciary Committee Hearings, https://www.govinfo.gov/content/pkg/CRPT-113srpt40/html/CRPT-113srpt40.htm, (accessed 8-4-2024)</w:t>
      </w:r>
    </w:p>
    <w:p w14:paraId="672F1989" w14:textId="77777777" w:rsidR="00B1093C" w:rsidRPr="00F831CD" w:rsidRDefault="00B1093C" w:rsidP="00B1093C">
      <w:pPr>
        <w:rPr>
          <w:rFonts w:asciiTheme="minorHAnsi" w:hAnsiTheme="minorHAnsi" w:cstheme="minorHAnsi"/>
          <w:sz w:val="18"/>
        </w:rPr>
      </w:pPr>
      <w:r w:rsidRPr="00E04AF5">
        <w:rPr>
          <w:rStyle w:val="StyleBoldUnderline"/>
          <w:rFonts w:asciiTheme="minorHAnsi" w:hAnsiTheme="minorHAnsi" w:cstheme="minorHAnsi"/>
        </w:rPr>
        <w:t>“Southern border” is defined as the international border between the United States and Mexico</w:t>
      </w:r>
      <w:r w:rsidRPr="00F831CD">
        <w:rPr>
          <w:rFonts w:asciiTheme="minorHAnsi" w:hAnsiTheme="minorHAnsi" w:cstheme="minorHAnsi"/>
          <w:sz w:val="18"/>
        </w:rPr>
        <w:t>. The ``Southern Border Fencing Strategy'' is the strategy established by the Secretary of Homeland Security (``the Secretary'') pursuant to Section 5(b) that identifies where fencing, including double-layer fencing, as well as infrastructure and technology, should be deployed along the Southern border. The Department of Homeland Security's (DHS) ``Border Security Goal'' is defined as a goal to achieve and maintain effective control in all border sectors of the Southern border.</w:t>
      </w:r>
    </w:p>
    <w:p w14:paraId="14F383B9" w14:textId="77777777"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These surveillance installments would be across the US-Mexico border.</w:t>
      </w:r>
    </w:p>
    <w:p w14:paraId="5D1119B6"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b/>
          <w:bCs/>
          <w:sz w:val="18"/>
        </w:rPr>
        <w:t>Ryan</w:t>
      </w:r>
      <w:r w:rsidRPr="00F831CD">
        <w:rPr>
          <w:rFonts w:asciiTheme="minorHAnsi" w:hAnsiTheme="minorHAnsi" w:cstheme="minorHAnsi"/>
          <w:sz w:val="18"/>
        </w:rPr>
        <w:t xml:space="preserve"> </w:t>
      </w:r>
      <w:r w:rsidRPr="00E04AF5">
        <w:rPr>
          <w:rStyle w:val="StyleStyleBold12pt"/>
          <w:rFonts w:asciiTheme="minorHAnsi" w:hAnsiTheme="minorHAnsi" w:cstheme="minorHAnsi"/>
        </w:rPr>
        <w:t>Alexander</w:t>
      </w:r>
      <w:r w:rsidRPr="00F831CD">
        <w:rPr>
          <w:rFonts w:asciiTheme="minorHAnsi" w:hAnsiTheme="minorHAnsi" w:cstheme="minorHAnsi"/>
          <w:sz w:val="18"/>
        </w:rPr>
        <w:t xml:space="preserve">, </w:t>
      </w:r>
      <w:r w:rsidRPr="00F831CD">
        <w:rPr>
          <w:rFonts w:asciiTheme="minorHAnsi" w:hAnsiTheme="minorHAnsi" w:cstheme="minorHAnsi"/>
          <w:b/>
          <w:bCs/>
          <w:sz w:val="18"/>
        </w:rPr>
        <w:t xml:space="preserve">political columnist </w:t>
      </w:r>
      <w:r w:rsidRPr="00F831CD">
        <w:rPr>
          <w:rFonts w:asciiTheme="minorHAnsi" w:hAnsiTheme="minorHAnsi" w:cstheme="minorHAnsi"/>
          <w:sz w:val="18"/>
        </w:rPr>
        <w:t xml:space="preserve">at Taxpayers for Common Sense, </w:t>
      </w:r>
      <w:r w:rsidRPr="00E04AF5">
        <w:rPr>
          <w:rStyle w:val="StyleStyleBold12pt"/>
          <w:rFonts w:asciiTheme="minorHAnsi" w:hAnsiTheme="minorHAnsi" w:cstheme="minorHAnsi"/>
        </w:rPr>
        <w:t>2017</w:t>
      </w:r>
    </w:p>
    <w:p w14:paraId="74143C39"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“Building a Border Wall of Debt,” Taxpayers for Common Sense, https://www.taxpayer.net/national-security/building-a-border-wall-of-debt/, (accessed 8-4-2024)</w:t>
      </w:r>
    </w:p>
    <w:p w14:paraId="47574022"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Border wall. The order states the White House’s intention to “secure the southern border of the United States through the immediate construction of a physical wall on the southern border, monitored and supported by adequate personnel so as to prevent illegal immigration, drug and human trafficking, and acts of terrorism.” </w:t>
      </w:r>
      <w:r w:rsidRPr="00E04AF5">
        <w:rPr>
          <w:rStyle w:val="StyleBoldUnderline"/>
          <w:rFonts w:asciiTheme="minorHAnsi" w:hAnsiTheme="minorHAnsi" w:cstheme="minorHAnsi"/>
        </w:rPr>
        <w:t>The southern border is defined as “the contiguous land border between the United States and Mexico, including all points of entry</w:t>
      </w:r>
      <w:r w:rsidRPr="00F831CD">
        <w:rPr>
          <w:rFonts w:asciiTheme="minorHAnsi" w:hAnsiTheme="minorHAnsi" w:cstheme="minorHAnsi"/>
          <w:sz w:val="18"/>
        </w:rPr>
        <w:t>,” and the wall as “a contiguous, physical wall or other similarly secure, contiguous, and impassable physical barrier.” The order then directs the secretary of homeland security to immediately begin planning and constructing the wall using “all sources of Federal funds.”</w:t>
      </w:r>
    </w:p>
    <w:p w14:paraId="060C7B2F" w14:textId="77777777" w:rsidR="000C47EE" w:rsidRDefault="000C47EE">
      <w:pPr>
        <w:spacing w:after="120" w:line="276" w:lineRule="auto"/>
        <w:rPr>
          <w:rFonts w:asciiTheme="minorHAnsi" w:eastAsiaTheme="majorEastAsia" w:hAnsiTheme="minorHAnsi" w:cstheme="minorHAnsi"/>
          <w:b/>
          <w:bCs/>
          <w:iCs/>
          <w:sz w:val="24"/>
        </w:rPr>
      </w:pPr>
      <w:r>
        <w:rPr>
          <w:rFonts w:asciiTheme="minorHAnsi" w:hAnsiTheme="minorHAnsi" w:cstheme="minorHAnsi"/>
        </w:rPr>
        <w:br w:type="page"/>
      </w:r>
    </w:p>
    <w:p w14:paraId="794421B4" w14:textId="41B2DE71"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Border surveillance is the attempt to prevent unauthorized crossings</w:t>
      </w:r>
    </w:p>
    <w:p w14:paraId="45CDEFED"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b/>
          <w:bCs/>
          <w:sz w:val="18"/>
        </w:rPr>
        <w:t>Samuel</w:t>
      </w:r>
      <w:r w:rsidRPr="00F831CD">
        <w:rPr>
          <w:rFonts w:asciiTheme="minorHAnsi" w:hAnsiTheme="minorHAnsi" w:cstheme="minorHAnsi"/>
          <w:sz w:val="18"/>
        </w:rPr>
        <w:t xml:space="preserve"> F. </w:t>
      </w:r>
      <w:r w:rsidRPr="00E04AF5">
        <w:rPr>
          <w:rStyle w:val="StyleStyleBold12pt"/>
          <w:rFonts w:asciiTheme="minorHAnsi" w:hAnsiTheme="minorHAnsi" w:cstheme="minorHAnsi"/>
        </w:rPr>
        <w:t>Steinhorst</w:t>
      </w:r>
      <w:r w:rsidRPr="00F831CD">
        <w:rPr>
          <w:rFonts w:asciiTheme="minorHAnsi" w:hAnsiTheme="minorHAnsi" w:cstheme="minorHAnsi"/>
          <w:sz w:val="18"/>
        </w:rPr>
        <w:t xml:space="preserve">, </w:t>
      </w:r>
      <w:r w:rsidRPr="00F831CD">
        <w:rPr>
          <w:rFonts w:asciiTheme="minorHAnsi" w:hAnsiTheme="minorHAnsi" w:cstheme="minorHAnsi"/>
          <w:b/>
          <w:bCs/>
          <w:sz w:val="18"/>
        </w:rPr>
        <w:t>Department of Public Administration</w:t>
      </w:r>
      <w:r w:rsidRPr="00F831CD">
        <w:rPr>
          <w:rFonts w:asciiTheme="minorHAnsi" w:hAnsiTheme="minorHAnsi" w:cstheme="minorHAnsi"/>
          <w:sz w:val="18"/>
        </w:rPr>
        <w:t xml:space="preserve">, University of </w:t>
      </w:r>
      <w:r w:rsidRPr="00F831CD">
        <w:rPr>
          <w:rFonts w:asciiTheme="minorHAnsi" w:hAnsiTheme="minorHAnsi" w:cstheme="minorHAnsi"/>
          <w:b/>
          <w:bCs/>
          <w:sz w:val="18"/>
        </w:rPr>
        <w:t>Twente</w:t>
      </w:r>
      <w:r w:rsidRPr="00F831CD">
        <w:rPr>
          <w:rFonts w:asciiTheme="minorHAnsi" w:hAnsiTheme="minorHAnsi" w:cstheme="minorHAnsi"/>
          <w:sz w:val="18"/>
        </w:rPr>
        <w:t xml:space="preserve">, </w:t>
      </w:r>
      <w:r w:rsidRPr="00E04AF5">
        <w:rPr>
          <w:rStyle w:val="StyleStyleBold12pt"/>
          <w:rFonts w:asciiTheme="minorHAnsi" w:hAnsiTheme="minorHAnsi" w:cstheme="minorHAnsi"/>
        </w:rPr>
        <w:t>2017</w:t>
      </w:r>
    </w:p>
    <w:p w14:paraId="087A228E"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“European Migration Policy in the Central Mediterranean:</w:t>
      </w:r>
    </w:p>
    <w:p w14:paraId="508C51B0"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Circumventing the “Right to have Rights” of Migrants?,” Theses Published by the European Public Administration, https://essay.utwente.nl/73498/1/Steinhorst%20BA%20Faculty%20of%20Behavioral%20Science.pdf, (accessed 8-4-2024)</w:t>
      </w:r>
    </w:p>
    <w:p w14:paraId="3226BE4E"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What is meant by border control in this study? The Schengen Border Code (SBC) defines what border control in the EU is, and how it is to be conducted: ““Border Control” means the activity carried out at a border, in accordance with and for the purposes of this Regulation, in response exclusively to an intention to cross or the act of crossing that border, regardless of any other consideration, consisting of border checks and border surveillance;” (SBC, Art. 2 (9)). Border checks are done at fixed border crossing points while these are open (SBC, Art. 2 (10)). Border surveillance then, according to the SBC, “means the surveillance of borders between border crossing points and the surveillance of border crossing points outside the fixed opening hours, in order to prevent persons from circumventing border checks;” (SBC, Art. 2 (11)). Bo</w:t>
      </w:r>
      <w:r w:rsidRPr="00E04AF5">
        <w:rPr>
          <w:rStyle w:val="StyleBoldUnderline"/>
          <w:rFonts w:asciiTheme="minorHAnsi" w:hAnsiTheme="minorHAnsi" w:cstheme="minorHAnsi"/>
        </w:rPr>
        <w:t xml:space="preserve">rder surveillance is defined </w:t>
      </w:r>
      <w:r w:rsidRPr="00F831CD">
        <w:rPr>
          <w:rFonts w:asciiTheme="minorHAnsi" w:hAnsiTheme="minorHAnsi" w:cstheme="minorHAnsi"/>
          <w:sz w:val="18"/>
        </w:rPr>
        <w:t>in Art. 12 of the SBC: “</w:t>
      </w:r>
      <w:r w:rsidRPr="00E04AF5">
        <w:rPr>
          <w:rStyle w:val="StyleBoldUnderline"/>
          <w:rFonts w:asciiTheme="minorHAnsi" w:hAnsiTheme="minorHAnsi" w:cstheme="minorHAnsi"/>
        </w:rPr>
        <w:t xml:space="preserve">The main purpose of border surveillance shall be to prevent </w:t>
      </w:r>
      <w:proofErr w:type="spellStart"/>
      <w:r w:rsidRPr="00E04AF5">
        <w:rPr>
          <w:rStyle w:val="StyleBoldUnderline"/>
          <w:rFonts w:asciiTheme="minorHAnsi" w:hAnsiTheme="minorHAnsi" w:cstheme="minorHAnsi"/>
        </w:rPr>
        <w:t>unauthorised</w:t>
      </w:r>
      <w:proofErr w:type="spellEnd"/>
      <w:r w:rsidRPr="00E04AF5">
        <w:rPr>
          <w:rStyle w:val="StyleBoldUnderline"/>
          <w:rFonts w:asciiTheme="minorHAnsi" w:hAnsiTheme="minorHAnsi" w:cstheme="minorHAnsi"/>
        </w:rPr>
        <w:t xml:space="preserve"> border crossings, to counter cross-border criminality and to take measures against persons who have crossed the border illegally</w:t>
      </w:r>
      <w:r w:rsidRPr="00F831CD">
        <w:rPr>
          <w:rFonts w:asciiTheme="minorHAnsi" w:hAnsiTheme="minorHAnsi" w:cstheme="minorHAnsi"/>
          <w:sz w:val="18"/>
        </w:rPr>
        <w:t xml:space="preserve">.” (SBC, Art. 12 (1)). Further: “That surveillance shall be carried out in such a way as to prevent and discourage persons from circumventing the checks at border crossing points.” (SBC, Art. 12 (2), emphasis added), and “Without prejudice to the exceptions provided for in paragraph 2 or to their international [refugee] protection obligations, Member States shall introduce penalties, in accordance with their national law, for the </w:t>
      </w:r>
      <w:proofErr w:type="spellStart"/>
      <w:r w:rsidRPr="00F831CD">
        <w:rPr>
          <w:rFonts w:asciiTheme="minorHAnsi" w:hAnsiTheme="minorHAnsi" w:cstheme="minorHAnsi"/>
          <w:sz w:val="18"/>
        </w:rPr>
        <w:t>unauthorised</w:t>
      </w:r>
      <w:proofErr w:type="spellEnd"/>
      <w:r w:rsidRPr="00F831CD">
        <w:rPr>
          <w:rFonts w:asciiTheme="minorHAnsi" w:hAnsiTheme="minorHAnsi" w:cstheme="minorHAnsi"/>
          <w:sz w:val="18"/>
        </w:rPr>
        <w:t xml:space="preserve"> crossing of external borders at places other than border crossing points or at times other than the fixed opening hours. These penalties shall be effective, proportionate and dissuasive.” (SBC, Art. 4 (3) emphasis added). In the preamble of the SBC, the MS’s agree to share the burden of external border control: “Border control is in the interest not only of the Member State at whose external borders it is carried out but of all Member States which have abolished internal border control.” and “The Member States shall assist each other and shall maintain close and constant cooperation with a view to the effective implementation of border control, in accordance with Articles 6 to 15. (SBC, Art. 16(1)). The SBC also refers to a EU agency that is tasked with overseeing this cooperation: “the European Border and Coast Guard”. </w:t>
      </w:r>
      <w:r w:rsidRPr="00E04AF5">
        <w:rPr>
          <w:rStyle w:val="StyleBoldUnderline"/>
          <w:rFonts w:asciiTheme="minorHAnsi" w:hAnsiTheme="minorHAnsi" w:cstheme="minorHAnsi"/>
        </w:rPr>
        <w:t>In this paper, it is border surveillance rather than border checks, which are to be studied</w:t>
      </w:r>
      <w:r w:rsidRPr="00F831CD">
        <w:rPr>
          <w:rFonts w:asciiTheme="minorHAnsi" w:hAnsiTheme="minorHAnsi" w:cstheme="minorHAnsi"/>
          <w:sz w:val="18"/>
        </w:rPr>
        <w:t xml:space="preserve">. The study focuses exclusively on the external dimension of borders in the EU. </w:t>
      </w:r>
    </w:p>
    <w:p w14:paraId="135F895C" w14:textId="77777777" w:rsidR="00B1093C" w:rsidRPr="00E04AF5" w:rsidRDefault="00B1093C" w:rsidP="00B1093C">
      <w:pPr>
        <w:rPr>
          <w:rFonts w:asciiTheme="minorHAnsi" w:eastAsiaTheme="majorEastAsia" w:hAnsiTheme="minorHAnsi" w:cstheme="minorHAnsi"/>
          <w:b/>
          <w:iCs/>
          <w:sz w:val="24"/>
        </w:rPr>
      </w:pPr>
      <w:r w:rsidRPr="00F831CD">
        <w:rPr>
          <w:rFonts w:asciiTheme="minorHAnsi" w:hAnsiTheme="minorHAnsi" w:cstheme="minorHAnsi"/>
          <w:sz w:val="18"/>
        </w:rPr>
        <w:br w:type="page"/>
      </w:r>
    </w:p>
    <w:p w14:paraId="53254BCA" w14:textId="77777777"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Here are a few examples of those technologies, it includes towers with cameras, radar and laser illuminators along with algorithms that identify people and objects.</w:t>
      </w:r>
    </w:p>
    <w:p w14:paraId="58D95528"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b/>
          <w:bCs/>
          <w:sz w:val="18"/>
        </w:rPr>
        <w:t>Tate</w:t>
      </w:r>
      <w:r w:rsidRPr="00F831CD">
        <w:rPr>
          <w:rFonts w:asciiTheme="minorHAnsi" w:hAnsiTheme="minorHAnsi" w:cstheme="minorHAnsi"/>
          <w:sz w:val="18"/>
        </w:rPr>
        <w:t xml:space="preserve"> </w:t>
      </w:r>
      <w:r w:rsidRPr="00E04AF5">
        <w:rPr>
          <w:rStyle w:val="StyleStyleBold12pt"/>
          <w:rFonts w:asciiTheme="minorHAnsi" w:hAnsiTheme="minorHAnsi" w:cstheme="minorHAnsi"/>
        </w:rPr>
        <w:t>Ryan-Mosley</w:t>
      </w:r>
      <w:r w:rsidRPr="00F831CD">
        <w:rPr>
          <w:rFonts w:asciiTheme="minorHAnsi" w:hAnsiTheme="minorHAnsi" w:cstheme="minorHAnsi"/>
          <w:sz w:val="18"/>
        </w:rPr>
        <w:t xml:space="preserve">, </w:t>
      </w:r>
      <w:r w:rsidRPr="00F831CD">
        <w:rPr>
          <w:rFonts w:asciiTheme="minorHAnsi" w:hAnsiTheme="minorHAnsi" w:cstheme="minorHAnsi"/>
          <w:b/>
          <w:bCs/>
          <w:sz w:val="18"/>
        </w:rPr>
        <w:t>senior tech policy reporter for MIT Technology Review</w:t>
      </w:r>
      <w:r w:rsidRPr="00F831CD">
        <w:rPr>
          <w:rFonts w:asciiTheme="minorHAnsi" w:hAnsiTheme="minorHAnsi" w:cstheme="minorHAnsi"/>
          <w:sz w:val="18"/>
        </w:rPr>
        <w:t xml:space="preserve">, </w:t>
      </w:r>
      <w:r w:rsidRPr="00E04AF5">
        <w:rPr>
          <w:rStyle w:val="StyleStyleBold12pt"/>
          <w:rFonts w:asciiTheme="minorHAnsi" w:hAnsiTheme="minorHAnsi" w:cstheme="minorHAnsi"/>
        </w:rPr>
        <w:t>2023</w:t>
      </w:r>
    </w:p>
    <w:p w14:paraId="24A4B207"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“The US is pouring money into surveillance tech at the southern border,” Technology Review, https://www.technologyreview.com/2023/04/17/1071682/us-pouring-money-surveillance-towers-southern-border/, (accessed 8-4-2024) </w:t>
      </w:r>
    </w:p>
    <w:p w14:paraId="5D4E8FDB"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Late last year, the agency responsible for policing the border, US Customs and Border Protection (CBP), began asking for proposals for a $200 million upgrade and expansion of a network of surveillance towers that pepper a trail from San Diego, California, to near Port Isabel, Florida. CBP claims that these </w:t>
      </w:r>
      <w:r w:rsidRPr="00E04AF5">
        <w:rPr>
          <w:rStyle w:val="StyleBoldUnderline"/>
          <w:rFonts w:asciiTheme="minorHAnsi" w:hAnsiTheme="minorHAnsi" w:cstheme="minorHAnsi"/>
        </w:rPr>
        <w:t>towers help agents monitor border crossings, intercept human trafficking and drug smuggling, and provide an essential service in a time of crisis</w:t>
      </w:r>
      <w:r w:rsidRPr="00F831CD">
        <w:rPr>
          <w:rFonts w:asciiTheme="minorHAnsi" w:hAnsiTheme="minorHAnsi" w:cstheme="minorHAnsi"/>
          <w:sz w:val="18"/>
        </w:rPr>
        <w:t xml:space="preserve">, and the program has cost over a billion dollars since 2005. The </w:t>
      </w:r>
      <w:r w:rsidRPr="00E04AF5">
        <w:rPr>
          <w:rStyle w:val="StyleBoldUnderline"/>
          <w:rFonts w:asciiTheme="minorHAnsi" w:hAnsiTheme="minorHAnsi" w:cstheme="minorHAnsi"/>
        </w:rPr>
        <w:t>towers are equipped with long-range cameras, radar, and laser illuminators, which generate images and other data that the agency’s algorithms process in an attempt to identify people and objects</w:t>
      </w:r>
      <w:r w:rsidRPr="00F831CD">
        <w:rPr>
          <w:rFonts w:asciiTheme="minorHAnsi" w:hAnsiTheme="minorHAnsi" w:cstheme="minorHAnsi"/>
          <w:sz w:val="18"/>
        </w:rPr>
        <w:t xml:space="preserve">. The agency has indicated that </w:t>
      </w:r>
      <w:r w:rsidRPr="00E04AF5">
        <w:rPr>
          <w:rStyle w:val="StyleBoldUnderline"/>
          <w:rFonts w:asciiTheme="minorHAnsi" w:hAnsiTheme="minorHAnsi" w:cstheme="minorHAnsi"/>
        </w:rPr>
        <w:t>the expanded program will fill gaps in the surveillance infrastructure at the border</w:t>
      </w:r>
      <w:r w:rsidRPr="00F831CD">
        <w:rPr>
          <w:rFonts w:asciiTheme="minorHAnsi" w:hAnsiTheme="minorHAnsi" w:cstheme="minorHAnsi"/>
          <w:sz w:val="18"/>
        </w:rPr>
        <w:t xml:space="preserve"> left by the planned termination of its blimp surveillance program. </w:t>
      </w:r>
    </w:p>
    <w:p w14:paraId="29F1B22E" w14:textId="77777777"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 xml:space="preserve">The word “surveillance” means it’s done from afar and covertly. That’s distinct from other approaches that try to secure the border like deployment of the National Guard of creation of a Border Wall. </w:t>
      </w:r>
    </w:p>
    <w:p w14:paraId="384D5E96"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b/>
          <w:bCs/>
          <w:sz w:val="18"/>
        </w:rPr>
        <w:t>Christopher</w:t>
      </w:r>
      <w:r w:rsidRPr="00F831CD">
        <w:rPr>
          <w:rFonts w:asciiTheme="minorHAnsi" w:hAnsiTheme="minorHAnsi" w:cstheme="minorHAnsi"/>
          <w:sz w:val="18"/>
        </w:rPr>
        <w:t xml:space="preserve"> </w:t>
      </w:r>
      <w:proofErr w:type="spellStart"/>
      <w:r w:rsidRPr="00E04AF5">
        <w:rPr>
          <w:rStyle w:val="StyleStyleBold12pt"/>
          <w:rFonts w:asciiTheme="minorHAnsi" w:hAnsiTheme="minorHAnsi" w:cstheme="minorHAnsi"/>
        </w:rPr>
        <w:t>Slobogin</w:t>
      </w:r>
      <w:proofErr w:type="spellEnd"/>
      <w:r w:rsidRPr="00F831CD">
        <w:rPr>
          <w:rFonts w:asciiTheme="minorHAnsi" w:hAnsiTheme="minorHAnsi" w:cstheme="minorHAnsi"/>
          <w:sz w:val="18"/>
        </w:rPr>
        <w:t xml:space="preserve">, PhD, </w:t>
      </w:r>
      <w:r w:rsidRPr="00F831CD">
        <w:rPr>
          <w:rFonts w:asciiTheme="minorHAnsi" w:hAnsiTheme="minorHAnsi" w:cstheme="minorHAnsi"/>
          <w:b/>
          <w:bCs/>
          <w:sz w:val="18"/>
        </w:rPr>
        <w:t>professor of law at Vanderbilt</w:t>
      </w:r>
      <w:r w:rsidRPr="00F831CD">
        <w:rPr>
          <w:rFonts w:asciiTheme="minorHAnsi" w:hAnsiTheme="minorHAnsi" w:cstheme="minorHAnsi"/>
          <w:sz w:val="18"/>
        </w:rPr>
        <w:t xml:space="preserve">; director of its Criminal Justice Program, </w:t>
      </w:r>
      <w:r w:rsidRPr="00E04AF5">
        <w:rPr>
          <w:rStyle w:val="StyleStyleBold12pt"/>
          <w:rFonts w:asciiTheme="minorHAnsi" w:hAnsiTheme="minorHAnsi" w:cstheme="minorHAnsi"/>
        </w:rPr>
        <w:t>2007</w:t>
      </w:r>
      <w:r w:rsidRPr="00F831CD">
        <w:rPr>
          <w:rFonts w:asciiTheme="minorHAnsi" w:hAnsiTheme="minorHAnsi" w:cstheme="minorHAnsi"/>
          <w:sz w:val="18"/>
        </w:rPr>
        <w:t xml:space="preserve"> </w:t>
      </w:r>
    </w:p>
    <w:p w14:paraId="0B326C19"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Privacy at Risk: The New Government Surveillance and the Fourth Amendment, p. 3, (accessed 8-4-2024)</w:t>
      </w:r>
    </w:p>
    <w:p w14:paraId="2869B920" w14:textId="77777777" w:rsidR="00B1093C" w:rsidRPr="00F831CD" w:rsidRDefault="00B1093C" w:rsidP="00B1093C">
      <w:pPr>
        <w:rPr>
          <w:rFonts w:asciiTheme="minorHAnsi" w:hAnsiTheme="minorHAnsi" w:cstheme="minorHAnsi"/>
          <w:sz w:val="18"/>
        </w:rPr>
      </w:pPr>
      <w:r w:rsidRPr="00E04AF5">
        <w:rPr>
          <w:rStyle w:val="StyleBoldUnderline"/>
          <w:rFonts w:asciiTheme="minorHAnsi" w:hAnsiTheme="minorHAnsi" w:cstheme="minorHAnsi"/>
        </w:rPr>
        <w:t>The term "surveillance</w:t>
      </w:r>
      <w:r w:rsidRPr="00F831CD">
        <w:rPr>
          <w:rFonts w:asciiTheme="minorHAnsi" w:hAnsiTheme="minorHAnsi" w:cstheme="minorHAnsi"/>
          <w:sz w:val="18"/>
        </w:rPr>
        <w:t xml:space="preserve">," as used in this book, </w:t>
      </w:r>
      <w:r w:rsidRPr="00E04AF5">
        <w:rPr>
          <w:rStyle w:val="StyleBoldUnderline"/>
          <w:rFonts w:asciiTheme="minorHAnsi" w:hAnsiTheme="minorHAnsi" w:cstheme="minorHAnsi"/>
        </w:rPr>
        <w:t>refers to government efforts to gather information about people from a distance, usually covertly and without entry into private spaces</w:t>
      </w:r>
      <w:r w:rsidRPr="00F831CD">
        <w:rPr>
          <w:rFonts w:asciiTheme="minorHAnsi" w:hAnsiTheme="minorHAnsi" w:cstheme="minorHAnsi"/>
          <w:sz w:val="18"/>
        </w:rPr>
        <w:t>. Surveillance can be divided into three types. Communications surveillance is the real-time interception of communications. Physical surveillance is the real-time observation of physical activities. Transaction surveillance involves accessing recorded information about communications, activities, and other transactions.</w:t>
      </w:r>
    </w:p>
    <w:p w14:paraId="18ADC7F6" w14:textId="77777777" w:rsidR="000C47EE" w:rsidRDefault="000C47EE">
      <w:pPr>
        <w:spacing w:after="120" w:line="276" w:lineRule="auto"/>
        <w:rPr>
          <w:rFonts w:asciiTheme="minorHAnsi" w:eastAsiaTheme="majorEastAsia" w:hAnsiTheme="minorHAnsi" w:cstheme="minorHAnsi"/>
          <w:b/>
          <w:bCs/>
          <w:iCs/>
          <w:sz w:val="24"/>
        </w:rPr>
      </w:pPr>
      <w:r>
        <w:rPr>
          <w:rFonts w:asciiTheme="minorHAnsi" w:hAnsiTheme="minorHAnsi" w:cstheme="minorHAnsi"/>
        </w:rPr>
        <w:br w:type="page"/>
      </w:r>
    </w:p>
    <w:p w14:paraId="7AEFC362" w14:textId="27DE5D4B"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Surveillance is the covert attempt to gather information covertly</w:t>
      </w:r>
    </w:p>
    <w:p w14:paraId="5B2780BC" w14:textId="77777777" w:rsidR="00B1093C" w:rsidRPr="00F831CD" w:rsidRDefault="00B1093C" w:rsidP="00B1093C">
      <w:pPr>
        <w:rPr>
          <w:rFonts w:asciiTheme="minorHAnsi" w:hAnsiTheme="minorHAnsi" w:cstheme="minorHAnsi"/>
          <w:sz w:val="18"/>
        </w:rPr>
      </w:pPr>
      <w:proofErr w:type="spellStart"/>
      <w:r w:rsidRPr="00F831CD">
        <w:rPr>
          <w:rFonts w:asciiTheme="minorHAnsi" w:hAnsiTheme="minorHAnsi" w:cstheme="minorHAnsi"/>
          <w:b/>
          <w:bCs/>
          <w:sz w:val="18"/>
        </w:rPr>
        <w:t>Mboiki</w:t>
      </w:r>
      <w:proofErr w:type="spellEnd"/>
      <w:r w:rsidRPr="00F831CD">
        <w:rPr>
          <w:rFonts w:asciiTheme="minorHAnsi" w:hAnsiTheme="minorHAnsi" w:cstheme="minorHAnsi"/>
          <w:sz w:val="18"/>
        </w:rPr>
        <w:t xml:space="preserve"> Obed </w:t>
      </w:r>
      <w:r w:rsidRPr="00E04AF5">
        <w:rPr>
          <w:rStyle w:val="StyleStyleBold12pt"/>
          <w:rFonts w:asciiTheme="minorHAnsi" w:hAnsiTheme="minorHAnsi" w:cstheme="minorHAnsi"/>
        </w:rPr>
        <w:t>Ngwenya</w:t>
      </w:r>
      <w:r w:rsidRPr="00F831CD">
        <w:rPr>
          <w:rFonts w:asciiTheme="minorHAnsi" w:hAnsiTheme="minorHAnsi" w:cstheme="minorHAnsi"/>
          <w:sz w:val="18"/>
        </w:rPr>
        <w:t xml:space="preserve">, </w:t>
      </w:r>
      <w:r w:rsidRPr="00F831CD">
        <w:rPr>
          <w:rFonts w:asciiTheme="minorHAnsi" w:hAnsiTheme="minorHAnsi" w:cstheme="minorHAnsi"/>
          <w:b/>
          <w:bCs/>
          <w:sz w:val="18"/>
        </w:rPr>
        <w:t xml:space="preserve">Magister </w:t>
      </w:r>
      <w:proofErr w:type="spellStart"/>
      <w:r w:rsidRPr="00F831CD">
        <w:rPr>
          <w:rFonts w:asciiTheme="minorHAnsi" w:hAnsiTheme="minorHAnsi" w:cstheme="minorHAnsi"/>
          <w:b/>
          <w:bCs/>
          <w:sz w:val="18"/>
        </w:rPr>
        <w:t>Technologiae</w:t>
      </w:r>
      <w:proofErr w:type="spellEnd"/>
      <w:r w:rsidRPr="00F831CD">
        <w:rPr>
          <w:rFonts w:asciiTheme="minorHAnsi" w:hAnsiTheme="minorHAnsi" w:cstheme="minorHAnsi"/>
          <w:b/>
          <w:bCs/>
          <w:sz w:val="18"/>
        </w:rPr>
        <w:t xml:space="preserve"> in Forensic Investigation</w:t>
      </w:r>
      <w:r w:rsidRPr="00F831CD">
        <w:rPr>
          <w:rFonts w:asciiTheme="minorHAnsi" w:hAnsiTheme="minorHAnsi" w:cstheme="minorHAnsi"/>
          <w:sz w:val="18"/>
        </w:rPr>
        <w:t xml:space="preserve"> at University of South Africa, </w:t>
      </w:r>
      <w:r w:rsidRPr="00E04AF5">
        <w:rPr>
          <w:rStyle w:val="StyleStyleBold12pt"/>
          <w:rFonts w:asciiTheme="minorHAnsi" w:hAnsiTheme="minorHAnsi" w:cstheme="minorHAnsi"/>
        </w:rPr>
        <w:t>2012</w:t>
      </w:r>
    </w:p>
    <w:p w14:paraId="15828923"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“CLOSED CIRCUIT TELEVISION AS A SURVEILLANCE TECHNIQUE: A CASE STUDY OF FILLING STATIONS IN MIDDELBURG, MPUMALANGA, SOUTH AFRICA,” http://uir.unisa.ac.za/bitstream/handle/10500/7703/dissertation_ngwenya_mo.pdf?sequence=1, (accessed 8-4-2024) </w:t>
      </w:r>
    </w:p>
    <w:p w14:paraId="4BD3B937"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3.7 </w:t>
      </w:r>
      <w:r w:rsidRPr="00E04AF5">
        <w:rPr>
          <w:rStyle w:val="StyleBoldUnderline"/>
          <w:rFonts w:asciiTheme="minorHAnsi" w:hAnsiTheme="minorHAnsi" w:cstheme="minorHAnsi"/>
        </w:rPr>
        <w:t>SURVEILLANCE</w:t>
      </w:r>
    </w:p>
    <w:p w14:paraId="147540FC"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According to Buckwalter (1983:1), </w:t>
      </w:r>
      <w:r w:rsidRPr="00E04AF5">
        <w:rPr>
          <w:rStyle w:val="StyleBoldUnderline"/>
          <w:rFonts w:asciiTheme="minorHAnsi" w:hAnsiTheme="minorHAnsi" w:cstheme="minorHAnsi"/>
        </w:rPr>
        <w:t>surveillance is the covert observation of places, persons and vehicles for the purpose of obtaining information concerning the identities of subjects</w:t>
      </w:r>
      <w:r w:rsidRPr="00F831CD">
        <w:rPr>
          <w:rFonts w:asciiTheme="minorHAnsi" w:hAnsiTheme="minorHAnsi" w:cstheme="minorHAnsi"/>
          <w:sz w:val="18"/>
        </w:rPr>
        <w:t xml:space="preserve">. The term surveillance comes from the French word </w:t>
      </w:r>
      <w:proofErr w:type="spellStart"/>
      <w:r w:rsidRPr="00F831CD">
        <w:rPr>
          <w:rFonts w:asciiTheme="minorHAnsi" w:hAnsiTheme="minorHAnsi" w:cstheme="minorHAnsi"/>
          <w:sz w:val="18"/>
        </w:rPr>
        <w:t>surveiller</w:t>
      </w:r>
      <w:proofErr w:type="spellEnd"/>
      <w:r w:rsidRPr="00F831CD">
        <w:rPr>
          <w:rFonts w:asciiTheme="minorHAnsi" w:hAnsiTheme="minorHAnsi" w:cstheme="minorHAnsi"/>
          <w:sz w:val="18"/>
        </w:rPr>
        <w:t xml:space="preserve"> which derives from sur (over) and </w:t>
      </w:r>
      <w:proofErr w:type="spellStart"/>
      <w:r w:rsidRPr="00F831CD">
        <w:rPr>
          <w:rFonts w:asciiTheme="minorHAnsi" w:hAnsiTheme="minorHAnsi" w:cstheme="minorHAnsi"/>
          <w:sz w:val="18"/>
        </w:rPr>
        <w:t>veiller</w:t>
      </w:r>
      <w:proofErr w:type="spellEnd"/>
      <w:r w:rsidRPr="00F831CD">
        <w:rPr>
          <w:rFonts w:asciiTheme="minorHAnsi" w:hAnsiTheme="minorHAnsi" w:cstheme="minorHAnsi"/>
          <w:sz w:val="18"/>
        </w:rPr>
        <w:t xml:space="preserve"> (to watch); literally, it means to ‘watch over’ (Buckwalter, 1983:3). </w:t>
      </w:r>
      <w:r w:rsidRPr="00E04AF5">
        <w:rPr>
          <w:rStyle w:val="StyleBoldUnderline"/>
          <w:rFonts w:asciiTheme="minorHAnsi" w:hAnsiTheme="minorHAnsi" w:cstheme="minorHAnsi"/>
        </w:rPr>
        <w:t>Tyska</w:t>
      </w:r>
      <w:r w:rsidRPr="00F831CD">
        <w:rPr>
          <w:rFonts w:asciiTheme="minorHAnsi" w:hAnsiTheme="minorHAnsi" w:cstheme="minorHAnsi"/>
          <w:sz w:val="18"/>
        </w:rPr>
        <w:t xml:space="preserve"> and Fennelly (1999:165) </w:t>
      </w:r>
      <w:r w:rsidRPr="00E04AF5">
        <w:rPr>
          <w:rStyle w:val="StyleBoldUnderline"/>
          <w:rFonts w:asciiTheme="minorHAnsi" w:hAnsiTheme="minorHAnsi" w:cstheme="minorHAnsi"/>
        </w:rPr>
        <w:t>define surveillance as a secretive and continuous watching of persons, vehicles, places and objects</w:t>
      </w:r>
      <w:r w:rsidRPr="00F831CD">
        <w:rPr>
          <w:rFonts w:asciiTheme="minorHAnsi" w:hAnsiTheme="minorHAnsi" w:cstheme="minorHAnsi"/>
          <w:sz w:val="18"/>
        </w:rPr>
        <w:t xml:space="preserve">, to obtain information concerning the activities and identities of an individual or conditions. </w:t>
      </w:r>
      <w:r w:rsidRPr="00E04AF5">
        <w:rPr>
          <w:rStyle w:val="StyleBoldUnderline"/>
          <w:rFonts w:asciiTheme="minorHAnsi" w:hAnsiTheme="minorHAnsi" w:cstheme="minorHAnsi"/>
        </w:rPr>
        <w:t>Van Rooyen</w:t>
      </w:r>
      <w:r w:rsidRPr="00F831CD">
        <w:rPr>
          <w:rFonts w:asciiTheme="minorHAnsi" w:hAnsiTheme="minorHAnsi" w:cstheme="minorHAnsi"/>
          <w:sz w:val="18"/>
        </w:rPr>
        <w:t xml:space="preserve"> (2001:99) </w:t>
      </w:r>
      <w:r w:rsidRPr="00E04AF5">
        <w:rPr>
          <w:rStyle w:val="StyleBoldUnderline"/>
          <w:rFonts w:asciiTheme="minorHAnsi" w:hAnsiTheme="minorHAnsi" w:cstheme="minorHAnsi"/>
        </w:rPr>
        <w:t>defines surveillance as the careful and continuous watching of something or someone, carried on in a secretive or discreet manner</w:t>
      </w:r>
      <w:r w:rsidRPr="00F831CD">
        <w:rPr>
          <w:rFonts w:asciiTheme="minorHAnsi" w:hAnsiTheme="minorHAnsi" w:cstheme="minorHAnsi"/>
          <w:sz w:val="18"/>
        </w:rPr>
        <w:t xml:space="preserve">, in order to obtain information on a subject. </w:t>
      </w:r>
      <w:r w:rsidRPr="00E04AF5">
        <w:rPr>
          <w:rStyle w:val="StyleBoldUnderline"/>
          <w:rFonts w:asciiTheme="minorHAnsi" w:hAnsiTheme="minorHAnsi" w:cstheme="minorHAnsi"/>
        </w:rPr>
        <w:t>All</w:t>
      </w:r>
      <w:r w:rsidRPr="00F831CD">
        <w:rPr>
          <w:rFonts w:asciiTheme="minorHAnsi" w:hAnsiTheme="minorHAnsi" w:cstheme="minorHAnsi"/>
          <w:sz w:val="18"/>
        </w:rPr>
        <w:t xml:space="preserve"> the above </w:t>
      </w:r>
      <w:r w:rsidRPr="00E04AF5">
        <w:rPr>
          <w:rStyle w:val="StyleBoldUnderline"/>
          <w:rFonts w:asciiTheme="minorHAnsi" w:hAnsiTheme="minorHAnsi" w:cstheme="minorHAnsi"/>
        </w:rPr>
        <w:t>authors agree that surveillance has to do with watching in a secretive manner</w:t>
      </w:r>
      <w:r w:rsidRPr="00F831CD">
        <w:rPr>
          <w:rFonts w:asciiTheme="minorHAnsi" w:hAnsiTheme="minorHAnsi" w:cstheme="minorHAnsi"/>
          <w:sz w:val="18"/>
        </w:rPr>
        <w:t>, with the aim of obtaining or gathering information. Tyska and Fennelly (1999:164), further say that the effort begins with determining just what one’s objectives are for conducting surveillance, as surveillance is a way to find an individual by watching his or her associates and friends. When seeking detailed data about a person’s activity, there is no better method than to use frequent surveillance.</w:t>
      </w:r>
    </w:p>
    <w:p w14:paraId="714ABA64" w14:textId="77777777" w:rsidR="00B1093C" w:rsidRPr="00F831CD" w:rsidRDefault="00B1093C" w:rsidP="00B1093C">
      <w:pPr>
        <w:rPr>
          <w:rFonts w:asciiTheme="minorHAnsi" w:hAnsiTheme="minorHAnsi" w:cstheme="minorHAnsi"/>
          <w:sz w:val="18"/>
        </w:rPr>
      </w:pPr>
    </w:p>
    <w:p w14:paraId="5ADD8D08" w14:textId="77777777" w:rsidR="00B1093C" w:rsidRPr="00F831CD" w:rsidRDefault="00B1093C" w:rsidP="00B1093C">
      <w:pPr>
        <w:rPr>
          <w:rFonts w:asciiTheme="minorHAnsi" w:hAnsiTheme="minorHAnsi" w:cstheme="minorHAnsi"/>
          <w:sz w:val="18"/>
        </w:rPr>
      </w:pPr>
    </w:p>
    <w:p w14:paraId="00784BBE" w14:textId="77777777" w:rsidR="00B1093C" w:rsidRPr="00E04AF5" w:rsidRDefault="00B1093C" w:rsidP="00B1093C">
      <w:pPr>
        <w:pStyle w:val="Heading2"/>
        <w:rPr>
          <w:rFonts w:asciiTheme="minorHAnsi" w:hAnsiTheme="minorHAnsi" w:cstheme="minorHAnsi"/>
        </w:rPr>
      </w:pPr>
      <w:bookmarkStart w:id="10" w:name="_Toc173774611"/>
      <w:r w:rsidRPr="00E04AF5">
        <w:rPr>
          <w:rFonts w:asciiTheme="minorHAnsi" w:hAnsiTheme="minorHAnsi" w:cstheme="minorHAnsi"/>
        </w:rPr>
        <w:t>Pro Case</w:t>
      </w:r>
      <w:bookmarkEnd w:id="10"/>
    </w:p>
    <w:p w14:paraId="21FE77B7" w14:textId="77777777" w:rsidR="00B1093C" w:rsidRPr="00E04AF5" w:rsidRDefault="00B1093C" w:rsidP="00B1093C">
      <w:pPr>
        <w:pStyle w:val="Heading3"/>
        <w:rPr>
          <w:rFonts w:asciiTheme="minorHAnsi" w:hAnsiTheme="minorHAnsi" w:cstheme="minorHAnsi"/>
        </w:rPr>
      </w:pPr>
      <w:bookmarkStart w:id="11" w:name="_Toc173774612"/>
      <w:r w:rsidRPr="00E04AF5">
        <w:rPr>
          <w:rFonts w:asciiTheme="minorHAnsi" w:hAnsiTheme="minorHAnsi" w:cstheme="minorHAnsi"/>
        </w:rPr>
        <w:t>Introduction</w:t>
      </w:r>
      <w:bookmarkEnd w:id="11"/>
    </w:p>
    <w:p w14:paraId="3A436A18" w14:textId="77777777"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 xml:space="preserve">The United States has woefully insufficient protections at the Southern Border. All current approaches currently fail because they rely on a human workforce instead of state-of-the-art surveillance technologies. </w:t>
      </w:r>
    </w:p>
    <w:p w14:paraId="4749EC0E"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b/>
          <w:bCs/>
          <w:sz w:val="18"/>
        </w:rPr>
        <w:t>Elaine</w:t>
      </w:r>
      <w:r w:rsidRPr="00F831CD">
        <w:rPr>
          <w:rFonts w:asciiTheme="minorHAnsi" w:hAnsiTheme="minorHAnsi" w:cstheme="minorHAnsi"/>
          <w:sz w:val="18"/>
        </w:rPr>
        <w:t xml:space="preserve"> </w:t>
      </w:r>
      <w:proofErr w:type="spellStart"/>
      <w:r w:rsidRPr="00E04AF5">
        <w:rPr>
          <w:rStyle w:val="StyleStyleBold12pt"/>
          <w:rFonts w:asciiTheme="minorHAnsi" w:hAnsiTheme="minorHAnsi" w:cstheme="minorHAnsi"/>
        </w:rPr>
        <w:t>Kamarck</w:t>
      </w:r>
      <w:proofErr w:type="spellEnd"/>
      <w:r w:rsidRPr="00F831CD">
        <w:rPr>
          <w:rFonts w:asciiTheme="minorHAnsi" w:hAnsiTheme="minorHAnsi" w:cstheme="minorHAnsi"/>
          <w:sz w:val="18"/>
        </w:rPr>
        <w:t xml:space="preserve">, </w:t>
      </w:r>
      <w:r w:rsidRPr="00F831CD">
        <w:rPr>
          <w:rFonts w:asciiTheme="minorHAnsi" w:hAnsiTheme="minorHAnsi" w:cstheme="minorHAnsi"/>
          <w:b/>
          <w:bCs/>
          <w:sz w:val="18"/>
        </w:rPr>
        <w:t>Founding Director at Center for Effective Public Management</w:t>
      </w:r>
      <w:r w:rsidRPr="00F831CD">
        <w:rPr>
          <w:rFonts w:asciiTheme="minorHAnsi" w:hAnsiTheme="minorHAnsi" w:cstheme="minorHAnsi"/>
          <w:sz w:val="18"/>
        </w:rPr>
        <w:t xml:space="preserve">, February 29, </w:t>
      </w:r>
      <w:r w:rsidRPr="00E04AF5">
        <w:rPr>
          <w:rStyle w:val="StyleStyleBold12pt"/>
          <w:rFonts w:asciiTheme="minorHAnsi" w:hAnsiTheme="minorHAnsi" w:cstheme="minorHAnsi"/>
        </w:rPr>
        <w:t>2024</w:t>
      </w:r>
    </w:p>
    <w:p w14:paraId="79F1A242"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“Fixing the border: Four reasons the immigration crisis isn’t going away,” Brookings Institute, https://www.brookings.edu/articles/fixing-the-border-four-reasons-the-immigration-crisis-isnt-going-away/, (accessed 8-4-2024) </w:t>
      </w:r>
    </w:p>
    <w:p w14:paraId="45EAC1A0" w14:textId="77777777" w:rsidR="00B1093C" w:rsidRPr="00F831CD" w:rsidRDefault="00B1093C" w:rsidP="00B1093C">
      <w:pPr>
        <w:rPr>
          <w:rFonts w:asciiTheme="minorHAnsi" w:hAnsiTheme="minorHAnsi" w:cstheme="minorHAnsi"/>
          <w:sz w:val="18"/>
        </w:rPr>
      </w:pPr>
      <w:r w:rsidRPr="00E04AF5">
        <w:rPr>
          <w:rStyle w:val="StyleBoldUnderline"/>
          <w:rFonts w:asciiTheme="minorHAnsi" w:hAnsiTheme="minorHAnsi" w:cstheme="minorHAnsi"/>
        </w:rPr>
        <w:t>Staffing the border presents a problem</w:t>
      </w:r>
      <w:r w:rsidRPr="00F831CD">
        <w:rPr>
          <w:rFonts w:asciiTheme="minorHAnsi" w:hAnsiTheme="minorHAnsi" w:cstheme="minorHAnsi"/>
          <w:sz w:val="18"/>
        </w:rPr>
        <w:t xml:space="preserve"> that is common to many large organizations, public and private: </w:t>
      </w:r>
      <w:r w:rsidRPr="00E04AF5">
        <w:rPr>
          <w:rStyle w:val="StyleBoldUnderline"/>
          <w:rFonts w:asciiTheme="minorHAnsi" w:hAnsiTheme="minorHAnsi" w:cstheme="minorHAnsi"/>
        </w:rPr>
        <w:t>surge management</w:t>
      </w:r>
      <w:r w:rsidRPr="00F831CD">
        <w:rPr>
          <w:rFonts w:asciiTheme="minorHAnsi" w:hAnsiTheme="minorHAnsi" w:cstheme="minorHAnsi"/>
          <w:sz w:val="18"/>
        </w:rPr>
        <w:t xml:space="preserve">. In the private sector, this often refers to issues in the supply chain. Applied to DHS, </w:t>
      </w:r>
      <w:r w:rsidRPr="00E04AF5">
        <w:rPr>
          <w:rStyle w:val="StyleBoldUnderline"/>
          <w:rFonts w:asciiTheme="minorHAnsi" w:hAnsiTheme="minorHAnsi" w:cstheme="minorHAnsi"/>
        </w:rPr>
        <w:t>surge management means having to maintain a workforce to deal with a situation that can fluctuate wildly</w:t>
      </w:r>
      <w:r w:rsidRPr="00F831CD">
        <w:rPr>
          <w:rFonts w:asciiTheme="minorHAnsi" w:hAnsiTheme="minorHAnsi" w:cstheme="minorHAnsi"/>
          <w:sz w:val="18"/>
        </w:rPr>
        <w:t xml:space="preserve">. To illustrate the surge management problems of DHS, let’s look at the following chart. In October of fiscal year 2021, the number of land border encounters at the southwest border was 71,929.2 A year later, it had more than doubled to 164,837. By October of fiscal year 2023, it had more than tripled to 240,942. And two months later, in December of fiscal year 2024, the numbers had quadrupled to 301,983. </w:t>
      </w:r>
      <w:r w:rsidRPr="00E04AF5">
        <w:rPr>
          <w:rStyle w:val="StyleBoldUnderline"/>
          <w:rFonts w:asciiTheme="minorHAnsi" w:hAnsiTheme="minorHAnsi" w:cstheme="minorHAnsi"/>
        </w:rPr>
        <w:t>The surge of migrants at the border is a classic problem in surge management. While the number of migrants quadrupled, the number of border agents did not</w:t>
      </w:r>
      <w:r w:rsidRPr="00F831CD">
        <w:rPr>
          <w:rFonts w:asciiTheme="minorHAnsi" w:hAnsiTheme="minorHAnsi" w:cstheme="minorHAnsi"/>
          <w:sz w:val="18"/>
        </w:rPr>
        <w:t xml:space="preserve"> — as the chart below illustrates. </w:t>
      </w:r>
      <w:r w:rsidRPr="00E04AF5">
        <w:rPr>
          <w:rStyle w:val="StyleBoldUnderline"/>
          <w:rFonts w:asciiTheme="minorHAnsi" w:hAnsiTheme="minorHAnsi" w:cstheme="minorHAnsi"/>
        </w:rPr>
        <w:t>And given all the factors listed above, it would have been very difficult to hire four times as many agents in that short a period</w:t>
      </w:r>
      <w:r w:rsidRPr="00F831CD">
        <w:rPr>
          <w:rFonts w:asciiTheme="minorHAnsi" w:hAnsiTheme="minorHAnsi" w:cstheme="minorHAnsi"/>
          <w:sz w:val="18"/>
        </w:rPr>
        <w:t>.</w:t>
      </w:r>
    </w:p>
    <w:p w14:paraId="5A12F682" w14:textId="77777777"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 xml:space="preserve">Therefore, we stand for the resolution that: The United States federal government should substantially expand its surveillance infrastructure along its southern border. </w:t>
      </w:r>
    </w:p>
    <w:p w14:paraId="2487BBD6" w14:textId="77777777"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This means that the United States would deploy new surveillance technologies that are covert and distinct from other forms of border infrastructure like border walls and human enforcement patrols.</w:t>
      </w:r>
    </w:p>
    <w:p w14:paraId="063DB5B8" w14:textId="77777777" w:rsidR="00B1093C" w:rsidRPr="00F831CD" w:rsidRDefault="00B1093C" w:rsidP="00B1093C">
      <w:pPr>
        <w:rPr>
          <w:rFonts w:asciiTheme="minorHAnsi" w:hAnsiTheme="minorHAnsi" w:cstheme="minorHAnsi"/>
          <w:sz w:val="18"/>
        </w:rPr>
      </w:pPr>
      <w:proofErr w:type="spellStart"/>
      <w:r w:rsidRPr="00F831CD">
        <w:rPr>
          <w:rFonts w:asciiTheme="minorHAnsi" w:hAnsiTheme="minorHAnsi" w:cstheme="minorHAnsi"/>
          <w:b/>
          <w:bCs/>
          <w:sz w:val="18"/>
        </w:rPr>
        <w:t>Mboiki</w:t>
      </w:r>
      <w:proofErr w:type="spellEnd"/>
      <w:r w:rsidRPr="00F831CD">
        <w:rPr>
          <w:rFonts w:asciiTheme="minorHAnsi" w:hAnsiTheme="minorHAnsi" w:cstheme="minorHAnsi"/>
          <w:sz w:val="18"/>
        </w:rPr>
        <w:t xml:space="preserve"> Obed </w:t>
      </w:r>
      <w:r w:rsidRPr="00E04AF5">
        <w:rPr>
          <w:rStyle w:val="StyleStyleBold12pt"/>
          <w:rFonts w:asciiTheme="minorHAnsi" w:hAnsiTheme="minorHAnsi" w:cstheme="minorHAnsi"/>
        </w:rPr>
        <w:t>Ngwenya</w:t>
      </w:r>
      <w:r w:rsidRPr="00F831CD">
        <w:rPr>
          <w:rFonts w:asciiTheme="minorHAnsi" w:hAnsiTheme="minorHAnsi" w:cstheme="minorHAnsi"/>
          <w:sz w:val="18"/>
        </w:rPr>
        <w:t xml:space="preserve">, </w:t>
      </w:r>
      <w:r w:rsidRPr="00F831CD">
        <w:rPr>
          <w:rFonts w:asciiTheme="minorHAnsi" w:hAnsiTheme="minorHAnsi" w:cstheme="minorHAnsi"/>
          <w:b/>
          <w:bCs/>
          <w:sz w:val="18"/>
        </w:rPr>
        <w:t xml:space="preserve">Magister </w:t>
      </w:r>
      <w:proofErr w:type="spellStart"/>
      <w:r w:rsidRPr="00F831CD">
        <w:rPr>
          <w:rFonts w:asciiTheme="minorHAnsi" w:hAnsiTheme="minorHAnsi" w:cstheme="minorHAnsi"/>
          <w:b/>
          <w:bCs/>
          <w:sz w:val="18"/>
        </w:rPr>
        <w:t>Technologiae</w:t>
      </w:r>
      <w:proofErr w:type="spellEnd"/>
      <w:r w:rsidRPr="00F831CD">
        <w:rPr>
          <w:rFonts w:asciiTheme="minorHAnsi" w:hAnsiTheme="minorHAnsi" w:cstheme="minorHAnsi"/>
          <w:b/>
          <w:bCs/>
          <w:sz w:val="18"/>
        </w:rPr>
        <w:t xml:space="preserve"> in Forensic Investigation</w:t>
      </w:r>
      <w:r w:rsidRPr="00F831CD">
        <w:rPr>
          <w:rFonts w:asciiTheme="minorHAnsi" w:hAnsiTheme="minorHAnsi" w:cstheme="minorHAnsi"/>
          <w:sz w:val="18"/>
        </w:rPr>
        <w:t xml:space="preserve"> at University of South Africa, </w:t>
      </w:r>
      <w:r w:rsidRPr="00E04AF5">
        <w:rPr>
          <w:rStyle w:val="StyleStyleBold12pt"/>
          <w:rFonts w:asciiTheme="minorHAnsi" w:hAnsiTheme="minorHAnsi" w:cstheme="minorHAnsi"/>
        </w:rPr>
        <w:t>2012</w:t>
      </w:r>
    </w:p>
    <w:p w14:paraId="0871176F"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“CLOSED CIRCUIT TELEVISION AS A SURVEILLANCE TECHNIQUE: A CASE STUDY OF FILLING STATIONS IN MIDDELBURG, MPUMALANGA, SOUTH AFRICA,” http://uir.unisa.ac.za/bitstream/handle/10500/7703/dissertation_ngwenya_mo.pdf?sequence=1, (accessed 8-4-2024) </w:t>
      </w:r>
    </w:p>
    <w:p w14:paraId="759CAAA7"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3.7 </w:t>
      </w:r>
      <w:r w:rsidRPr="00E04AF5">
        <w:rPr>
          <w:rStyle w:val="StyleBoldUnderline"/>
          <w:rFonts w:asciiTheme="minorHAnsi" w:hAnsiTheme="minorHAnsi" w:cstheme="minorHAnsi"/>
        </w:rPr>
        <w:t>SURVEILLANCE</w:t>
      </w:r>
    </w:p>
    <w:p w14:paraId="164BC4C1"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According to Buckwalter (1983:1), </w:t>
      </w:r>
      <w:r w:rsidRPr="00E04AF5">
        <w:rPr>
          <w:rStyle w:val="StyleBoldUnderline"/>
          <w:rFonts w:asciiTheme="minorHAnsi" w:hAnsiTheme="minorHAnsi" w:cstheme="minorHAnsi"/>
        </w:rPr>
        <w:t>surveillance is the covert observation of places, persons and vehicles for the purpose of obtaining information concerning the identities of subjects</w:t>
      </w:r>
      <w:r w:rsidRPr="00F831CD">
        <w:rPr>
          <w:rFonts w:asciiTheme="minorHAnsi" w:hAnsiTheme="minorHAnsi" w:cstheme="minorHAnsi"/>
          <w:sz w:val="18"/>
        </w:rPr>
        <w:t xml:space="preserve">. The term surveillance comes from the French word </w:t>
      </w:r>
      <w:proofErr w:type="spellStart"/>
      <w:r w:rsidRPr="00F831CD">
        <w:rPr>
          <w:rFonts w:asciiTheme="minorHAnsi" w:hAnsiTheme="minorHAnsi" w:cstheme="minorHAnsi"/>
          <w:sz w:val="18"/>
        </w:rPr>
        <w:t>surveiller</w:t>
      </w:r>
      <w:proofErr w:type="spellEnd"/>
      <w:r w:rsidRPr="00F831CD">
        <w:rPr>
          <w:rFonts w:asciiTheme="minorHAnsi" w:hAnsiTheme="minorHAnsi" w:cstheme="minorHAnsi"/>
          <w:sz w:val="18"/>
        </w:rPr>
        <w:t xml:space="preserve"> which derives from sur (over) and </w:t>
      </w:r>
      <w:proofErr w:type="spellStart"/>
      <w:r w:rsidRPr="00F831CD">
        <w:rPr>
          <w:rFonts w:asciiTheme="minorHAnsi" w:hAnsiTheme="minorHAnsi" w:cstheme="minorHAnsi"/>
          <w:sz w:val="18"/>
        </w:rPr>
        <w:t>veiller</w:t>
      </w:r>
      <w:proofErr w:type="spellEnd"/>
      <w:r w:rsidRPr="00F831CD">
        <w:rPr>
          <w:rFonts w:asciiTheme="minorHAnsi" w:hAnsiTheme="minorHAnsi" w:cstheme="minorHAnsi"/>
          <w:sz w:val="18"/>
        </w:rPr>
        <w:t xml:space="preserve"> (to watch); literally, it means to ‘watch over’ (Buckwalter, 1983:3). </w:t>
      </w:r>
      <w:r w:rsidRPr="00E04AF5">
        <w:rPr>
          <w:rStyle w:val="StyleBoldUnderline"/>
          <w:rFonts w:asciiTheme="minorHAnsi" w:hAnsiTheme="minorHAnsi" w:cstheme="minorHAnsi"/>
        </w:rPr>
        <w:t>Tyska</w:t>
      </w:r>
      <w:r w:rsidRPr="00F831CD">
        <w:rPr>
          <w:rFonts w:asciiTheme="minorHAnsi" w:hAnsiTheme="minorHAnsi" w:cstheme="minorHAnsi"/>
          <w:sz w:val="18"/>
        </w:rPr>
        <w:t xml:space="preserve"> and Fennelly (1999:165) </w:t>
      </w:r>
      <w:r w:rsidRPr="00E04AF5">
        <w:rPr>
          <w:rStyle w:val="StyleBoldUnderline"/>
          <w:rFonts w:asciiTheme="minorHAnsi" w:hAnsiTheme="minorHAnsi" w:cstheme="minorHAnsi"/>
        </w:rPr>
        <w:t>define surveillance as a secretive and continuous watching of persons, vehicles, places and objects</w:t>
      </w:r>
      <w:r w:rsidRPr="00F831CD">
        <w:rPr>
          <w:rFonts w:asciiTheme="minorHAnsi" w:hAnsiTheme="minorHAnsi" w:cstheme="minorHAnsi"/>
          <w:sz w:val="18"/>
        </w:rPr>
        <w:t xml:space="preserve">, to obtain information concerning the activities and identities of an individual or conditions. </w:t>
      </w:r>
      <w:r w:rsidRPr="00E04AF5">
        <w:rPr>
          <w:rStyle w:val="StyleBoldUnderline"/>
          <w:rFonts w:asciiTheme="minorHAnsi" w:hAnsiTheme="minorHAnsi" w:cstheme="minorHAnsi"/>
        </w:rPr>
        <w:t>Van Rooyen</w:t>
      </w:r>
      <w:r w:rsidRPr="00F831CD">
        <w:rPr>
          <w:rFonts w:asciiTheme="minorHAnsi" w:hAnsiTheme="minorHAnsi" w:cstheme="minorHAnsi"/>
          <w:sz w:val="18"/>
        </w:rPr>
        <w:t xml:space="preserve"> (2001:99) </w:t>
      </w:r>
      <w:r w:rsidRPr="00E04AF5">
        <w:rPr>
          <w:rStyle w:val="StyleBoldUnderline"/>
          <w:rFonts w:asciiTheme="minorHAnsi" w:hAnsiTheme="minorHAnsi" w:cstheme="minorHAnsi"/>
        </w:rPr>
        <w:t>defines surveillance as the careful and continuous watching of something or someone, carried on in a secretive or discreet manner</w:t>
      </w:r>
      <w:r w:rsidRPr="00F831CD">
        <w:rPr>
          <w:rFonts w:asciiTheme="minorHAnsi" w:hAnsiTheme="minorHAnsi" w:cstheme="minorHAnsi"/>
          <w:sz w:val="18"/>
        </w:rPr>
        <w:t xml:space="preserve">, in order to obtain information on a subject. </w:t>
      </w:r>
      <w:r w:rsidRPr="00E04AF5">
        <w:rPr>
          <w:rStyle w:val="StyleBoldUnderline"/>
          <w:rFonts w:asciiTheme="minorHAnsi" w:hAnsiTheme="minorHAnsi" w:cstheme="minorHAnsi"/>
        </w:rPr>
        <w:t>All</w:t>
      </w:r>
      <w:r w:rsidRPr="00F831CD">
        <w:rPr>
          <w:rFonts w:asciiTheme="minorHAnsi" w:hAnsiTheme="minorHAnsi" w:cstheme="minorHAnsi"/>
          <w:sz w:val="18"/>
        </w:rPr>
        <w:t xml:space="preserve"> the above </w:t>
      </w:r>
      <w:r w:rsidRPr="00E04AF5">
        <w:rPr>
          <w:rStyle w:val="StyleBoldUnderline"/>
          <w:rFonts w:asciiTheme="minorHAnsi" w:hAnsiTheme="minorHAnsi" w:cstheme="minorHAnsi"/>
        </w:rPr>
        <w:t>authors agree that surveillance has to do with watching in a secretive manner</w:t>
      </w:r>
      <w:r w:rsidRPr="00F831CD">
        <w:rPr>
          <w:rFonts w:asciiTheme="minorHAnsi" w:hAnsiTheme="minorHAnsi" w:cstheme="minorHAnsi"/>
          <w:sz w:val="18"/>
        </w:rPr>
        <w:t>, with the aim of obtaining or gathering information. Tyska and Fennelly (1999:164), further say that the effort begins with determining just what one’s objectives are for conducting surveillance, as surveillance is a way to find an individual by watching his or her associates and friends. When seeking detailed data about a person’s activity, there is no better method than to use frequent surveillance.</w:t>
      </w:r>
    </w:p>
    <w:p w14:paraId="73C7CBCB" w14:textId="77777777"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These surveillance installments would be across the US-Mexico border.</w:t>
      </w:r>
    </w:p>
    <w:p w14:paraId="52E226FA"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b/>
          <w:bCs/>
          <w:sz w:val="18"/>
        </w:rPr>
        <w:t>Ryan</w:t>
      </w:r>
      <w:r w:rsidRPr="00F831CD">
        <w:rPr>
          <w:rFonts w:asciiTheme="minorHAnsi" w:hAnsiTheme="minorHAnsi" w:cstheme="minorHAnsi"/>
          <w:sz w:val="18"/>
        </w:rPr>
        <w:t xml:space="preserve"> </w:t>
      </w:r>
      <w:r w:rsidRPr="00E04AF5">
        <w:rPr>
          <w:rStyle w:val="StyleStyleBold12pt"/>
          <w:rFonts w:asciiTheme="minorHAnsi" w:hAnsiTheme="minorHAnsi" w:cstheme="minorHAnsi"/>
        </w:rPr>
        <w:t>Alexander</w:t>
      </w:r>
      <w:r w:rsidRPr="00F831CD">
        <w:rPr>
          <w:rFonts w:asciiTheme="minorHAnsi" w:hAnsiTheme="minorHAnsi" w:cstheme="minorHAnsi"/>
          <w:sz w:val="18"/>
        </w:rPr>
        <w:t xml:space="preserve">, </w:t>
      </w:r>
      <w:r w:rsidRPr="00F831CD">
        <w:rPr>
          <w:rFonts w:asciiTheme="minorHAnsi" w:hAnsiTheme="minorHAnsi" w:cstheme="minorHAnsi"/>
          <w:b/>
          <w:bCs/>
          <w:sz w:val="18"/>
        </w:rPr>
        <w:t xml:space="preserve">political columnist </w:t>
      </w:r>
      <w:r w:rsidRPr="00F831CD">
        <w:rPr>
          <w:rFonts w:asciiTheme="minorHAnsi" w:hAnsiTheme="minorHAnsi" w:cstheme="minorHAnsi"/>
          <w:sz w:val="18"/>
        </w:rPr>
        <w:t xml:space="preserve">at Taxpayers for Common Sense, </w:t>
      </w:r>
      <w:r w:rsidRPr="00E04AF5">
        <w:rPr>
          <w:rStyle w:val="StyleStyleBold12pt"/>
          <w:rFonts w:asciiTheme="minorHAnsi" w:hAnsiTheme="minorHAnsi" w:cstheme="minorHAnsi"/>
        </w:rPr>
        <w:t>2017</w:t>
      </w:r>
    </w:p>
    <w:p w14:paraId="48FE24F4"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“Building a Border Wall of Debt,” Taxpayers for Common Sense, https://www.taxpayer.net/national-security/building-a-border-wall-of-debt/, (accessed 8-4-2024)</w:t>
      </w:r>
    </w:p>
    <w:p w14:paraId="58DC8034"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Border wall. The order states the White House’s intention to “secure the southern border of the United States through the immediate construction of a physical wall on the southern border, monitored and supported by adequate personnel so as to prevent illegal immigration, drug and human trafficking, and acts of terrorism.” </w:t>
      </w:r>
      <w:r w:rsidRPr="00E04AF5">
        <w:rPr>
          <w:rStyle w:val="StyleBoldUnderline"/>
          <w:rFonts w:asciiTheme="minorHAnsi" w:hAnsiTheme="minorHAnsi" w:cstheme="minorHAnsi"/>
        </w:rPr>
        <w:t>The southern border is defined as “the contiguous land border between the United States and Mexico, including all points of entry</w:t>
      </w:r>
      <w:r w:rsidRPr="00F831CD">
        <w:rPr>
          <w:rFonts w:asciiTheme="minorHAnsi" w:hAnsiTheme="minorHAnsi" w:cstheme="minorHAnsi"/>
          <w:sz w:val="18"/>
        </w:rPr>
        <w:t>,” and the wall as “a contiguous, physical wall or other similarly secure, contiguous, and impassable physical barrier.” The order then directs the secretary of homeland security to immediately begin planning and constructing the wall using “all sources of Federal funds.”</w:t>
      </w:r>
    </w:p>
    <w:p w14:paraId="1E2F2362" w14:textId="77777777" w:rsidR="00B1093C" w:rsidRPr="00E04AF5" w:rsidRDefault="00B1093C" w:rsidP="00B1093C">
      <w:pPr>
        <w:rPr>
          <w:rFonts w:asciiTheme="minorHAnsi" w:eastAsiaTheme="majorEastAsia" w:hAnsiTheme="minorHAnsi" w:cstheme="minorHAnsi"/>
          <w:b/>
          <w:iCs/>
          <w:sz w:val="24"/>
        </w:rPr>
      </w:pPr>
      <w:r w:rsidRPr="00F831CD">
        <w:rPr>
          <w:rFonts w:asciiTheme="minorHAnsi" w:hAnsiTheme="minorHAnsi" w:cstheme="minorHAnsi"/>
          <w:sz w:val="18"/>
        </w:rPr>
        <w:br w:type="page"/>
      </w:r>
    </w:p>
    <w:p w14:paraId="116D2DF0" w14:textId="77777777" w:rsidR="00B1093C" w:rsidRPr="00E04AF5" w:rsidRDefault="00B1093C" w:rsidP="00B1093C">
      <w:pPr>
        <w:pStyle w:val="Heading3"/>
        <w:rPr>
          <w:rFonts w:asciiTheme="minorHAnsi" w:hAnsiTheme="minorHAnsi" w:cstheme="minorHAnsi"/>
        </w:rPr>
      </w:pPr>
      <w:bookmarkStart w:id="12" w:name="_Toc173774613"/>
      <w:r w:rsidRPr="00E04AF5">
        <w:rPr>
          <w:rFonts w:asciiTheme="minorHAnsi" w:hAnsiTheme="minorHAnsi" w:cstheme="minorHAnsi"/>
        </w:rPr>
        <w:t>Fentanyl Contention</w:t>
      </w:r>
      <w:bookmarkEnd w:id="12"/>
    </w:p>
    <w:p w14:paraId="248800AB" w14:textId="77777777"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We offer two contentions in defense of the pro. Our first contention is the prevention of fentanyl smuggling. China is using the southern border to traffic massive amounts of lethal fentanyl. It’s the leading cause of death in the United States.</w:t>
      </w:r>
    </w:p>
    <w:p w14:paraId="108E679B"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b/>
          <w:bCs/>
          <w:sz w:val="18"/>
        </w:rPr>
        <w:t>Matthew</w:t>
      </w:r>
      <w:r w:rsidRPr="00F831CD">
        <w:rPr>
          <w:rFonts w:asciiTheme="minorHAnsi" w:hAnsiTheme="minorHAnsi" w:cstheme="minorHAnsi"/>
          <w:sz w:val="18"/>
        </w:rPr>
        <w:t xml:space="preserve"> </w:t>
      </w:r>
      <w:r w:rsidRPr="00E04AF5">
        <w:rPr>
          <w:rStyle w:val="StyleStyleBold12pt"/>
          <w:rFonts w:asciiTheme="minorHAnsi" w:hAnsiTheme="minorHAnsi" w:cstheme="minorHAnsi"/>
        </w:rPr>
        <w:t>Tragesser</w:t>
      </w:r>
      <w:r w:rsidRPr="00F831CD">
        <w:rPr>
          <w:rFonts w:asciiTheme="minorHAnsi" w:hAnsiTheme="minorHAnsi" w:cstheme="minorHAnsi"/>
          <w:sz w:val="18"/>
        </w:rPr>
        <w:t xml:space="preserve">, </w:t>
      </w:r>
      <w:r w:rsidRPr="00F831CD">
        <w:rPr>
          <w:rFonts w:asciiTheme="minorHAnsi" w:hAnsiTheme="minorHAnsi" w:cstheme="minorHAnsi"/>
          <w:b/>
          <w:bCs/>
          <w:sz w:val="18"/>
        </w:rPr>
        <w:t xml:space="preserve">Senior Communication Manager at </w:t>
      </w:r>
      <w:r w:rsidRPr="00F831CD">
        <w:rPr>
          <w:rFonts w:asciiTheme="minorHAnsi" w:hAnsiTheme="minorHAnsi" w:cstheme="minorHAnsi"/>
          <w:sz w:val="18"/>
        </w:rPr>
        <w:t>The</w:t>
      </w:r>
      <w:r w:rsidRPr="00F831CD">
        <w:rPr>
          <w:rFonts w:asciiTheme="minorHAnsi" w:hAnsiTheme="minorHAnsi" w:cstheme="minorHAnsi"/>
          <w:b/>
          <w:bCs/>
          <w:sz w:val="18"/>
        </w:rPr>
        <w:t xml:space="preserve"> Heritage </w:t>
      </w:r>
      <w:r w:rsidRPr="00F831CD">
        <w:rPr>
          <w:rFonts w:asciiTheme="minorHAnsi" w:hAnsiTheme="minorHAnsi" w:cstheme="minorHAnsi"/>
          <w:sz w:val="18"/>
        </w:rPr>
        <w:t xml:space="preserve">Foundation, </w:t>
      </w:r>
      <w:r w:rsidRPr="00E04AF5">
        <w:rPr>
          <w:rStyle w:val="StyleStyleBold12pt"/>
          <w:rFonts w:asciiTheme="minorHAnsi" w:hAnsiTheme="minorHAnsi" w:cstheme="minorHAnsi"/>
        </w:rPr>
        <w:t>2024</w:t>
      </w:r>
    </w:p>
    <w:p w14:paraId="422963B9"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“Threat From China Is Growing at Our Southern Border,” Heritage Foundation, https://www.heritage.org/immigration/commentary/threat-china-growing-our-southern-border, (accessed 8-4-2024) </w:t>
      </w:r>
    </w:p>
    <w:p w14:paraId="48E395CF" w14:textId="77777777" w:rsidR="00B1093C" w:rsidRPr="00F831CD" w:rsidRDefault="00B1093C" w:rsidP="00B1093C">
      <w:pPr>
        <w:rPr>
          <w:rFonts w:asciiTheme="minorHAnsi" w:hAnsiTheme="minorHAnsi" w:cstheme="minorHAnsi"/>
          <w:sz w:val="18"/>
        </w:rPr>
      </w:pPr>
      <w:r w:rsidRPr="00E04AF5">
        <w:rPr>
          <w:rStyle w:val="StyleBoldUnderline"/>
          <w:rFonts w:asciiTheme="minorHAnsi" w:hAnsiTheme="minorHAnsi" w:cstheme="minorHAnsi"/>
        </w:rPr>
        <w:t>The number of Chinese nationals encountered at our southern border since last October is unprecedented</w:t>
      </w:r>
      <w:r w:rsidRPr="00F831CD">
        <w:rPr>
          <w:rFonts w:asciiTheme="minorHAnsi" w:hAnsiTheme="minorHAnsi" w:cstheme="minorHAnsi"/>
          <w:sz w:val="18"/>
        </w:rPr>
        <w:t xml:space="preserve">. </w:t>
      </w:r>
      <w:r w:rsidRPr="00E04AF5">
        <w:rPr>
          <w:rStyle w:val="StyleBoldUnderline"/>
          <w:rFonts w:asciiTheme="minorHAnsi" w:hAnsiTheme="minorHAnsi" w:cstheme="minorHAnsi"/>
        </w:rPr>
        <w:t>Data reveals that immigration authorities typically encounter between a few hundred and approximately 2,500 Chinese nationals at our southern border in a</w:t>
      </w:r>
      <w:r w:rsidRPr="00F831CD">
        <w:rPr>
          <w:rFonts w:asciiTheme="minorHAnsi" w:hAnsiTheme="minorHAnsi" w:cstheme="minorHAnsi"/>
          <w:sz w:val="18"/>
        </w:rPr>
        <w:t xml:space="preserve"> fiscal </w:t>
      </w:r>
      <w:r w:rsidRPr="00E04AF5">
        <w:rPr>
          <w:rStyle w:val="StyleBoldUnderline"/>
          <w:rFonts w:asciiTheme="minorHAnsi" w:hAnsiTheme="minorHAnsi" w:cstheme="minorHAnsi"/>
        </w:rPr>
        <w:t>year</w:t>
      </w:r>
      <w:r w:rsidRPr="00F831CD">
        <w:rPr>
          <w:rFonts w:asciiTheme="minorHAnsi" w:hAnsiTheme="minorHAnsi" w:cstheme="minorHAnsi"/>
          <w:sz w:val="18"/>
        </w:rPr>
        <w:t xml:space="preserve">. </w:t>
      </w:r>
      <w:r w:rsidRPr="00E04AF5">
        <w:rPr>
          <w:rStyle w:val="StyleBoldUnderline"/>
          <w:rFonts w:asciiTheme="minorHAnsi" w:hAnsiTheme="minorHAnsi" w:cstheme="minorHAnsi"/>
        </w:rPr>
        <w:t>The approximately 22,000 witnessed in just over five months is still more than in all four fiscal years under the Trump administration combined</w:t>
      </w:r>
      <w:r w:rsidRPr="00F831CD">
        <w:rPr>
          <w:rFonts w:asciiTheme="minorHAnsi" w:hAnsiTheme="minorHAnsi" w:cstheme="minorHAnsi"/>
          <w:sz w:val="18"/>
        </w:rPr>
        <w:t xml:space="preserve">. President </w:t>
      </w:r>
      <w:r w:rsidRPr="00E04AF5">
        <w:rPr>
          <w:rStyle w:val="StyleBoldUnderline"/>
          <w:rFonts w:asciiTheme="minorHAnsi" w:hAnsiTheme="minorHAnsi" w:cstheme="minorHAnsi"/>
        </w:rPr>
        <w:t>Biden</w:t>
      </w:r>
      <w:r w:rsidRPr="00F831CD">
        <w:rPr>
          <w:rFonts w:asciiTheme="minorHAnsi" w:hAnsiTheme="minorHAnsi" w:cstheme="minorHAnsi"/>
          <w:sz w:val="18"/>
        </w:rPr>
        <w:t xml:space="preserve"> has made it easy for illegal aliens of any nationality to unlawfully enter our country without penalty. Early on in his presidency, he signed executive orders to reverse virtually every Trump administration border security measure. This includes terminating the “Remain in Mexico” policy—which required illegal aliens to remain in Mexico during their asylum process—halting border wall construction and shielding many classes of illegal aliens from deportation. This </w:t>
      </w:r>
      <w:r w:rsidRPr="00E04AF5">
        <w:rPr>
          <w:rStyle w:val="StyleBoldUnderline"/>
          <w:rFonts w:asciiTheme="minorHAnsi" w:hAnsiTheme="minorHAnsi" w:cstheme="minorHAnsi"/>
        </w:rPr>
        <w:t>has made it easy for Chinese nationals to enter our country unlawfully and even easier for them to remain here</w:t>
      </w:r>
      <w:r w:rsidRPr="00F831CD">
        <w:rPr>
          <w:rFonts w:asciiTheme="minorHAnsi" w:hAnsiTheme="minorHAnsi" w:cstheme="minorHAnsi"/>
          <w:sz w:val="18"/>
        </w:rPr>
        <w:t xml:space="preserve">. </w:t>
      </w:r>
      <w:r w:rsidRPr="00E04AF5">
        <w:rPr>
          <w:rStyle w:val="StyleBoldUnderline"/>
          <w:rFonts w:asciiTheme="minorHAnsi" w:hAnsiTheme="minorHAnsi" w:cstheme="minorHAnsi"/>
        </w:rPr>
        <w:t>Chinese entities are also exploiting the Biden administration’s porous southern border by working with Mexican cartels to transport and sell fentanyl in the United States. Fentanyl, one of the deadliest drugs in the world, primarily enters our country through the southern border</w:t>
      </w:r>
      <w:r w:rsidRPr="00F831CD">
        <w:rPr>
          <w:rFonts w:asciiTheme="minorHAnsi" w:hAnsiTheme="minorHAnsi" w:cstheme="minorHAnsi"/>
          <w:sz w:val="18"/>
        </w:rPr>
        <w:t xml:space="preserve">. </w:t>
      </w:r>
      <w:r w:rsidRPr="00E04AF5">
        <w:rPr>
          <w:rStyle w:val="StyleBoldUnderline"/>
          <w:rFonts w:asciiTheme="minorHAnsi" w:hAnsiTheme="minorHAnsi" w:cstheme="minorHAnsi"/>
        </w:rPr>
        <w:t>It is the leading cause of death of Americans 18 to 45. Ingesting a crumb of it can cause death in minutes</w:t>
      </w:r>
      <w:r w:rsidRPr="00F831CD">
        <w:rPr>
          <w:rFonts w:asciiTheme="minorHAnsi" w:hAnsiTheme="minorHAnsi" w:cstheme="minorHAnsi"/>
          <w:sz w:val="18"/>
        </w:rPr>
        <w:t xml:space="preserve">. </w:t>
      </w:r>
      <w:r w:rsidRPr="00E04AF5">
        <w:rPr>
          <w:rStyle w:val="StyleBoldUnderline"/>
          <w:rFonts w:asciiTheme="minorHAnsi" w:hAnsiTheme="minorHAnsi" w:cstheme="minorHAnsi"/>
        </w:rPr>
        <w:t>China is the principal fentanyl manufacturer on the planet</w:t>
      </w:r>
      <w:r w:rsidRPr="00F831CD">
        <w:rPr>
          <w:rFonts w:asciiTheme="minorHAnsi" w:hAnsiTheme="minorHAnsi" w:cstheme="minorHAnsi"/>
          <w:sz w:val="18"/>
        </w:rPr>
        <w:t xml:space="preserve">. Its chemical and pharmaceutical companies provide precursor chemicals necessary for fentanyl creation. </w:t>
      </w:r>
      <w:r w:rsidRPr="00E04AF5">
        <w:rPr>
          <w:rStyle w:val="StyleBoldUnderline"/>
          <w:rFonts w:asciiTheme="minorHAnsi" w:hAnsiTheme="minorHAnsi" w:cstheme="minorHAnsi"/>
        </w:rPr>
        <w:t>These chemicals are sold and shipped to Mexican cartels, which then create large batches of the drug in Mexico</w:t>
      </w:r>
      <w:r w:rsidRPr="00F831CD">
        <w:rPr>
          <w:rFonts w:asciiTheme="minorHAnsi" w:hAnsiTheme="minorHAnsi" w:cstheme="minorHAnsi"/>
          <w:sz w:val="18"/>
        </w:rPr>
        <w:t xml:space="preserve">. </w:t>
      </w:r>
    </w:p>
    <w:p w14:paraId="5DF70BBA" w14:textId="77777777"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The Southern border is the most significant point of entry. Even disrupting a small amount can prevent a large number of overdoses.</w:t>
      </w:r>
    </w:p>
    <w:p w14:paraId="6989BD21"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b/>
          <w:bCs/>
          <w:sz w:val="18"/>
        </w:rPr>
        <w:t>Gabrielle</w:t>
      </w:r>
      <w:r w:rsidRPr="00F831CD">
        <w:rPr>
          <w:rFonts w:asciiTheme="minorHAnsi" w:hAnsiTheme="minorHAnsi" w:cstheme="minorHAnsi"/>
          <w:sz w:val="18"/>
        </w:rPr>
        <w:t xml:space="preserve"> </w:t>
      </w:r>
      <w:r w:rsidRPr="00E04AF5">
        <w:rPr>
          <w:rStyle w:val="StyleStyleBold12pt"/>
          <w:rFonts w:asciiTheme="minorHAnsi" w:hAnsiTheme="minorHAnsi" w:cstheme="minorHAnsi"/>
        </w:rPr>
        <w:t>Sierra</w:t>
      </w:r>
      <w:r w:rsidRPr="00F831CD">
        <w:rPr>
          <w:rFonts w:asciiTheme="minorHAnsi" w:hAnsiTheme="minorHAnsi" w:cstheme="minorHAnsi"/>
          <w:sz w:val="18"/>
        </w:rPr>
        <w:t xml:space="preserve">, </w:t>
      </w:r>
      <w:r w:rsidRPr="00F831CD">
        <w:rPr>
          <w:rFonts w:asciiTheme="minorHAnsi" w:hAnsiTheme="minorHAnsi" w:cstheme="minorHAnsi"/>
          <w:b/>
          <w:bCs/>
          <w:sz w:val="18"/>
        </w:rPr>
        <w:t>Podcast host</w:t>
      </w:r>
      <w:r w:rsidRPr="00F831CD">
        <w:rPr>
          <w:rFonts w:asciiTheme="minorHAnsi" w:hAnsiTheme="minorHAnsi" w:cstheme="minorHAnsi"/>
          <w:sz w:val="18"/>
        </w:rPr>
        <w:t xml:space="preserve"> with Why It Matters, </w:t>
      </w:r>
      <w:r w:rsidRPr="00E04AF5">
        <w:rPr>
          <w:rStyle w:val="StyleStyleBold12pt"/>
          <w:rFonts w:asciiTheme="minorHAnsi" w:hAnsiTheme="minorHAnsi" w:cstheme="minorHAnsi"/>
        </w:rPr>
        <w:t>2023</w:t>
      </w:r>
    </w:p>
    <w:p w14:paraId="64297DAB"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“America’s Fentanyl Epidemic: The China Connection,” https://www.cfr.org/podcasts/americas-fentanyl-epidemic-china-connection, (accessed 8-4-2024) </w:t>
      </w:r>
    </w:p>
    <w:p w14:paraId="38429A6D"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So </w:t>
      </w:r>
      <w:r w:rsidRPr="00E04AF5">
        <w:rPr>
          <w:rStyle w:val="StyleBoldUnderline"/>
          <w:rFonts w:asciiTheme="minorHAnsi" w:hAnsiTheme="minorHAnsi" w:cstheme="minorHAnsi"/>
        </w:rPr>
        <w:t>the dominant fentanyl supply chain into this country starts with chemical manufacturers in China</w:t>
      </w:r>
      <w:r w:rsidRPr="00F831CD">
        <w:rPr>
          <w:rFonts w:asciiTheme="minorHAnsi" w:hAnsiTheme="minorHAnsi" w:cstheme="minorHAnsi"/>
          <w:sz w:val="18"/>
        </w:rPr>
        <w:t xml:space="preserve">. The part of China that's involved with fentanyl production or the precursors to fentanyl production are really small businesses, small chemical companies that are historically been under-regulated. </w:t>
      </w:r>
      <w:r w:rsidRPr="00E04AF5">
        <w:rPr>
          <w:rStyle w:val="StyleBoldUnderline"/>
          <w:rFonts w:asciiTheme="minorHAnsi" w:hAnsiTheme="minorHAnsi" w:cstheme="minorHAnsi"/>
        </w:rPr>
        <w:t>After the fentanyl is produced in China</w:t>
      </w:r>
      <w:r w:rsidRPr="00F831CD">
        <w:rPr>
          <w:rFonts w:asciiTheme="minorHAnsi" w:hAnsiTheme="minorHAnsi" w:cstheme="minorHAnsi"/>
          <w:sz w:val="18"/>
        </w:rPr>
        <w:t xml:space="preserve">, either in finished form or its precursors, </w:t>
      </w:r>
      <w:r w:rsidRPr="00E04AF5">
        <w:rPr>
          <w:rStyle w:val="StyleBoldUnderline"/>
          <w:rFonts w:asciiTheme="minorHAnsi" w:hAnsiTheme="minorHAnsi" w:cstheme="minorHAnsi"/>
        </w:rPr>
        <w:t>it</w:t>
      </w:r>
      <w:r w:rsidRPr="00F831CD">
        <w:rPr>
          <w:rFonts w:asciiTheme="minorHAnsi" w:hAnsiTheme="minorHAnsi" w:cstheme="minorHAnsi"/>
          <w:sz w:val="18"/>
        </w:rPr>
        <w:t xml:space="preserve"> typically </w:t>
      </w:r>
      <w:r w:rsidRPr="00E04AF5">
        <w:rPr>
          <w:rStyle w:val="StyleBoldUnderline"/>
          <w:rFonts w:asciiTheme="minorHAnsi" w:hAnsiTheme="minorHAnsi" w:cstheme="minorHAnsi"/>
        </w:rPr>
        <w:t>is shipped to Mexico, where there are two cartels that dominate the fentanyl trade</w:t>
      </w:r>
      <w:r w:rsidRPr="00F831CD">
        <w:rPr>
          <w:rFonts w:asciiTheme="minorHAnsi" w:hAnsiTheme="minorHAnsi" w:cstheme="minorHAnsi"/>
          <w:sz w:val="18"/>
        </w:rPr>
        <w:t xml:space="preserve">. It is packaged there either on its own or cut into other drugs, which then make their way into the U.S. via the same supply chains largely that dominate the illicit drug trade or smuggling into the U.S. generally. </w:t>
      </w:r>
      <w:r w:rsidRPr="00E04AF5">
        <w:rPr>
          <w:rStyle w:val="StyleBoldUnderline"/>
          <w:rFonts w:asciiTheme="minorHAnsi" w:hAnsiTheme="minorHAnsi" w:cstheme="minorHAnsi"/>
        </w:rPr>
        <w:t>What makes this so hard is that pure fentanyl, just such a small amount can make a big difference, that potency. There is a recent estimate by a health commission, the commonwealth commission that looked at the scale of the U.S. opioid crisis, and they estimated that just three to five metric tons of pure fentanyl is needed to supply the entire U.S. consumption of illegally supplied opioids in a year</w:t>
      </w:r>
      <w:r w:rsidRPr="00F831CD">
        <w:rPr>
          <w:rFonts w:asciiTheme="minorHAnsi" w:hAnsiTheme="minorHAnsi" w:cstheme="minorHAnsi"/>
          <w:sz w:val="18"/>
        </w:rPr>
        <w:t xml:space="preserve">. So </w:t>
      </w:r>
      <w:r w:rsidRPr="00E04AF5">
        <w:rPr>
          <w:rStyle w:val="StyleBoldUnderline"/>
          <w:rFonts w:asciiTheme="minorHAnsi" w:hAnsiTheme="minorHAnsi" w:cstheme="minorHAnsi"/>
        </w:rPr>
        <w:t>that is a relatively small amount and much easier for them to smuggle, particularly when it is cheaply made</w:t>
      </w:r>
      <w:r w:rsidRPr="00F831CD">
        <w:rPr>
          <w:rFonts w:asciiTheme="minorHAnsi" w:hAnsiTheme="minorHAnsi" w:cstheme="minorHAnsi"/>
          <w:sz w:val="18"/>
        </w:rPr>
        <w:t xml:space="preserve">. </w:t>
      </w:r>
    </w:p>
    <w:p w14:paraId="7EA28B5A" w14:textId="77777777" w:rsidR="000C47EE" w:rsidRDefault="000C47EE">
      <w:pPr>
        <w:spacing w:after="120" w:line="276" w:lineRule="auto"/>
        <w:rPr>
          <w:rFonts w:asciiTheme="minorHAnsi" w:eastAsiaTheme="majorEastAsia" w:hAnsiTheme="minorHAnsi" w:cstheme="minorHAnsi"/>
          <w:b/>
          <w:bCs/>
          <w:iCs/>
          <w:sz w:val="24"/>
        </w:rPr>
      </w:pPr>
      <w:r>
        <w:rPr>
          <w:rFonts w:asciiTheme="minorHAnsi" w:hAnsiTheme="minorHAnsi" w:cstheme="minorHAnsi"/>
        </w:rPr>
        <w:br w:type="page"/>
      </w:r>
    </w:p>
    <w:p w14:paraId="6E2B1BAA" w14:textId="5DDCE74E"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Enhanced surveillance technologies effectively disrupt the trafficking of illegal goods.</w:t>
      </w:r>
    </w:p>
    <w:p w14:paraId="06D14152"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b/>
          <w:bCs/>
          <w:sz w:val="18"/>
        </w:rPr>
        <w:t>Nick</w:t>
      </w:r>
      <w:r w:rsidRPr="00F831CD">
        <w:rPr>
          <w:rFonts w:asciiTheme="minorHAnsi" w:hAnsiTheme="minorHAnsi" w:cstheme="minorHAnsi"/>
          <w:sz w:val="18"/>
        </w:rPr>
        <w:t xml:space="preserve"> </w:t>
      </w:r>
      <w:proofErr w:type="spellStart"/>
      <w:r w:rsidRPr="00E04AF5">
        <w:rPr>
          <w:rStyle w:val="StyleStyleBold12pt"/>
          <w:rFonts w:asciiTheme="minorHAnsi" w:hAnsiTheme="minorHAnsi" w:cstheme="minorHAnsi"/>
        </w:rPr>
        <w:t>Miroff</w:t>
      </w:r>
      <w:proofErr w:type="spellEnd"/>
      <w:r w:rsidRPr="00F831CD">
        <w:rPr>
          <w:rFonts w:asciiTheme="minorHAnsi" w:hAnsiTheme="minorHAnsi" w:cstheme="minorHAnsi"/>
          <w:sz w:val="18"/>
        </w:rPr>
        <w:t xml:space="preserve">, </w:t>
      </w:r>
      <w:r w:rsidRPr="00F831CD">
        <w:rPr>
          <w:rFonts w:asciiTheme="minorHAnsi" w:hAnsiTheme="minorHAnsi" w:cstheme="minorHAnsi"/>
          <w:b/>
          <w:bCs/>
          <w:sz w:val="18"/>
        </w:rPr>
        <w:t>for The Washington Post</w:t>
      </w:r>
      <w:r w:rsidRPr="00F831CD">
        <w:rPr>
          <w:rFonts w:asciiTheme="minorHAnsi" w:hAnsiTheme="minorHAnsi" w:cstheme="minorHAnsi"/>
          <w:sz w:val="18"/>
        </w:rPr>
        <w:t xml:space="preserve">, </w:t>
      </w:r>
      <w:r w:rsidRPr="00E04AF5">
        <w:rPr>
          <w:rStyle w:val="StyleStyleBold12pt"/>
          <w:rFonts w:asciiTheme="minorHAnsi" w:hAnsiTheme="minorHAnsi" w:cstheme="minorHAnsi"/>
        </w:rPr>
        <w:t>2022</w:t>
      </w:r>
    </w:p>
    <w:p w14:paraId="24C3A44F"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“Powered by artificial intelligence, ‘autonomous’ border towers test Democrats’ support for surveillance technology,” Washington Post, https://www.washingtonpost.com/national-security/2022/03/11/mexico-border-surveillance-towers/, (accessed 8-4-2024) </w:t>
      </w:r>
    </w:p>
    <w:p w14:paraId="0083230D"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w:t>
      </w:r>
      <w:r w:rsidRPr="00E04AF5">
        <w:rPr>
          <w:rStyle w:val="StyleBoldUnderline"/>
          <w:rFonts w:asciiTheme="minorHAnsi" w:hAnsiTheme="minorHAnsi" w:cstheme="minorHAnsi"/>
        </w:rPr>
        <w:t>Deployments in new technology</w:t>
      </w:r>
      <w:r w:rsidRPr="00F831CD">
        <w:rPr>
          <w:rFonts w:asciiTheme="minorHAnsi" w:hAnsiTheme="minorHAnsi" w:cstheme="minorHAnsi"/>
          <w:sz w:val="18"/>
        </w:rPr>
        <w:t xml:space="preserve"> over the last 10 years have dramatically </w:t>
      </w:r>
      <w:r w:rsidRPr="00E04AF5">
        <w:rPr>
          <w:rStyle w:val="StyleBoldUnderline"/>
          <w:rFonts w:asciiTheme="minorHAnsi" w:hAnsiTheme="minorHAnsi" w:cstheme="minorHAnsi"/>
        </w:rPr>
        <w:t>increased our ability to interdict narcotics and weapons, disrupt transnational criminal and human smuggling operations, and rescue countless individuals victimized by unscrupulous smugglers</w:t>
      </w:r>
      <w:r w:rsidRPr="00F831CD">
        <w:rPr>
          <w:rFonts w:asciiTheme="minorHAnsi" w:hAnsiTheme="minorHAnsi" w:cstheme="minorHAnsi"/>
          <w:sz w:val="18"/>
        </w:rPr>
        <w:t xml:space="preserve">,” Espinosa said in a statement. “DHS will continue to invest in </w:t>
      </w:r>
      <w:r w:rsidRPr="00E04AF5">
        <w:rPr>
          <w:rStyle w:val="StyleBoldUnderline"/>
          <w:rFonts w:asciiTheme="minorHAnsi" w:hAnsiTheme="minorHAnsi" w:cstheme="minorHAnsi"/>
        </w:rPr>
        <w:t>technologies</w:t>
      </w:r>
      <w:r w:rsidRPr="00F831CD">
        <w:rPr>
          <w:rFonts w:asciiTheme="minorHAnsi" w:hAnsiTheme="minorHAnsi" w:cstheme="minorHAnsi"/>
          <w:sz w:val="18"/>
        </w:rPr>
        <w:t xml:space="preserve"> that </w:t>
      </w:r>
      <w:r w:rsidRPr="00E04AF5">
        <w:rPr>
          <w:rStyle w:val="StyleBoldUnderline"/>
          <w:rFonts w:asciiTheme="minorHAnsi" w:hAnsiTheme="minorHAnsi" w:cstheme="minorHAnsi"/>
        </w:rPr>
        <w:t>increase</w:t>
      </w:r>
      <w:r w:rsidRPr="00F831CD">
        <w:rPr>
          <w:rFonts w:asciiTheme="minorHAnsi" w:hAnsiTheme="minorHAnsi" w:cstheme="minorHAnsi"/>
          <w:sz w:val="18"/>
        </w:rPr>
        <w:t xml:space="preserve"> its </w:t>
      </w:r>
      <w:r w:rsidRPr="00E04AF5">
        <w:rPr>
          <w:rStyle w:val="StyleBoldUnderline"/>
          <w:rFonts w:asciiTheme="minorHAnsi" w:hAnsiTheme="minorHAnsi" w:cstheme="minorHAnsi"/>
        </w:rPr>
        <w:t>operational advantage at our borders</w:t>
      </w:r>
      <w:r w:rsidRPr="00F831CD">
        <w:rPr>
          <w:rFonts w:asciiTheme="minorHAnsi" w:hAnsiTheme="minorHAnsi" w:cstheme="minorHAnsi"/>
          <w:sz w:val="18"/>
        </w:rPr>
        <w:t>.”</w:t>
      </w:r>
    </w:p>
    <w:p w14:paraId="41E44D9D" w14:textId="77777777"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Fentanyl causes tens of thousands of deaths yearly</w:t>
      </w:r>
    </w:p>
    <w:p w14:paraId="6E825A19"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Carrie </w:t>
      </w:r>
      <w:r w:rsidRPr="00E04AF5">
        <w:rPr>
          <w:rStyle w:val="StyleStyleBold12pt"/>
          <w:rFonts w:asciiTheme="minorHAnsi" w:hAnsiTheme="minorHAnsi" w:cstheme="minorHAnsi"/>
        </w:rPr>
        <w:t>MacMillian</w:t>
      </w:r>
      <w:r w:rsidRPr="00F831CD">
        <w:rPr>
          <w:rFonts w:asciiTheme="minorHAnsi" w:hAnsiTheme="minorHAnsi" w:cstheme="minorHAnsi"/>
          <w:sz w:val="18"/>
        </w:rPr>
        <w:t xml:space="preserve">, columnist at Yale Medicine, </w:t>
      </w:r>
      <w:r w:rsidRPr="00E04AF5">
        <w:rPr>
          <w:rStyle w:val="StyleStyleBold12pt"/>
          <w:rFonts w:asciiTheme="minorHAnsi" w:hAnsiTheme="minorHAnsi" w:cstheme="minorHAnsi"/>
        </w:rPr>
        <w:t>2024</w:t>
      </w:r>
    </w:p>
    <w:p w14:paraId="19C76320"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“Why Is Fentanyl Driving Overdose Deaths?,” Yale Medicine, https://www.yalemedicine.org/news/fentanyl-driving-overdoses, (accessed 8-5-2024) </w:t>
      </w:r>
    </w:p>
    <w:p w14:paraId="113287C9" w14:textId="77777777" w:rsidR="00B1093C" w:rsidRPr="00F831CD" w:rsidRDefault="00B1093C" w:rsidP="00B1093C">
      <w:pPr>
        <w:rPr>
          <w:rFonts w:asciiTheme="minorHAnsi" w:hAnsiTheme="minorHAnsi" w:cstheme="minorHAnsi"/>
          <w:sz w:val="18"/>
        </w:rPr>
      </w:pPr>
      <w:r w:rsidRPr="00E04AF5">
        <w:rPr>
          <w:rStyle w:val="StyleBoldUnderline"/>
          <w:rFonts w:asciiTheme="minorHAnsi" w:hAnsiTheme="minorHAnsi" w:cstheme="minorHAnsi"/>
        </w:rPr>
        <w:t>OxyContin contributed to a modern opioid epidemic with lasting repercussions, and now fentanyl has brought the overdose crisis to a new level</w:t>
      </w:r>
      <w:r w:rsidRPr="00F831CD">
        <w:rPr>
          <w:rFonts w:asciiTheme="minorHAnsi" w:hAnsiTheme="minorHAnsi" w:cstheme="minorHAnsi"/>
          <w:sz w:val="18"/>
        </w:rPr>
        <w:t>.</w:t>
      </w:r>
    </w:p>
    <w:p w14:paraId="5A8FF698"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Although both are highly addictive opioids (a class of drugs with pain-relieving and euphoria-inducing properties), </w:t>
      </w:r>
      <w:r w:rsidRPr="00E04AF5">
        <w:rPr>
          <w:rStyle w:val="StyleBoldUnderline"/>
          <w:rFonts w:asciiTheme="minorHAnsi" w:hAnsiTheme="minorHAnsi" w:cstheme="minorHAnsi"/>
        </w:rPr>
        <w:t>fentanyl is purely synthetic, meaning it can be made easily and cheaply in a lab, and it is more potent—about 50 to 100 times stronger—than many prescription opioids</w:t>
      </w:r>
      <w:r w:rsidRPr="00F831CD">
        <w:rPr>
          <w:rFonts w:asciiTheme="minorHAnsi" w:hAnsiTheme="minorHAnsi" w:cstheme="minorHAnsi"/>
          <w:sz w:val="18"/>
        </w:rPr>
        <w:t xml:space="preserve">. </w:t>
      </w:r>
      <w:r w:rsidRPr="00E04AF5">
        <w:rPr>
          <w:rStyle w:val="StyleBoldUnderline"/>
          <w:rFonts w:asciiTheme="minorHAnsi" w:hAnsiTheme="minorHAnsi" w:cstheme="minorHAnsi"/>
        </w:rPr>
        <w:t>In 2022, according to</w:t>
      </w:r>
      <w:r w:rsidRPr="00F831CD">
        <w:rPr>
          <w:rFonts w:asciiTheme="minorHAnsi" w:hAnsiTheme="minorHAnsi" w:cstheme="minorHAnsi"/>
          <w:sz w:val="18"/>
        </w:rPr>
        <w:t xml:space="preserve"> provisional data from </w:t>
      </w:r>
      <w:r w:rsidRPr="00E04AF5">
        <w:rPr>
          <w:rStyle w:val="StyleBoldUnderline"/>
          <w:rFonts w:asciiTheme="minorHAnsi" w:hAnsiTheme="minorHAnsi" w:cstheme="minorHAnsi"/>
        </w:rPr>
        <w:t>the</w:t>
      </w:r>
      <w:r w:rsidRPr="00F831CD">
        <w:rPr>
          <w:rFonts w:asciiTheme="minorHAnsi" w:hAnsiTheme="minorHAnsi" w:cstheme="minorHAnsi"/>
          <w:sz w:val="18"/>
        </w:rPr>
        <w:t xml:space="preserve"> Centers for Disease Control and Prevention (</w:t>
      </w:r>
      <w:r w:rsidRPr="00E04AF5">
        <w:rPr>
          <w:rStyle w:val="StyleBoldUnderline"/>
          <w:rFonts w:asciiTheme="minorHAnsi" w:hAnsiTheme="minorHAnsi" w:cstheme="minorHAnsi"/>
        </w:rPr>
        <w:t>CDC</w:t>
      </w:r>
      <w:r w:rsidRPr="00F831CD">
        <w:rPr>
          <w:rFonts w:asciiTheme="minorHAnsi" w:hAnsiTheme="minorHAnsi" w:cstheme="minorHAnsi"/>
          <w:sz w:val="18"/>
        </w:rPr>
        <w:t xml:space="preserve">), </w:t>
      </w:r>
      <w:r w:rsidRPr="00E04AF5">
        <w:rPr>
          <w:rStyle w:val="StyleBoldUnderline"/>
          <w:rFonts w:asciiTheme="minorHAnsi" w:hAnsiTheme="minorHAnsi" w:cstheme="minorHAnsi"/>
        </w:rPr>
        <w:t xml:space="preserve">close to 83,000 people died from opioid overdoses in the United States, the majority from fentanyl </w:t>
      </w:r>
      <w:r w:rsidRPr="00F831CD">
        <w:rPr>
          <w:rFonts w:asciiTheme="minorHAnsi" w:hAnsiTheme="minorHAnsi" w:cstheme="minorHAnsi"/>
          <w:sz w:val="18"/>
        </w:rPr>
        <w:t>and other highly potent synthetic substances.</w:t>
      </w:r>
    </w:p>
    <w:p w14:paraId="5FF4177C" w14:textId="77777777" w:rsidR="00B1093C" w:rsidRPr="00F831CD" w:rsidRDefault="00B1093C" w:rsidP="00B1093C">
      <w:pPr>
        <w:rPr>
          <w:rFonts w:asciiTheme="minorHAnsi" w:hAnsiTheme="minorHAnsi" w:cstheme="minorHAnsi"/>
          <w:sz w:val="18"/>
        </w:rPr>
      </w:pPr>
    </w:p>
    <w:p w14:paraId="3235C9F6" w14:textId="77777777" w:rsidR="00B1093C" w:rsidRPr="00F831CD" w:rsidRDefault="00B1093C" w:rsidP="00B1093C">
      <w:pPr>
        <w:rPr>
          <w:rFonts w:asciiTheme="minorHAnsi" w:hAnsiTheme="minorHAnsi" w:cstheme="minorHAnsi"/>
          <w:sz w:val="18"/>
        </w:rPr>
      </w:pPr>
    </w:p>
    <w:p w14:paraId="5491BB02" w14:textId="77777777" w:rsidR="00B1093C" w:rsidRPr="00F831CD" w:rsidRDefault="00B1093C" w:rsidP="00B1093C">
      <w:pPr>
        <w:rPr>
          <w:rFonts w:asciiTheme="minorHAnsi" w:hAnsiTheme="minorHAnsi" w:cstheme="minorHAnsi"/>
          <w:sz w:val="18"/>
        </w:rPr>
      </w:pPr>
    </w:p>
    <w:p w14:paraId="75C010FE" w14:textId="77777777" w:rsidR="00B1093C" w:rsidRPr="00E04AF5" w:rsidRDefault="00B1093C" w:rsidP="00B1093C">
      <w:pPr>
        <w:rPr>
          <w:rFonts w:asciiTheme="minorHAnsi" w:eastAsiaTheme="majorEastAsia" w:hAnsiTheme="minorHAnsi" w:cstheme="minorHAnsi"/>
          <w:b/>
          <w:iCs/>
          <w:sz w:val="24"/>
        </w:rPr>
      </w:pPr>
      <w:r w:rsidRPr="00F831CD">
        <w:rPr>
          <w:rFonts w:asciiTheme="minorHAnsi" w:hAnsiTheme="minorHAnsi" w:cstheme="minorHAnsi"/>
          <w:sz w:val="18"/>
        </w:rPr>
        <w:br w:type="page"/>
      </w:r>
    </w:p>
    <w:p w14:paraId="6458D53C" w14:textId="77777777" w:rsidR="00B1093C" w:rsidRPr="00E04AF5" w:rsidRDefault="00B1093C" w:rsidP="00B1093C">
      <w:pPr>
        <w:pStyle w:val="Heading3"/>
        <w:rPr>
          <w:rFonts w:asciiTheme="minorHAnsi" w:hAnsiTheme="minorHAnsi" w:cstheme="minorHAnsi"/>
        </w:rPr>
      </w:pPr>
      <w:bookmarkStart w:id="13" w:name="_Toc173774614"/>
      <w:r w:rsidRPr="00E04AF5">
        <w:rPr>
          <w:rFonts w:asciiTheme="minorHAnsi" w:hAnsiTheme="minorHAnsi" w:cstheme="minorHAnsi"/>
        </w:rPr>
        <w:t>Elections Contention</w:t>
      </w:r>
      <w:bookmarkEnd w:id="13"/>
    </w:p>
    <w:p w14:paraId="3EF94D77" w14:textId="77777777"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 xml:space="preserve">The second contention in favor of the resolution is the </w:t>
      </w:r>
      <w:r w:rsidRPr="00E04AF5">
        <w:rPr>
          <w:rFonts w:asciiTheme="minorHAnsi" w:hAnsiTheme="minorHAnsi" w:cstheme="minorHAnsi"/>
          <w:u w:val="single"/>
        </w:rPr>
        <w:t>2024 election</w:t>
      </w:r>
      <w:r w:rsidRPr="00E04AF5">
        <w:rPr>
          <w:rFonts w:asciiTheme="minorHAnsi" w:hAnsiTheme="minorHAnsi" w:cstheme="minorHAnsi"/>
        </w:rPr>
        <w:t xml:space="preserve">. The government’s inaction on border security is an extreme liability for Kamala Harris. </w:t>
      </w:r>
    </w:p>
    <w:p w14:paraId="7D1DB2EE" w14:textId="77777777" w:rsidR="00B1093C" w:rsidRPr="00E04AF5" w:rsidRDefault="00B1093C" w:rsidP="00B1093C">
      <w:pPr>
        <w:rPr>
          <w:rStyle w:val="StyleStyleBold12pt"/>
          <w:rFonts w:asciiTheme="minorHAnsi" w:hAnsiTheme="minorHAnsi" w:cstheme="minorHAnsi"/>
        </w:rPr>
      </w:pPr>
      <w:r w:rsidRPr="00E04AF5">
        <w:rPr>
          <w:rStyle w:val="StyleStyleBold12pt"/>
          <w:rFonts w:asciiTheme="minorHAnsi" w:hAnsiTheme="minorHAnsi" w:cstheme="minorHAnsi"/>
        </w:rPr>
        <w:t>The Economist, July 27, 2024</w:t>
      </w:r>
    </w:p>
    <w:p w14:paraId="77665975"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“The southern border is Kamala Harris’s biggest political liability,” The Economist, https://www.economist.com/united-states/2024/07/27/the-southern-border-is-kamala-harriss-biggest-political-liability, (accessed 8-4-2024) </w:t>
      </w:r>
    </w:p>
    <w:p w14:paraId="2C82C73B" w14:textId="77777777" w:rsidR="00B1093C" w:rsidRPr="00E04AF5" w:rsidRDefault="00B1093C" w:rsidP="00B1093C">
      <w:pPr>
        <w:rPr>
          <w:rFonts w:asciiTheme="minorHAnsi" w:hAnsiTheme="minorHAnsi" w:cstheme="minorHAnsi"/>
          <w:sz w:val="20"/>
          <w:u w:val="single"/>
        </w:rPr>
      </w:pPr>
      <w:r w:rsidRPr="00E04AF5">
        <w:rPr>
          <w:rStyle w:val="StyleBoldUnderline"/>
          <w:rFonts w:asciiTheme="minorHAnsi" w:hAnsiTheme="minorHAnsi" w:cstheme="minorHAnsi"/>
        </w:rPr>
        <w:t xml:space="preserve">Title: The southern border is Kamala Harris’s biggest political liability </w:t>
      </w:r>
      <w:r w:rsidRPr="00F831CD">
        <w:rPr>
          <w:rFonts w:asciiTheme="minorHAnsi" w:hAnsiTheme="minorHAnsi" w:cstheme="minorHAnsi"/>
          <w:sz w:val="18"/>
        </w:rPr>
        <w:t>KAMALA</w:t>
      </w:r>
      <w:r w:rsidRPr="00E04AF5">
        <w:rPr>
          <w:rStyle w:val="StyleBoldUnderline"/>
          <w:rFonts w:asciiTheme="minorHAnsi" w:hAnsiTheme="minorHAnsi" w:cstheme="minorHAnsi"/>
        </w:rPr>
        <w:t xml:space="preserve"> HARRIS’S candidacy has injected</w:t>
      </w:r>
      <w:r w:rsidRPr="00F831CD">
        <w:rPr>
          <w:rFonts w:asciiTheme="minorHAnsi" w:hAnsiTheme="minorHAnsi" w:cstheme="minorHAnsi"/>
          <w:sz w:val="18"/>
        </w:rPr>
        <w:t xml:space="preserve"> some </w:t>
      </w:r>
      <w:r w:rsidRPr="00E04AF5">
        <w:rPr>
          <w:rStyle w:val="StyleBoldUnderline"/>
          <w:rFonts w:asciiTheme="minorHAnsi" w:hAnsiTheme="minorHAnsi" w:cstheme="minorHAnsi"/>
        </w:rPr>
        <w:t>energy into what had been a poisonous presidential race</w:t>
      </w:r>
      <w:r w:rsidRPr="00F831CD">
        <w:rPr>
          <w:rFonts w:asciiTheme="minorHAnsi" w:hAnsiTheme="minorHAnsi" w:cstheme="minorHAnsi"/>
          <w:sz w:val="18"/>
        </w:rPr>
        <w:t xml:space="preserve"> between two old men who bickered over their golf games on national television. </w:t>
      </w:r>
      <w:r w:rsidRPr="00E04AF5">
        <w:rPr>
          <w:rStyle w:val="StyleBoldUnderline"/>
          <w:rFonts w:asciiTheme="minorHAnsi" w:hAnsiTheme="minorHAnsi" w:cstheme="minorHAnsi"/>
        </w:rPr>
        <w:t>But her ascension comes with risks</w:t>
      </w:r>
      <w:r w:rsidRPr="00F831CD">
        <w:rPr>
          <w:rFonts w:asciiTheme="minorHAnsi" w:hAnsiTheme="minorHAnsi" w:cstheme="minorHAnsi"/>
          <w:sz w:val="18"/>
        </w:rPr>
        <w:t xml:space="preserve">. As Joe Biden’s vice-president, </w:t>
      </w:r>
      <w:proofErr w:type="spellStart"/>
      <w:r w:rsidRPr="00F831CD">
        <w:rPr>
          <w:rFonts w:asciiTheme="minorHAnsi" w:hAnsiTheme="minorHAnsi" w:cstheme="minorHAnsi"/>
          <w:sz w:val="18"/>
        </w:rPr>
        <w:t>Ms</w:t>
      </w:r>
      <w:proofErr w:type="spellEnd"/>
      <w:r w:rsidRPr="00F831CD">
        <w:rPr>
          <w:rFonts w:asciiTheme="minorHAnsi" w:hAnsiTheme="minorHAnsi" w:cstheme="minorHAnsi"/>
          <w:sz w:val="18"/>
        </w:rPr>
        <w:t xml:space="preserve"> </w:t>
      </w:r>
      <w:r w:rsidRPr="00E04AF5">
        <w:rPr>
          <w:rStyle w:val="StyleBoldUnderline"/>
          <w:rFonts w:asciiTheme="minorHAnsi" w:hAnsiTheme="minorHAnsi" w:cstheme="minorHAnsi"/>
        </w:rPr>
        <w:t>Harris is in essence running as an incumbent. She will inherit his weaknesses, which Republicans are more than ready to exploit</w:t>
      </w:r>
      <w:r w:rsidRPr="00F831CD">
        <w:rPr>
          <w:rFonts w:asciiTheme="minorHAnsi" w:hAnsiTheme="minorHAnsi" w:cstheme="minorHAnsi"/>
          <w:sz w:val="18"/>
        </w:rPr>
        <w:t xml:space="preserve">. </w:t>
      </w:r>
      <w:r w:rsidRPr="00E04AF5">
        <w:rPr>
          <w:rStyle w:val="StyleBoldUnderline"/>
          <w:rFonts w:asciiTheme="minorHAnsi" w:hAnsiTheme="minorHAnsi" w:cstheme="minorHAnsi"/>
        </w:rPr>
        <w:t>That is most evident on immigration</w:t>
      </w:r>
      <w:r w:rsidRPr="00F831CD">
        <w:rPr>
          <w:rFonts w:asciiTheme="minorHAnsi" w:hAnsiTheme="minorHAnsi" w:cstheme="minorHAnsi"/>
          <w:sz w:val="18"/>
        </w:rPr>
        <w:t xml:space="preserve">. On July 25th </w:t>
      </w:r>
      <w:r w:rsidRPr="00E04AF5">
        <w:rPr>
          <w:rStyle w:val="StyleBoldUnderline"/>
          <w:rFonts w:asciiTheme="minorHAnsi" w:hAnsiTheme="minorHAnsi" w:cstheme="minorHAnsi"/>
        </w:rPr>
        <w:t>House Republicans</w:t>
      </w:r>
      <w:r w:rsidRPr="00F831CD">
        <w:rPr>
          <w:rFonts w:asciiTheme="minorHAnsi" w:hAnsiTheme="minorHAnsi" w:cstheme="minorHAnsi"/>
          <w:sz w:val="18"/>
        </w:rPr>
        <w:t xml:space="preserve"> (with six Democrats) </w:t>
      </w:r>
      <w:r w:rsidRPr="00E04AF5">
        <w:rPr>
          <w:rStyle w:val="StyleBoldUnderline"/>
          <w:rFonts w:asciiTheme="minorHAnsi" w:hAnsiTheme="minorHAnsi" w:cstheme="minorHAnsi"/>
        </w:rPr>
        <w:t>passed a resolution condemning her for failing to “secure the border”.</w:t>
      </w:r>
      <w:r w:rsidRPr="00F831CD">
        <w:rPr>
          <w:rFonts w:asciiTheme="minorHAnsi" w:hAnsiTheme="minorHAnsi" w:cstheme="minorHAnsi"/>
          <w:sz w:val="18"/>
        </w:rPr>
        <w:t xml:space="preserve"> Donald </w:t>
      </w:r>
      <w:r w:rsidRPr="00E04AF5">
        <w:rPr>
          <w:rStyle w:val="StyleBoldUnderline"/>
          <w:rFonts w:asciiTheme="minorHAnsi" w:hAnsiTheme="minorHAnsi" w:cstheme="minorHAnsi"/>
        </w:rPr>
        <w:t>Trump talks about her potential presidency in apocalyptic terms. “Kamala Harris will make the invasion exponentially worse,” he told reporters. “Our whole country will be permanently destroyed.</w:t>
      </w:r>
      <w:r w:rsidRPr="00F831CD">
        <w:rPr>
          <w:rFonts w:asciiTheme="minorHAnsi" w:hAnsiTheme="minorHAnsi" w:cstheme="minorHAnsi"/>
          <w:sz w:val="18"/>
        </w:rPr>
        <w:t xml:space="preserve">” </w:t>
      </w:r>
      <w:r w:rsidRPr="00E04AF5">
        <w:rPr>
          <w:rStyle w:val="StyleBoldUnderline"/>
          <w:rFonts w:asciiTheme="minorHAnsi" w:hAnsiTheme="minorHAnsi" w:cstheme="minorHAnsi"/>
        </w:rPr>
        <w:t>In 2016 Mr Trump manufactured a border crisis to whip up fear and loathing. But now the crisis is real: migrant encounters at America’s southern border have surged during the Biden administration</w:t>
      </w:r>
      <w:r w:rsidRPr="00F831CD">
        <w:rPr>
          <w:rFonts w:asciiTheme="minorHAnsi" w:hAnsiTheme="minorHAnsi" w:cstheme="minorHAnsi"/>
          <w:sz w:val="18"/>
        </w:rPr>
        <w:t xml:space="preserve">. There were nearly 2.5m apprehensions at the border in fiscal year 2023, a record. Encounters have fallen by more than half since their peak in December thanks to increased enforcement from Mexico and an executive order that Mr Biden signed in June tightening asylum. But </w:t>
      </w:r>
      <w:r w:rsidRPr="00E04AF5">
        <w:rPr>
          <w:rStyle w:val="StyleBoldUnderline"/>
          <w:rFonts w:asciiTheme="minorHAnsi" w:hAnsiTheme="minorHAnsi" w:cstheme="minorHAnsi"/>
        </w:rPr>
        <w:t>polling</w:t>
      </w:r>
      <w:r w:rsidRPr="00F831CD">
        <w:rPr>
          <w:rFonts w:asciiTheme="minorHAnsi" w:hAnsiTheme="minorHAnsi" w:cstheme="minorHAnsi"/>
          <w:sz w:val="18"/>
        </w:rPr>
        <w:t xml:space="preserve"> from The Economist and YouGov </w:t>
      </w:r>
      <w:r w:rsidRPr="00E04AF5">
        <w:rPr>
          <w:rStyle w:val="StyleBoldUnderline"/>
          <w:rFonts w:asciiTheme="minorHAnsi" w:hAnsiTheme="minorHAnsi" w:cstheme="minorHAnsi"/>
        </w:rPr>
        <w:t>suggests</w:t>
      </w:r>
      <w:r w:rsidRPr="00F831CD">
        <w:rPr>
          <w:rFonts w:asciiTheme="minorHAnsi" w:hAnsiTheme="minorHAnsi" w:cstheme="minorHAnsi"/>
          <w:sz w:val="18"/>
        </w:rPr>
        <w:t xml:space="preserve"> that 14% of </w:t>
      </w:r>
      <w:r w:rsidRPr="00E04AF5">
        <w:rPr>
          <w:rStyle w:val="StyleBoldUnderline"/>
          <w:rFonts w:asciiTheme="minorHAnsi" w:hAnsiTheme="minorHAnsi" w:cstheme="minorHAnsi"/>
        </w:rPr>
        <w:t xml:space="preserve">registered voters view immigration </w:t>
      </w:r>
      <w:r w:rsidRPr="00F831CD">
        <w:rPr>
          <w:rFonts w:asciiTheme="minorHAnsi" w:hAnsiTheme="minorHAnsi" w:cstheme="minorHAnsi"/>
          <w:sz w:val="18"/>
        </w:rPr>
        <w:t>as the most</w:t>
      </w:r>
      <w:r w:rsidRPr="00E04AF5">
        <w:rPr>
          <w:rStyle w:val="StyleBoldUnderline"/>
          <w:rFonts w:asciiTheme="minorHAnsi" w:hAnsiTheme="minorHAnsi" w:cstheme="minorHAnsi"/>
        </w:rPr>
        <w:t xml:space="preserve"> important </w:t>
      </w:r>
      <w:r w:rsidRPr="00F831CD">
        <w:rPr>
          <w:rFonts w:asciiTheme="minorHAnsi" w:hAnsiTheme="minorHAnsi" w:cstheme="minorHAnsi"/>
          <w:sz w:val="18"/>
        </w:rPr>
        <w:t>issue facing the country,</w:t>
      </w:r>
      <w:r w:rsidRPr="00E04AF5">
        <w:rPr>
          <w:rStyle w:val="StyleBoldUnderline"/>
          <w:rFonts w:asciiTheme="minorHAnsi" w:hAnsiTheme="minorHAnsi" w:cstheme="minorHAnsi"/>
        </w:rPr>
        <w:t xml:space="preserve"> second only to inflation</w:t>
      </w:r>
      <w:r w:rsidRPr="00F831CD">
        <w:rPr>
          <w:rFonts w:asciiTheme="minorHAnsi" w:hAnsiTheme="minorHAnsi" w:cstheme="minorHAnsi"/>
          <w:sz w:val="18"/>
        </w:rPr>
        <w:t>.</w:t>
      </w:r>
    </w:p>
    <w:p w14:paraId="3021E14D" w14:textId="77777777"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 xml:space="preserve">Immigration will be the issue that decides the 2024 election. Ramping up enforcement steals a key message from the Trump campaign, and saves the Democrats. </w:t>
      </w:r>
    </w:p>
    <w:p w14:paraId="1ECD09A9"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b/>
          <w:bCs/>
          <w:sz w:val="18"/>
        </w:rPr>
        <w:t>Julie</w:t>
      </w:r>
      <w:r w:rsidRPr="00F831CD">
        <w:rPr>
          <w:rFonts w:asciiTheme="minorHAnsi" w:hAnsiTheme="minorHAnsi" w:cstheme="minorHAnsi"/>
          <w:sz w:val="18"/>
        </w:rPr>
        <w:t xml:space="preserve"> </w:t>
      </w:r>
      <w:r w:rsidRPr="00E04AF5">
        <w:rPr>
          <w:rStyle w:val="StyleStyleBold12pt"/>
          <w:rFonts w:asciiTheme="minorHAnsi" w:hAnsiTheme="minorHAnsi" w:cstheme="minorHAnsi"/>
        </w:rPr>
        <w:t>Fine</w:t>
      </w:r>
      <w:r w:rsidRPr="00F831CD">
        <w:rPr>
          <w:rFonts w:asciiTheme="minorHAnsi" w:hAnsiTheme="minorHAnsi" w:cstheme="minorHAnsi"/>
          <w:sz w:val="18"/>
        </w:rPr>
        <w:t xml:space="preserve">, election analyst at Bloomberg, </w:t>
      </w:r>
      <w:r w:rsidRPr="00E04AF5">
        <w:rPr>
          <w:rStyle w:val="StyleStyleBold12pt"/>
          <w:rFonts w:asciiTheme="minorHAnsi" w:hAnsiTheme="minorHAnsi" w:cstheme="minorHAnsi"/>
        </w:rPr>
        <w:t>2024</w:t>
      </w:r>
    </w:p>
    <w:p w14:paraId="3AF86532"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“Greg Abbott Has Trump vs. Biden Immigration Policy Defining 2024 Election,” Bloomberg, https://www.bloomberg.com/features/2024-election-texas-border-migration/, (accessed 8-4-2024)</w:t>
      </w:r>
    </w:p>
    <w:p w14:paraId="664F0FF8" w14:textId="77777777" w:rsidR="00B1093C" w:rsidRPr="00F831CD" w:rsidRDefault="00B1093C" w:rsidP="00B1093C">
      <w:pPr>
        <w:rPr>
          <w:rFonts w:asciiTheme="minorHAnsi" w:hAnsiTheme="minorHAnsi" w:cstheme="minorHAnsi"/>
          <w:sz w:val="18"/>
        </w:rPr>
      </w:pPr>
      <w:r w:rsidRPr="00E04AF5">
        <w:rPr>
          <w:rStyle w:val="StyleBoldUnderline"/>
          <w:rFonts w:asciiTheme="minorHAnsi" w:hAnsiTheme="minorHAnsi" w:cstheme="minorHAnsi"/>
        </w:rPr>
        <w:t>Immigration has erupted into a defining issue of the 2024 ballot</w:t>
      </w:r>
      <w:r w:rsidRPr="00F831CD">
        <w:rPr>
          <w:rFonts w:asciiTheme="minorHAnsi" w:hAnsiTheme="minorHAnsi" w:cstheme="minorHAnsi"/>
          <w:sz w:val="18"/>
        </w:rPr>
        <w:t xml:space="preserve">, with a Bloomberg News/Morning Consult poll finding it second only to the economy as voters’ top concern. Courts are bogged down by </w:t>
      </w:r>
      <w:r w:rsidRPr="00E04AF5">
        <w:rPr>
          <w:rStyle w:val="StyleBoldUnderline"/>
          <w:rFonts w:asciiTheme="minorHAnsi" w:hAnsiTheme="minorHAnsi" w:cstheme="minorHAnsi"/>
        </w:rPr>
        <w:t>unprecedented</w:t>
      </w:r>
      <w:r w:rsidRPr="00F831CD">
        <w:rPr>
          <w:rFonts w:asciiTheme="minorHAnsi" w:hAnsiTheme="minorHAnsi" w:cstheme="minorHAnsi"/>
          <w:sz w:val="18"/>
        </w:rPr>
        <w:t xml:space="preserve"> levels of </w:t>
      </w:r>
      <w:r w:rsidRPr="00E04AF5">
        <w:rPr>
          <w:rStyle w:val="StyleBoldUnderline"/>
          <w:rFonts w:asciiTheme="minorHAnsi" w:hAnsiTheme="minorHAnsi" w:cstheme="minorHAnsi"/>
        </w:rPr>
        <w:t>cases</w:t>
      </w:r>
      <w:r w:rsidRPr="00F831CD">
        <w:rPr>
          <w:rFonts w:asciiTheme="minorHAnsi" w:hAnsiTheme="minorHAnsi" w:cstheme="minorHAnsi"/>
          <w:sz w:val="18"/>
        </w:rPr>
        <w:t xml:space="preserve">—federal agents encountered 10,000 people a day </w:t>
      </w:r>
      <w:r w:rsidRPr="00E04AF5">
        <w:rPr>
          <w:rStyle w:val="StyleBoldUnderline"/>
          <w:rFonts w:asciiTheme="minorHAnsi" w:hAnsiTheme="minorHAnsi" w:cstheme="minorHAnsi"/>
        </w:rPr>
        <w:t>crossing the southern border</w:t>
      </w:r>
      <w:r w:rsidRPr="00F831CD">
        <w:rPr>
          <w:rFonts w:asciiTheme="minorHAnsi" w:hAnsiTheme="minorHAnsi" w:cstheme="minorHAnsi"/>
          <w:sz w:val="18"/>
        </w:rPr>
        <w:t xml:space="preserve"> in December—and the tumult </w:t>
      </w:r>
      <w:r w:rsidRPr="00E04AF5">
        <w:rPr>
          <w:rStyle w:val="StyleBoldUnderline"/>
          <w:rFonts w:asciiTheme="minorHAnsi" w:hAnsiTheme="minorHAnsi" w:cstheme="minorHAnsi"/>
        </w:rPr>
        <w:t>has exposed the US system as</w:t>
      </w:r>
      <w:r w:rsidRPr="00F831CD">
        <w:rPr>
          <w:rFonts w:asciiTheme="minorHAnsi" w:hAnsiTheme="minorHAnsi" w:cstheme="minorHAnsi"/>
          <w:sz w:val="18"/>
        </w:rPr>
        <w:t xml:space="preserve"> underfunded, opaque and </w:t>
      </w:r>
      <w:r w:rsidRPr="00E04AF5">
        <w:rPr>
          <w:rStyle w:val="StyleBoldUnderline"/>
          <w:rFonts w:asciiTheme="minorHAnsi" w:hAnsiTheme="minorHAnsi" w:cstheme="minorHAnsi"/>
        </w:rPr>
        <w:t>bursting at the seams</w:t>
      </w:r>
      <w:r w:rsidRPr="00F831CD">
        <w:rPr>
          <w:rFonts w:asciiTheme="minorHAnsi" w:hAnsiTheme="minorHAnsi" w:cstheme="minorHAnsi"/>
          <w:sz w:val="18"/>
        </w:rPr>
        <w:t>. “</w:t>
      </w:r>
      <w:r w:rsidRPr="00E04AF5">
        <w:rPr>
          <w:rStyle w:val="StyleBoldUnderline"/>
          <w:rFonts w:asciiTheme="minorHAnsi" w:hAnsiTheme="minorHAnsi" w:cstheme="minorHAnsi"/>
        </w:rPr>
        <w:t xml:space="preserve">This is </w:t>
      </w:r>
      <w:proofErr w:type="spellStart"/>
      <w:r w:rsidRPr="00E04AF5">
        <w:rPr>
          <w:rStyle w:val="StyleBoldUnderline"/>
          <w:rFonts w:asciiTheme="minorHAnsi" w:hAnsiTheme="minorHAnsi" w:cstheme="minorHAnsi"/>
        </w:rPr>
        <w:t>gonna</w:t>
      </w:r>
      <w:proofErr w:type="spellEnd"/>
      <w:r w:rsidRPr="00E04AF5">
        <w:rPr>
          <w:rStyle w:val="StyleBoldUnderline"/>
          <w:rFonts w:asciiTheme="minorHAnsi" w:hAnsiTheme="minorHAnsi" w:cstheme="minorHAnsi"/>
        </w:rPr>
        <w:t xml:space="preserve"> decide who becomes the president, how it’s handled</w:t>
      </w:r>
      <w:r w:rsidRPr="00F831CD">
        <w:rPr>
          <w:rFonts w:asciiTheme="minorHAnsi" w:hAnsiTheme="minorHAnsi" w:cstheme="minorHAnsi"/>
          <w:sz w:val="18"/>
        </w:rPr>
        <w:t xml:space="preserve">,” Nevarez said. Donald </w:t>
      </w:r>
      <w:r w:rsidRPr="00E04AF5">
        <w:rPr>
          <w:rStyle w:val="StyleBoldUnderline"/>
          <w:rFonts w:asciiTheme="minorHAnsi" w:hAnsiTheme="minorHAnsi" w:cstheme="minorHAnsi"/>
        </w:rPr>
        <w:t>Trump</w:t>
      </w:r>
      <w:r w:rsidRPr="00F831CD">
        <w:rPr>
          <w:rFonts w:asciiTheme="minorHAnsi" w:hAnsiTheme="minorHAnsi" w:cstheme="minorHAnsi"/>
          <w:sz w:val="18"/>
        </w:rPr>
        <w:t xml:space="preserve"> </w:t>
      </w:r>
      <w:r w:rsidRPr="00E04AF5">
        <w:rPr>
          <w:rStyle w:val="StyleBoldUnderline"/>
          <w:rFonts w:asciiTheme="minorHAnsi" w:hAnsiTheme="minorHAnsi" w:cstheme="minorHAnsi"/>
        </w:rPr>
        <w:t>has again made the border his signature issue as he seeks a return to the White House</w:t>
      </w:r>
      <w:r w:rsidRPr="00F831CD">
        <w:rPr>
          <w:rFonts w:asciiTheme="minorHAnsi" w:hAnsiTheme="minorHAnsi" w:cstheme="minorHAnsi"/>
          <w:sz w:val="18"/>
        </w:rPr>
        <w:t xml:space="preserve">, telling agents they’re “in a war” and sometimes borrowing rhetoric from White nationalist groups that warn about a “poisoning” of the nation’s blood. President Joe </w:t>
      </w:r>
      <w:r w:rsidRPr="00E04AF5">
        <w:rPr>
          <w:rStyle w:val="StyleBoldUnderline"/>
          <w:rFonts w:asciiTheme="minorHAnsi" w:hAnsiTheme="minorHAnsi" w:cstheme="minorHAnsi"/>
        </w:rPr>
        <w:t>Biden has been put on the defensive</w:t>
      </w:r>
      <w:r w:rsidRPr="00F831CD">
        <w:rPr>
          <w:rFonts w:asciiTheme="minorHAnsi" w:hAnsiTheme="minorHAnsi" w:cstheme="minorHAnsi"/>
          <w:sz w:val="18"/>
        </w:rPr>
        <w:t>, claiming his hands are tied without action from Congress to change laws. But it wasn’t Trump who most effectively boxed in Biden over migrants in the first place. It was a fellow Republican, Texas Governor Greg Abbott.</w:t>
      </w:r>
    </w:p>
    <w:p w14:paraId="02E235FF" w14:textId="77777777" w:rsidR="000C47EE" w:rsidRDefault="000C47EE">
      <w:pPr>
        <w:spacing w:after="120" w:line="276" w:lineRule="auto"/>
        <w:rPr>
          <w:rFonts w:asciiTheme="minorHAnsi" w:eastAsiaTheme="majorEastAsia" w:hAnsiTheme="minorHAnsi" w:cstheme="minorHAnsi"/>
          <w:b/>
          <w:bCs/>
          <w:iCs/>
          <w:sz w:val="24"/>
        </w:rPr>
      </w:pPr>
      <w:r>
        <w:rPr>
          <w:rFonts w:asciiTheme="minorHAnsi" w:hAnsiTheme="minorHAnsi" w:cstheme="minorHAnsi"/>
        </w:rPr>
        <w:br w:type="page"/>
      </w:r>
    </w:p>
    <w:p w14:paraId="02249103" w14:textId="3CC8EABD"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A Trump election cements climate change</w:t>
      </w:r>
    </w:p>
    <w:p w14:paraId="4FDBD37D" w14:textId="77777777" w:rsidR="00B1093C" w:rsidRPr="00E04AF5" w:rsidRDefault="00B1093C" w:rsidP="00B1093C">
      <w:pPr>
        <w:rPr>
          <w:rStyle w:val="StyleStyleBold12pt"/>
          <w:rFonts w:asciiTheme="minorHAnsi" w:hAnsiTheme="minorHAnsi" w:cstheme="minorHAnsi"/>
        </w:rPr>
      </w:pPr>
      <w:r w:rsidRPr="00F831CD">
        <w:rPr>
          <w:rFonts w:asciiTheme="minorHAnsi" w:hAnsiTheme="minorHAnsi" w:cstheme="minorHAnsi"/>
          <w:b/>
          <w:bCs/>
          <w:sz w:val="18"/>
        </w:rPr>
        <w:t>Matthew</w:t>
      </w:r>
      <w:r w:rsidRPr="00F831CD">
        <w:rPr>
          <w:rFonts w:asciiTheme="minorHAnsi" w:hAnsiTheme="minorHAnsi" w:cstheme="minorHAnsi"/>
          <w:sz w:val="18"/>
        </w:rPr>
        <w:t xml:space="preserve"> </w:t>
      </w:r>
      <w:r w:rsidRPr="00E04AF5">
        <w:rPr>
          <w:rStyle w:val="StyleStyleBold12pt"/>
          <w:rFonts w:asciiTheme="minorHAnsi" w:hAnsiTheme="minorHAnsi" w:cstheme="minorHAnsi"/>
        </w:rPr>
        <w:t>Rozsa</w:t>
      </w:r>
      <w:r w:rsidRPr="00F831CD">
        <w:rPr>
          <w:rFonts w:asciiTheme="minorHAnsi" w:hAnsiTheme="minorHAnsi" w:cstheme="minorHAnsi"/>
          <w:sz w:val="18"/>
        </w:rPr>
        <w:t xml:space="preserve">, MA in History from Rutgers, </w:t>
      </w:r>
      <w:r w:rsidRPr="00E04AF5">
        <w:rPr>
          <w:rStyle w:val="StyleStyleBold12pt"/>
          <w:rFonts w:asciiTheme="minorHAnsi" w:hAnsiTheme="minorHAnsi" w:cstheme="minorHAnsi"/>
        </w:rPr>
        <w:t>July 26, 2024</w:t>
      </w:r>
    </w:p>
    <w:p w14:paraId="3F4D537B"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“Kamala Harris will continue Biden's climate policies, say experts. But is that good enough?,” Salon, https://www.salon.com/2024/07/26/kamala-harris-will-continue-bidens-climate-policies-say-experts-but-is-that-good-enough/, (accessed 8-4-2024)</w:t>
      </w:r>
    </w:p>
    <w:p w14:paraId="148863D6" w14:textId="77777777" w:rsidR="00B1093C" w:rsidRPr="00F831CD" w:rsidRDefault="00B1093C" w:rsidP="00B1093C">
      <w:pPr>
        <w:rPr>
          <w:rFonts w:asciiTheme="minorHAnsi" w:hAnsiTheme="minorHAnsi" w:cstheme="minorHAnsi"/>
          <w:sz w:val="18"/>
        </w:rPr>
      </w:pPr>
      <w:r w:rsidRPr="00E04AF5">
        <w:rPr>
          <w:rStyle w:val="StyleBoldUnderline"/>
          <w:rFonts w:asciiTheme="minorHAnsi" w:hAnsiTheme="minorHAnsi" w:cstheme="minorHAnsi"/>
        </w:rPr>
        <w:t>If Trump returns to the White House</w:t>
      </w:r>
      <w:r w:rsidRPr="00F831CD">
        <w:rPr>
          <w:rFonts w:asciiTheme="minorHAnsi" w:hAnsiTheme="minorHAnsi" w:cstheme="minorHAnsi"/>
          <w:sz w:val="18"/>
        </w:rPr>
        <w:t xml:space="preserve"> next year, he said, "</w:t>
      </w:r>
      <w:r w:rsidRPr="00E04AF5">
        <w:rPr>
          <w:rStyle w:val="StyleBoldUnderline"/>
          <w:rFonts w:asciiTheme="minorHAnsi" w:hAnsiTheme="minorHAnsi" w:cstheme="minorHAnsi"/>
        </w:rPr>
        <w:t>U.S. leadership would shrivel" on climate policy and</w:t>
      </w:r>
      <w:r w:rsidRPr="00F831CD">
        <w:rPr>
          <w:rFonts w:asciiTheme="minorHAnsi" w:hAnsiTheme="minorHAnsi" w:cstheme="minorHAnsi"/>
          <w:sz w:val="18"/>
        </w:rPr>
        <w:t xml:space="preserve">, "depending on the next Congress and the Supreme Court ... and EPA’s </w:t>
      </w:r>
      <w:r w:rsidRPr="00E04AF5">
        <w:rPr>
          <w:rStyle w:val="StyleBoldUnderline"/>
          <w:rFonts w:asciiTheme="minorHAnsi" w:hAnsiTheme="minorHAnsi" w:cstheme="minorHAnsi"/>
        </w:rPr>
        <w:t>attempts to regulated emissions from electric power plants and motor vehicles would suffer another setback. The world’s overall efforts to reduce emissions and avoid a truly disruptive and dangerous warming would be slowed</w:t>
      </w:r>
      <w:r w:rsidRPr="00F831CD">
        <w:rPr>
          <w:rFonts w:asciiTheme="minorHAnsi" w:hAnsiTheme="minorHAnsi" w:cstheme="minorHAnsi"/>
          <w:sz w:val="18"/>
        </w:rPr>
        <w:t xml:space="preserve">." Many of the objectives set in motion by Obama and Biden will be attainable with or without Trump in office, he added, but "the climate clock is ticking toward that dangerous level of warming, so time is one thing we can’t afford to lose – </w:t>
      </w:r>
      <w:r w:rsidRPr="00E04AF5">
        <w:rPr>
          <w:rStyle w:val="StyleBoldUnderline"/>
          <w:rFonts w:asciiTheme="minorHAnsi" w:hAnsiTheme="minorHAnsi" w:cstheme="minorHAnsi"/>
        </w:rPr>
        <w:t>we desperately need the prod from policy. Four more years of Trump would be four years lost on climate policy</w:t>
      </w:r>
      <w:r w:rsidRPr="00F831CD">
        <w:rPr>
          <w:rFonts w:asciiTheme="minorHAnsi" w:hAnsiTheme="minorHAnsi" w:cstheme="minorHAnsi"/>
          <w:sz w:val="18"/>
        </w:rPr>
        <w:t>."</w:t>
      </w:r>
    </w:p>
    <w:p w14:paraId="4F6ACD87" w14:textId="77777777" w:rsidR="00B1093C" w:rsidRPr="00E04AF5" w:rsidRDefault="00B1093C" w:rsidP="00B1093C">
      <w:pPr>
        <w:rPr>
          <w:rFonts w:asciiTheme="minorHAnsi" w:eastAsiaTheme="majorEastAsia" w:hAnsiTheme="minorHAnsi" w:cstheme="minorHAnsi"/>
          <w:b/>
          <w:iCs/>
          <w:sz w:val="24"/>
        </w:rPr>
      </w:pPr>
      <w:r w:rsidRPr="00F831CD">
        <w:rPr>
          <w:rFonts w:asciiTheme="minorHAnsi" w:hAnsiTheme="minorHAnsi" w:cstheme="minorHAnsi"/>
          <w:sz w:val="18"/>
        </w:rPr>
        <w:br w:type="page"/>
      </w:r>
    </w:p>
    <w:p w14:paraId="4F5B8424" w14:textId="77777777"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Climate change leads to millions of deaths</w:t>
      </w:r>
    </w:p>
    <w:p w14:paraId="04E93997"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David </w:t>
      </w:r>
      <w:r w:rsidRPr="00E04AF5">
        <w:rPr>
          <w:rStyle w:val="StyleStyleBold12pt"/>
          <w:rFonts w:asciiTheme="minorHAnsi" w:hAnsiTheme="minorHAnsi" w:cstheme="minorHAnsi"/>
        </w:rPr>
        <w:t>Wallace-Wells</w:t>
      </w:r>
      <w:r w:rsidRPr="00F831CD">
        <w:rPr>
          <w:rFonts w:asciiTheme="minorHAnsi" w:hAnsiTheme="minorHAnsi" w:cstheme="minorHAnsi"/>
          <w:sz w:val="18"/>
        </w:rPr>
        <w:t xml:space="preserve">, New York Times climate columnist, </w:t>
      </w:r>
      <w:r w:rsidRPr="00E04AF5">
        <w:rPr>
          <w:rStyle w:val="StyleStyleBold12pt"/>
          <w:rFonts w:asciiTheme="minorHAnsi" w:hAnsiTheme="minorHAnsi" w:cstheme="minorHAnsi"/>
        </w:rPr>
        <w:t>2024</w:t>
      </w:r>
    </w:p>
    <w:p w14:paraId="02530789"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“Just How Many People Will Die From Climate Change?,” New York Times, https://www.nytimes.com/2024/02/22/opinion/environment/climate-change-death-toll.html, (accessed 8-5-2024) </w:t>
      </w:r>
    </w:p>
    <w:p w14:paraId="4654D6A8"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Going forward, </w:t>
      </w:r>
      <w:r w:rsidRPr="00E04AF5">
        <w:rPr>
          <w:rStyle w:val="StyleBoldUnderline"/>
          <w:rFonts w:asciiTheme="minorHAnsi" w:hAnsiTheme="minorHAnsi" w:cstheme="minorHAnsi"/>
        </w:rPr>
        <w:t>most estimates suggest the impact should grow along with global temperature</w:t>
      </w:r>
      <w:r w:rsidRPr="00F831CD">
        <w:rPr>
          <w:rFonts w:asciiTheme="minorHAnsi" w:hAnsiTheme="minorHAnsi" w:cstheme="minorHAnsi"/>
          <w:sz w:val="18"/>
        </w:rPr>
        <w:t xml:space="preserve">. According to one 2014 projection by the W.H.O., climate change is most likely to cause 250,000 deaths annually from 2030 to 2050. According to research by the Climate Impact Lab, a moderate emissions trajectory, most likely leading to </w:t>
      </w:r>
      <w:r w:rsidRPr="00E04AF5">
        <w:rPr>
          <w:rStyle w:val="StyleBoldUnderline"/>
          <w:rFonts w:asciiTheme="minorHAnsi" w:hAnsiTheme="minorHAnsi" w:cstheme="minorHAnsi"/>
        </w:rPr>
        <w:t>about two degrees of warming</w:t>
      </w:r>
      <w:r w:rsidRPr="00F831CD">
        <w:rPr>
          <w:rFonts w:asciiTheme="minorHAnsi" w:hAnsiTheme="minorHAnsi" w:cstheme="minorHAnsi"/>
          <w:sz w:val="18"/>
        </w:rPr>
        <w:t xml:space="preserve"> by the end of the century, </w:t>
      </w:r>
      <w:r w:rsidRPr="00E04AF5">
        <w:rPr>
          <w:rStyle w:val="StyleBoldUnderline"/>
          <w:rFonts w:asciiTheme="minorHAnsi" w:hAnsiTheme="minorHAnsi" w:cstheme="minorHAnsi"/>
        </w:rPr>
        <w:t>would produce by that time about 40 million additional deaths</w:t>
      </w:r>
      <w:r w:rsidRPr="00F831CD">
        <w:rPr>
          <w:rFonts w:asciiTheme="minorHAnsi" w:hAnsiTheme="minorHAnsi" w:cstheme="minorHAnsi"/>
          <w:sz w:val="18"/>
        </w:rPr>
        <w:t>.</w:t>
      </w:r>
    </w:p>
    <w:p w14:paraId="3FBBB43D" w14:textId="77777777" w:rsidR="00B1093C" w:rsidRPr="00F831CD" w:rsidRDefault="00B1093C" w:rsidP="00B1093C">
      <w:pPr>
        <w:rPr>
          <w:rFonts w:asciiTheme="minorHAnsi" w:hAnsiTheme="minorHAnsi" w:cstheme="minorHAnsi"/>
          <w:sz w:val="18"/>
        </w:rPr>
      </w:pPr>
    </w:p>
    <w:p w14:paraId="1EFE6466" w14:textId="77777777" w:rsidR="00B1093C" w:rsidRPr="00E04AF5" w:rsidRDefault="00B1093C" w:rsidP="00B1093C">
      <w:pPr>
        <w:pStyle w:val="Heading2"/>
        <w:rPr>
          <w:rFonts w:asciiTheme="minorHAnsi" w:hAnsiTheme="minorHAnsi" w:cstheme="minorHAnsi"/>
        </w:rPr>
      </w:pPr>
      <w:bookmarkStart w:id="14" w:name="_Toc173774615"/>
      <w:r w:rsidRPr="00E04AF5">
        <w:rPr>
          <w:rFonts w:asciiTheme="minorHAnsi" w:hAnsiTheme="minorHAnsi" w:cstheme="minorHAnsi"/>
        </w:rPr>
        <w:t>Pro Rebuttals</w:t>
      </w:r>
      <w:bookmarkEnd w:id="14"/>
    </w:p>
    <w:p w14:paraId="205E6789" w14:textId="77777777" w:rsidR="00B1093C" w:rsidRPr="00E04AF5" w:rsidRDefault="00B1093C" w:rsidP="00B1093C">
      <w:pPr>
        <w:pStyle w:val="Heading3"/>
        <w:rPr>
          <w:rFonts w:asciiTheme="minorHAnsi" w:hAnsiTheme="minorHAnsi" w:cstheme="minorHAnsi"/>
        </w:rPr>
      </w:pPr>
      <w:bookmarkStart w:id="15" w:name="_Toc173774616"/>
      <w:r w:rsidRPr="00E04AF5">
        <w:rPr>
          <w:rFonts w:asciiTheme="minorHAnsi" w:hAnsiTheme="minorHAnsi" w:cstheme="minorHAnsi"/>
        </w:rPr>
        <w:t>Rebuttal to Funneling Contention</w:t>
      </w:r>
      <w:bookmarkEnd w:id="15"/>
    </w:p>
    <w:p w14:paraId="60B6BB60" w14:textId="77777777"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 xml:space="preserve">1. The resolution is sufficient to prevent migration in risky routes. AI and technological advances can deter migration across-the-board. </w:t>
      </w:r>
    </w:p>
    <w:p w14:paraId="5D3F2C16" w14:textId="77777777" w:rsidR="00B1093C" w:rsidRPr="00F831CD" w:rsidRDefault="00B1093C" w:rsidP="00B1093C">
      <w:pPr>
        <w:rPr>
          <w:rFonts w:asciiTheme="minorHAnsi" w:hAnsiTheme="minorHAnsi" w:cstheme="minorHAnsi"/>
          <w:sz w:val="18"/>
        </w:rPr>
      </w:pPr>
      <w:r w:rsidRPr="00E04AF5">
        <w:rPr>
          <w:rStyle w:val="StyleStyleBold12pt"/>
          <w:rFonts w:asciiTheme="minorHAnsi" w:hAnsiTheme="minorHAnsi" w:cstheme="minorHAnsi"/>
        </w:rPr>
        <w:t>Cool Fire</w:t>
      </w:r>
      <w:r w:rsidRPr="00F831CD">
        <w:rPr>
          <w:rFonts w:asciiTheme="minorHAnsi" w:hAnsiTheme="minorHAnsi" w:cstheme="minorHAnsi"/>
          <w:sz w:val="18"/>
        </w:rPr>
        <w:t xml:space="preserve">, technology company providing real time industry solutions, </w:t>
      </w:r>
      <w:r w:rsidRPr="00E04AF5">
        <w:rPr>
          <w:rStyle w:val="StyleStyleBold12pt"/>
          <w:rFonts w:asciiTheme="minorHAnsi" w:hAnsiTheme="minorHAnsi" w:cstheme="minorHAnsi"/>
        </w:rPr>
        <w:t>2018</w:t>
      </w:r>
    </w:p>
    <w:p w14:paraId="5B8B3C81"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“A Digital Wall Could be the Answer to U.S. Border Security,” https://coolfiresolutions.com/blog/mexico-us-border-security-digital-wall/, (accessed 8-4-2024) </w:t>
      </w:r>
    </w:p>
    <w:p w14:paraId="079D0C04" w14:textId="77777777" w:rsidR="00B1093C" w:rsidRPr="00F831CD" w:rsidRDefault="00B1093C" w:rsidP="00B1093C">
      <w:pPr>
        <w:rPr>
          <w:rFonts w:asciiTheme="minorHAnsi" w:hAnsiTheme="minorHAnsi" w:cstheme="minorHAnsi"/>
          <w:sz w:val="18"/>
        </w:rPr>
      </w:pPr>
      <w:r w:rsidRPr="00E04AF5">
        <w:rPr>
          <w:rStyle w:val="StyleBoldUnderline"/>
          <w:rFonts w:asciiTheme="minorHAnsi" w:hAnsiTheme="minorHAnsi" w:cstheme="minorHAnsi"/>
        </w:rPr>
        <w:t>A digital wall comprised of connected sensors could be a powerful, cost-effective alternative to a physical barrier</w:t>
      </w:r>
      <w:r w:rsidRPr="00F831CD">
        <w:rPr>
          <w:rFonts w:asciiTheme="minorHAnsi" w:hAnsiTheme="minorHAnsi" w:cstheme="minorHAnsi"/>
          <w:sz w:val="18"/>
        </w:rPr>
        <w:t xml:space="preserve"> along the Mexico–US border. Concerns over border security have come to the forefront in recent years, prompting both government officials and the general public to demand a more effective system for monitoring border traffic. Now, with a caravan of over 8,000 people from Central America rapidly approaching the border between the United States and Mexico, finding a sustainable solution has become more urgent than ever. While thousands of migrants are still in transit, several hundred have already attempted to cross into the U.S., resulting in dangerous border clashes — </w:t>
      </w:r>
      <w:r w:rsidRPr="00E04AF5">
        <w:rPr>
          <w:rStyle w:val="StyleBoldUnderline"/>
          <w:rFonts w:asciiTheme="minorHAnsi" w:hAnsiTheme="minorHAnsi" w:cstheme="minorHAnsi"/>
        </w:rPr>
        <w:t>clashes</w:t>
      </w:r>
      <w:r w:rsidRPr="00F831CD">
        <w:rPr>
          <w:rFonts w:asciiTheme="minorHAnsi" w:hAnsiTheme="minorHAnsi" w:cstheme="minorHAnsi"/>
          <w:sz w:val="18"/>
        </w:rPr>
        <w:t xml:space="preserve"> which in the future </w:t>
      </w:r>
      <w:r w:rsidRPr="00E04AF5">
        <w:rPr>
          <w:rStyle w:val="StyleBoldUnderline"/>
          <w:rFonts w:asciiTheme="minorHAnsi" w:hAnsiTheme="minorHAnsi" w:cstheme="minorHAnsi"/>
        </w:rPr>
        <w:t>might be avoided through the use of smart technology</w:t>
      </w:r>
      <w:r w:rsidRPr="00F831CD">
        <w:rPr>
          <w:rFonts w:asciiTheme="minorHAnsi" w:hAnsiTheme="minorHAnsi" w:cstheme="minorHAnsi"/>
          <w:sz w:val="18"/>
        </w:rPr>
        <w:t xml:space="preserve">. The idea of building a physical wall continues to foster fierce debate, increasing the likelihood that the ultimate border security solution may emerge from the digital world instead. </w:t>
      </w:r>
      <w:r w:rsidRPr="00E04AF5">
        <w:rPr>
          <w:rStyle w:val="StyleBoldUnderline"/>
          <w:rFonts w:asciiTheme="minorHAnsi" w:hAnsiTheme="minorHAnsi" w:cstheme="minorHAnsi"/>
        </w:rPr>
        <w:t>Unlike its more contentious brick-and-mortar counterpart, a “digital wall” would rely on a network of deployed connected sensors and cameras to monitor border traffic, prevent unauthorized entry, and enable border security operations to make well-informed decisions in real-time</w:t>
      </w:r>
      <w:r w:rsidRPr="00F831CD">
        <w:rPr>
          <w:rFonts w:asciiTheme="minorHAnsi" w:hAnsiTheme="minorHAnsi" w:cstheme="minorHAnsi"/>
          <w:sz w:val="18"/>
        </w:rPr>
        <w:t xml:space="preserve">. </w:t>
      </w:r>
      <w:r w:rsidRPr="00E04AF5">
        <w:rPr>
          <w:rStyle w:val="StyleBoldUnderline"/>
          <w:rFonts w:asciiTheme="minorHAnsi" w:hAnsiTheme="minorHAnsi" w:cstheme="minorHAnsi"/>
        </w:rPr>
        <w:t>With data provided by relatively low-cost remote sensors, and integrated into an effective situational awareness platform, field units could achieve the operational vision necessary to identify and prioritize potential dangers, responding appropriately to all relevant threats</w:t>
      </w:r>
      <w:r w:rsidRPr="00F831CD">
        <w:rPr>
          <w:rFonts w:asciiTheme="minorHAnsi" w:hAnsiTheme="minorHAnsi" w:cstheme="minorHAnsi"/>
          <w:sz w:val="18"/>
        </w:rPr>
        <w:t>.</w:t>
      </w:r>
    </w:p>
    <w:p w14:paraId="2EE29F31" w14:textId="77777777"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 xml:space="preserve">2. Funneling is the status quo, because existing infrastructure is a patchwork that leaves wide swaths of the border unprotected. </w:t>
      </w:r>
    </w:p>
    <w:p w14:paraId="4701D4F2"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b/>
          <w:bCs/>
          <w:sz w:val="18"/>
        </w:rPr>
        <w:t>Tate</w:t>
      </w:r>
      <w:r w:rsidRPr="00F831CD">
        <w:rPr>
          <w:rFonts w:asciiTheme="minorHAnsi" w:hAnsiTheme="minorHAnsi" w:cstheme="minorHAnsi"/>
          <w:sz w:val="18"/>
        </w:rPr>
        <w:t xml:space="preserve"> </w:t>
      </w:r>
      <w:r w:rsidRPr="00E04AF5">
        <w:rPr>
          <w:rStyle w:val="StyleStyleBold12pt"/>
          <w:rFonts w:asciiTheme="minorHAnsi" w:hAnsiTheme="minorHAnsi" w:cstheme="minorHAnsi"/>
        </w:rPr>
        <w:t>Ryan-Mosley</w:t>
      </w:r>
      <w:r w:rsidRPr="00F831CD">
        <w:rPr>
          <w:rFonts w:asciiTheme="minorHAnsi" w:hAnsiTheme="minorHAnsi" w:cstheme="minorHAnsi"/>
          <w:sz w:val="18"/>
        </w:rPr>
        <w:t xml:space="preserve">, </w:t>
      </w:r>
      <w:r w:rsidRPr="00F831CD">
        <w:rPr>
          <w:rFonts w:asciiTheme="minorHAnsi" w:hAnsiTheme="minorHAnsi" w:cstheme="minorHAnsi"/>
          <w:b/>
          <w:bCs/>
          <w:sz w:val="18"/>
        </w:rPr>
        <w:t>senior tech policy reporter</w:t>
      </w:r>
      <w:r w:rsidRPr="00F831CD">
        <w:rPr>
          <w:rFonts w:asciiTheme="minorHAnsi" w:hAnsiTheme="minorHAnsi" w:cstheme="minorHAnsi"/>
          <w:sz w:val="18"/>
        </w:rPr>
        <w:t xml:space="preserve"> for MIT Technology Review, </w:t>
      </w:r>
      <w:r w:rsidRPr="00E04AF5">
        <w:rPr>
          <w:rStyle w:val="StyleStyleBold12pt"/>
          <w:rFonts w:asciiTheme="minorHAnsi" w:hAnsiTheme="minorHAnsi" w:cstheme="minorHAnsi"/>
        </w:rPr>
        <w:t>2023</w:t>
      </w:r>
    </w:p>
    <w:p w14:paraId="2C531FF5"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“The US is pouring money into surveillance tech at the southern border,” Technology Review, https://www.technologyreview.com/2023/04/17/1071682/us-pouring-money-surveillance-towers-southern-border/, (accessed 8-4-2024) </w:t>
      </w:r>
    </w:p>
    <w:p w14:paraId="0BFDBDE4"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Late last year, the agency responsible for policing the border, US Customs and Border Protection (</w:t>
      </w:r>
      <w:r w:rsidRPr="00E04AF5">
        <w:rPr>
          <w:rStyle w:val="StyleBoldUnderline"/>
          <w:rFonts w:asciiTheme="minorHAnsi" w:hAnsiTheme="minorHAnsi" w:cstheme="minorHAnsi"/>
        </w:rPr>
        <w:t>CBP</w:t>
      </w:r>
      <w:r w:rsidRPr="00F831CD">
        <w:rPr>
          <w:rFonts w:asciiTheme="minorHAnsi" w:hAnsiTheme="minorHAnsi" w:cstheme="minorHAnsi"/>
          <w:sz w:val="18"/>
        </w:rPr>
        <w:t xml:space="preserve">), </w:t>
      </w:r>
      <w:r w:rsidRPr="00E04AF5">
        <w:rPr>
          <w:rStyle w:val="StyleBoldUnderline"/>
          <w:rFonts w:asciiTheme="minorHAnsi" w:hAnsiTheme="minorHAnsi" w:cstheme="minorHAnsi"/>
        </w:rPr>
        <w:t>began asking for</w:t>
      </w:r>
      <w:r w:rsidRPr="00F831CD">
        <w:rPr>
          <w:rFonts w:asciiTheme="minorHAnsi" w:hAnsiTheme="minorHAnsi" w:cstheme="minorHAnsi"/>
          <w:sz w:val="18"/>
        </w:rPr>
        <w:t xml:space="preserve"> proposals for a $200 million upgrade and </w:t>
      </w:r>
      <w:r w:rsidRPr="00E04AF5">
        <w:rPr>
          <w:rStyle w:val="StyleBoldUnderline"/>
          <w:rFonts w:asciiTheme="minorHAnsi" w:hAnsiTheme="minorHAnsi" w:cstheme="minorHAnsi"/>
        </w:rPr>
        <w:t>expansion of a network of surveillance towers</w:t>
      </w:r>
      <w:r w:rsidRPr="00F831CD">
        <w:rPr>
          <w:rFonts w:asciiTheme="minorHAnsi" w:hAnsiTheme="minorHAnsi" w:cstheme="minorHAnsi"/>
          <w:sz w:val="18"/>
        </w:rPr>
        <w:t xml:space="preserve"> that pepper a trail from San Diego, California, to near Port Isabel, Florida. CBP claims that these towers help agents monitor border crossings, intercept human trafficking and drug smuggling, and provide an essential service in a time of crisis, and the program has cost over a billion dollars since 2005. </w:t>
      </w:r>
      <w:r w:rsidRPr="00E04AF5">
        <w:rPr>
          <w:rStyle w:val="StyleBoldUnderline"/>
          <w:rFonts w:asciiTheme="minorHAnsi" w:hAnsiTheme="minorHAnsi" w:cstheme="minorHAnsi"/>
        </w:rPr>
        <w:t>The towers are equipped with long-range cameras, radar, and laser illuminators, which generate images and other data that the agency’s algorithms process in an attempt to identify people and objects</w:t>
      </w:r>
      <w:r w:rsidRPr="00F831CD">
        <w:rPr>
          <w:rFonts w:asciiTheme="minorHAnsi" w:hAnsiTheme="minorHAnsi" w:cstheme="minorHAnsi"/>
          <w:sz w:val="18"/>
        </w:rPr>
        <w:t xml:space="preserve">. The agency has indicated that the expanded program will fill gaps in the surveillance infrastructure at the border left by the planned termination of its blimp surveillance program. But there is mounting evidence that the towers might not be as useful as the agency claims. A recent investigation by the Electronic Frontier Foundation found that </w:t>
      </w:r>
      <w:r w:rsidRPr="00E04AF5">
        <w:rPr>
          <w:rStyle w:val="StyleBoldUnderline"/>
          <w:rFonts w:asciiTheme="minorHAnsi" w:hAnsiTheme="minorHAnsi" w:cstheme="minorHAnsi"/>
        </w:rPr>
        <w:t>these towers have a limited record of success</w:t>
      </w:r>
      <w:r w:rsidRPr="00F831CD">
        <w:rPr>
          <w:rFonts w:asciiTheme="minorHAnsi" w:hAnsiTheme="minorHAnsi" w:cstheme="minorHAnsi"/>
          <w:sz w:val="18"/>
        </w:rPr>
        <w:t xml:space="preserve">, researchers say </w:t>
      </w:r>
      <w:r w:rsidRPr="00E04AF5">
        <w:rPr>
          <w:rStyle w:val="StyleBoldUnderline"/>
          <w:rFonts w:asciiTheme="minorHAnsi" w:hAnsiTheme="minorHAnsi" w:cstheme="minorHAnsi"/>
        </w:rPr>
        <w:t>they form something more like a dilapidated patchwork than a sophisticated and effective virtual border</w:t>
      </w:r>
      <w:r w:rsidRPr="00F831CD">
        <w:rPr>
          <w:rFonts w:asciiTheme="minorHAnsi" w:hAnsiTheme="minorHAnsi" w:cstheme="minorHAnsi"/>
          <w:sz w:val="18"/>
        </w:rPr>
        <w:t xml:space="preserve">. </w:t>
      </w:r>
    </w:p>
    <w:p w14:paraId="206A9D09" w14:textId="77777777"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 xml:space="preserve">3. The definition of “surveillance” means that is hidden and covert. That means that it can’t trigger funneling, because smugglers and migrants have no idea how to find un-enforced areas. </w:t>
      </w:r>
    </w:p>
    <w:p w14:paraId="35172781" w14:textId="77777777" w:rsidR="00B1093C" w:rsidRPr="00F831CD" w:rsidRDefault="00B1093C" w:rsidP="00B1093C">
      <w:pPr>
        <w:rPr>
          <w:rFonts w:asciiTheme="minorHAnsi" w:hAnsiTheme="minorHAnsi" w:cstheme="minorHAnsi"/>
          <w:sz w:val="18"/>
        </w:rPr>
      </w:pPr>
    </w:p>
    <w:p w14:paraId="54535368" w14:textId="77777777" w:rsidR="00B1093C" w:rsidRPr="00E04AF5" w:rsidRDefault="00B1093C" w:rsidP="00B1093C">
      <w:pPr>
        <w:pStyle w:val="Heading3"/>
        <w:rPr>
          <w:rFonts w:asciiTheme="minorHAnsi" w:hAnsiTheme="minorHAnsi" w:cstheme="minorHAnsi"/>
        </w:rPr>
      </w:pPr>
      <w:bookmarkStart w:id="16" w:name="_Toc173774617"/>
      <w:r w:rsidRPr="00E04AF5">
        <w:rPr>
          <w:rFonts w:asciiTheme="minorHAnsi" w:hAnsiTheme="minorHAnsi" w:cstheme="minorHAnsi"/>
        </w:rPr>
        <w:t>Rebuttal to Privacy Contention</w:t>
      </w:r>
      <w:bookmarkEnd w:id="16"/>
    </w:p>
    <w:p w14:paraId="1BB3AAEE" w14:textId="77777777"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1. Border surveillance doesn’t use facial recognition and findings are not shared with law enforcement agencies</w:t>
      </w:r>
    </w:p>
    <w:p w14:paraId="56B12063"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b/>
          <w:bCs/>
          <w:sz w:val="18"/>
        </w:rPr>
        <w:t>Nick</w:t>
      </w:r>
      <w:r w:rsidRPr="00F831CD">
        <w:rPr>
          <w:rFonts w:asciiTheme="minorHAnsi" w:hAnsiTheme="minorHAnsi" w:cstheme="minorHAnsi"/>
          <w:sz w:val="18"/>
        </w:rPr>
        <w:t xml:space="preserve"> </w:t>
      </w:r>
      <w:proofErr w:type="spellStart"/>
      <w:r w:rsidRPr="00E04AF5">
        <w:rPr>
          <w:rStyle w:val="StyleStyleBold12pt"/>
          <w:rFonts w:asciiTheme="minorHAnsi" w:hAnsiTheme="minorHAnsi" w:cstheme="minorHAnsi"/>
        </w:rPr>
        <w:t>Miroff</w:t>
      </w:r>
      <w:proofErr w:type="spellEnd"/>
      <w:r w:rsidRPr="00F831CD">
        <w:rPr>
          <w:rFonts w:asciiTheme="minorHAnsi" w:hAnsiTheme="minorHAnsi" w:cstheme="minorHAnsi"/>
          <w:sz w:val="18"/>
        </w:rPr>
        <w:t xml:space="preserve">, </w:t>
      </w:r>
      <w:r w:rsidRPr="00F831CD">
        <w:rPr>
          <w:rFonts w:asciiTheme="minorHAnsi" w:hAnsiTheme="minorHAnsi" w:cstheme="minorHAnsi"/>
          <w:b/>
          <w:bCs/>
          <w:sz w:val="18"/>
        </w:rPr>
        <w:t>for The Washington Post</w:t>
      </w:r>
      <w:r w:rsidRPr="00F831CD">
        <w:rPr>
          <w:rFonts w:asciiTheme="minorHAnsi" w:hAnsiTheme="minorHAnsi" w:cstheme="minorHAnsi"/>
          <w:sz w:val="18"/>
        </w:rPr>
        <w:t xml:space="preserve">, </w:t>
      </w:r>
      <w:r w:rsidRPr="00E04AF5">
        <w:rPr>
          <w:rStyle w:val="StyleStyleBold12pt"/>
          <w:rFonts w:asciiTheme="minorHAnsi" w:hAnsiTheme="minorHAnsi" w:cstheme="minorHAnsi"/>
        </w:rPr>
        <w:t>2022</w:t>
      </w:r>
    </w:p>
    <w:p w14:paraId="64344B15"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“Powered by artificial intelligence, ‘autonomous’ border towers test Democrats’ support for surveillance technology,” Washington Post, https://www.washingtonpost.com/national-security/2022/03/11/mexico-border-surveillance-towers/, (accessed 8-4-2024) </w:t>
      </w:r>
    </w:p>
    <w:p w14:paraId="45314BA8" w14:textId="77777777" w:rsidR="00B1093C" w:rsidRPr="00F831CD" w:rsidRDefault="00B1093C" w:rsidP="00B1093C">
      <w:pPr>
        <w:rPr>
          <w:rFonts w:asciiTheme="minorHAnsi" w:hAnsiTheme="minorHAnsi" w:cstheme="minorHAnsi"/>
          <w:sz w:val="18"/>
        </w:rPr>
      </w:pPr>
      <w:r w:rsidRPr="00E04AF5">
        <w:rPr>
          <w:rStyle w:val="StyleBoldUnderline"/>
          <w:rFonts w:asciiTheme="minorHAnsi" w:hAnsiTheme="minorHAnsi" w:cstheme="minorHAnsi"/>
        </w:rPr>
        <w:t>While privacy advocates have raised concerns about supercharged border surveillance</w:t>
      </w:r>
      <w:r w:rsidRPr="00F831CD">
        <w:rPr>
          <w:rFonts w:asciiTheme="minorHAnsi" w:hAnsiTheme="minorHAnsi" w:cstheme="minorHAnsi"/>
          <w:sz w:val="18"/>
        </w:rPr>
        <w:t xml:space="preserve">, DHS officials say </w:t>
      </w:r>
      <w:r w:rsidRPr="00E04AF5">
        <w:rPr>
          <w:rStyle w:val="StyleBoldUnderline"/>
          <w:rFonts w:asciiTheme="minorHAnsi" w:hAnsiTheme="minorHAnsi" w:cstheme="minorHAnsi"/>
        </w:rPr>
        <w:t>the autonomous towers do not use facial recognition software, and the footage they gather is not shared with other agencies unless it is the subject of a law enforcement investigation</w:t>
      </w:r>
      <w:r w:rsidRPr="00F831CD">
        <w:rPr>
          <w:rFonts w:asciiTheme="minorHAnsi" w:hAnsiTheme="minorHAnsi" w:cstheme="minorHAnsi"/>
          <w:sz w:val="18"/>
        </w:rPr>
        <w:t>.</w:t>
      </w:r>
    </w:p>
    <w:p w14:paraId="0F303C82" w14:textId="77777777"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 xml:space="preserve">2. Absent enforcement, there will be democratic backsliding and violence throughout Mexico that will spread into the United States. </w:t>
      </w:r>
    </w:p>
    <w:p w14:paraId="488DFDD9"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b/>
          <w:bCs/>
          <w:sz w:val="18"/>
        </w:rPr>
        <w:t>Matt</w:t>
      </w:r>
      <w:r w:rsidRPr="00F831CD">
        <w:rPr>
          <w:rFonts w:asciiTheme="minorHAnsi" w:hAnsiTheme="minorHAnsi" w:cstheme="minorHAnsi"/>
          <w:sz w:val="18"/>
        </w:rPr>
        <w:t xml:space="preserve"> </w:t>
      </w:r>
      <w:r w:rsidRPr="00E04AF5">
        <w:rPr>
          <w:rStyle w:val="StyleStyleBold12pt"/>
          <w:rFonts w:asciiTheme="minorHAnsi" w:hAnsiTheme="minorHAnsi" w:cstheme="minorHAnsi"/>
        </w:rPr>
        <w:t>Kaminski</w:t>
      </w:r>
      <w:r w:rsidRPr="00F831CD">
        <w:rPr>
          <w:rFonts w:asciiTheme="minorHAnsi" w:hAnsiTheme="minorHAnsi" w:cstheme="minorHAnsi"/>
          <w:sz w:val="18"/>
        </w:rPr>
        <w:t xml:space="preserve">, </w:t>
      </w:r>
      <w:r w:rsidRPr="00F831CD">
        <w:rPr>
          <w:rFonts w:asciiTheme="minorHAnsi" w:hAnsiTheme="minorHAnsi" w:cstheme="minorHAnsi"/>
          <w:b/>
          <w:bCs/>
          <w:sz w:val="18"/>
        </w:rPr>
        <w:t>editor-at-large</w:t>
      </w:r>
      <w:r w:rsidRPr="00F831CD">
        <w:rPr>
          <w:rFonts w:asciiTheme="minorHAnsi" w:hAnsiTheme="minorHAnsi" w:cstheme="minorHAnsi"/>
          <w:sz w:val="18"/>
        </w:rPr>
        <w:t xml:space="preserve">, writing regularly </w:t>
      </w:r>
      <w:r w:rsidRPr="00F831CD">
        <w:rPr>
          <w:rFonts w:asciiTheme="minorHAnsi" w:hAnsiTheme="minorHAnsi" w:cstheme="minorHAnsi"/>
          <w:b/>
          <w:bCs/>
          <w:sz w:val="18"/>
        </w:rPr>
        <w:t>for POLITICO</w:t>
      </w:r>
      <w:r w:rsidRPr="00F831CD">
        <w:rPr>
          <w:rFonts w:asciiTheme="minorHAnsi" w:hAnsiTheme="minorHAnsi" w:cstheme="minorHAnsi"/>
          <w:sz w:val="18"/>
        </w:rPr>
        <w:t xml:space="preserve"> Magazine on American and global affairs, </w:t>
      </w:r>
      <w:r w:rsidRPr="00E04AF5">
        <w:rPr>
          <w:rStyle w:val="StyleStyleBold12pt"/>
          <w:rFonts w:asciiTheme="minorHAnsi" w:hAnsiTheme="minorHAnsi" w:cstheme="minorHAnsi"/>
        </w:rPr>
        <w:t>June 1, 2024</w:t>
      </w:r>
    </w:p>
    <w:p w14:paraId="0A5057A2"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“‘The Most Important National Security Issue Facing America, With the Least Amount of Attention’,” Politico, https://www.politico.com/news/magazine/2024/06/01/us-mexico-border-drugs-immigration-00160725, (accessed 8-4-2024) </w:t>
      </w:r>
    </w:p>
    <w:p w14:paraId="473EA79C"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This all misses the point. </w:t>
      </w:r>
      <w:r w:rsidRPr="00E04AF5">
        <w:rPr>
          <w:rStyle w:val="StyleBoldUnderline"/>
          <w:rFonts w:asciiTheme="minorHAnsi" w:hAnsiTheme="minorHAnsi" w:cstheme="minorHAnsi"/>
        </w:rPr>
        <w:t>Mexico’s criminal networks and their ability to whittle away at state power here present a national security threat to both Mexico and the U.S. These groups are growing in sophistication, corrupting state institutions and people, arming up and seeping into communities on both sides of the border</w:t>
      </w:r>
      <w:r w:rsidRPr="00F831CD">
        <w:rPr>
          <w:rFonts w:asciiTheme="minorHAnsi" w:hAnsiTheme="minorHAnsi" w:cstheme="minorHAnsi"/>
          <w:sz w:val="18"/>
        </w:rPr>
        <w:t xml:space="preserve">. </w:t>
      </w:r>
      <w:r w:rsidRPr="00E04AF5">
        <w:rPr>
          <w:rStyle w:val="StyleBoldUnderline"/>
          <w:rFonts w:asciiTheme="minorHAnsi" w:hAnsiTheme="minorHAnsi" w:cstheme="minorHAnsi"/>
        </w:rPr>
        <w:t>They pose a challenge to Mexico’s still fledgling democracy</w:t>
      </w:r>
      <w:r w:rsidRPr="00F831CD">
        <w:rPr>
          <w:rFonts w:asciiTheme="minorHAnsi" w:hAnsiTheme="minorHAnsi" w:cstheme="minorHAnsi"/>
          <w:sz w:val="18"/>
        </w:rPr>
        <w:t xml:space="preserve">, at the federal level just 24 years old, </w:t>
      </w:r>
      <w:r w:rsidRPr="00E04AF5">
        <w:rPr>
          <w:rStyle w:val="StyleBoldUnderline"/>
          <w:rFonts w:asciiTheme="minorHAnsi" w:hAnsiTheme="minorHAnsi" w:cstheme="minorHAnsi"/>
        </w:rPr>
        <w:t>and hence the stability of America’s southern neighbor.</w:t>
      </w:r>
      <w:r w:rsidRPr="00F831CD">
        <w:rPr>
          <w:rFonts w:asciiTheme="minorHAnsi" w:hAnsiTheme="minorHAnsi" w:cstheme="minorHAnsi"/>
          <w:sz w:val="18"/>
        </w:rPr>
        <w:t xml:space="preserve"> They have enabled a record number of migrants, mostly from other countries, to get north through Mexico. They’re responsible for tens of thousands of deaths in both countries. Some 26 per 100,000 people are killed in Mexico every year, the highest homicide rate among the world’s larger countries. </w:t>
      </w:r>
      <w:r w:rsidRPr="00E04AF5">
        <w:rPr>
          <w:rStyle w:val="StyleBoldUnderline"/>
          <w:rFonts w:asciiTheme="minorHAnsi" w:hAnsiTheme="minorHAnsi" w:cstheme="minorHAnsi"/>
        </w:rPr>
        <w:t>Fentanyl</w:t>
      </w:r>
      <w:r w:rsidRPr="00F831CD">
        <w:rPr>
          <w:rFonts w:asciiTheme="minorHAnsi" w:hAnsiTheme="minorHAnsi" w:cstheme="minorHAnsi"/>
          <w:sz w:val="18"/>
        </w:rPr>
        <w:t xml:space="preserve">, recently the most lucrative drug that the Mexican criminal groups traffic into the U.S., </w:t>
      </w:r>
      <w:r w:rsidRPr="00E04AF5">
        <w:rPr>
          <w:rStyle w:val="StyleBoldUnderline"/>
          <w:rFonts w:asciiTheme="minorHAnsi" w:hAnsiTheme="minorHAnsi" w:cstheme="minorHAnsi"/>
        </w:rPr>
        <w:t>is responsible</w:t>
      </w:r>
      <w:r w:rsidRPr="00F831CD">
        <w:rPr>
          <w:rFonts w:asciiTheme="minorHAnsi" w:hAnsiTheme="minorHAnsi" w:cstheme="minorHAnsi"/>
          <w:sz w:val="18"/>
        </w:rPr>
        <w:t xml:space="preserve"> for the deaths of some 70,000 Americans every year. Seen through the prism of violence there and its impact on the U.S., Mexico is the rich Afghanistan next door, a place where the central authorities have lost control over key territory to armed groups. Imagine if al Qaeda were killing that many Americans? “</w:t>
      </w:r>
      <w:r w:rsidRPr="00E04AF5">
        <w:rPr>
          <w:rStyle w:val="StyleBoldUnderline"/>
          <w:rFonts w:asciiTheme="minorHAnsi" w:hAnsiTheme="minorHAnsi" w:cstheme="minorHAnsi"/>
        </w:rPr>
        <w:t>It may be the most important national security issue facing America, with the least amount of attention</w:t>
      </w:r>
      <w:r w:rsidRPr="00F831CD">
        <w:rPr>
          <w:rFonts w:asciiTheme="minorHAnsi" w:hAnsiTheme="minorHAnsi" w:cstheme="minorHAnsi"/>
          <w:sz w:val="18"/>
        </w:rPr>
        <w:t>,” says Hank Crumpton, who ran the CIA’s covert operations in Afghanistan after 9/11 and works in security out of Texas. “</w:t>
      </w:r>
      <w:r w:rsidRPr="00E04AF5">
        <w:rPr>
          <w:rStyle w:val="StyleBoldUnderline"/>
          <w:rFonts w:asciiTheme="minorHAnsi" w:hAnsiTheme="minorHAnsi" w:cstheme="minorHAnsi"/>
        </w:rPr>
        <w:t>I think of [the cartels] as enemies that exhibit in structure and behavior the same characteristics of terrorist networks and of an insurgency</w:t>
      </w:r>
      <w:r w:rsidRPr="00F831CD">
        <w:rPr>
          <w:rFonts w:asciiTheme="minorHAnsi" w:hAnsiTheme="minorHAnsi" w:cstheme="minorHAnsi"/>
          <w:sz w:val="18"/>
        </w:rPr>
        <w:t xml:space="preserve">.” </w:t>
      </w:r>
      <w:r w:rsidRPr="00E04AF5">
        <w:rPr>
          <w:rStyle w:val="StyleBoldUnderline"/>
          <w:rFonts w:asciiTheme="minorHAnsi" w:hAnsiTheme="minorHAnsi" w:cstheme="minorHAnsi"/>
        </w:rPr>
        <w:t>Mexico’s narco-state problem matters for larger strategic reasons. Security is the biggest hurdle to Mexico fully becoming part of North America in more than a geographic sense — an economic and demographic engine for the region, and a strong and stable American ally in the global competition against China</w:t>
      </w:r>
      <w:r w:rsidRPr="00F831CD">
        <w:rPr>
          <w:rFonts w:asciiTheme="minorHAnsi" w:hAnsiTheme="minorHAnsi" w:cstheme="minorHAnsi"/>
          <w:sz w:val="18"/>
        </w:rPr>
        <w:t>.</w:t>
      </w:r>
    </w:p>
    <w:p w14:paraId="49B0E9A2" w14:textId="77777777"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 xml:space="preserve">3. Death outweighs privacy. The leading cause of death is fentanyl, and privacy doesn’t matter to the millions of people dying from this epidemic. </w:t>
      </w:r>
    </w:p>
    <w:p w14:paraId="22FFBD27" w14:textId="77777777"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 xml:space="preserve">4. The resolution only deploys surveillance at the southern border, not across the country. </w:t>
      </w:r>
    </w:p>
    <w:p w14:paraId="480837B7" w14:textId="77777777" w:rsidR="00B1093C" w:rsidRPr="00F831CD" w:rsidRDefault="00B1093C" w:rsidP="00B1093C">
      <w:pPr>
        <w:rPr>
          <w:rFonts w:asciiTheme="minorHAnsi" w:hAnsiTheme="minorHAnsi" w:cstheme="minorHAnsi"/>
          <w:sz w:val="18"/>
        </w:rPr>
      </w:pPr>
    </w:p>
    <w:p w14:paraId="7E4E4A4F" w14:textId="77777777" w:rsidR="00B1093C" w:rsidRPr="00E04AF5" w:rsidRDefault="00B1093C" w:rsidP="00B1093C">
      <w:pPr>
        <w:pStyle w:val="Heading2"/>
        <w:rPr>
          <w:rFonts w:asciiTheme="minorHAnsi" w:hAnsiTheme="minorHAnsi" w:cstheme="minorHAnsi"/>
        </w:rPr>
      </w:pPr>
      <w:bookmarkStart w:id="17" w:name="_Toc173774618"/>
      <w:r w:rsidRPr="00E04AF5">
        <w:rPr>
          <w:rFonts w:asciiTheme="minorHAnsi" w:hAnsiTheme="minorHAnsi" w:cstheme="minorHAnsi"/>
        </w:rPr>
        <w:t>Con Case</w:t>
      </w:r>
      <w:bookmarkEnd w:id="17"/>
    </w:p>
    <w:p w14:paraId="1C85A8F2" w14:textId="77777777" w:rsidR="00B1093C" w:rsidRPr="00E04AF5" w:rsidRDefault="00B1093C" w:rsidP="00B1093C">
      <w:pPr>
        <w:pStyle w:val="Heading3"/>
        <w:rPr>
          <w:rFonts w:asciiTheme="minorHAnsi" w:hAnsiTheme="minorHAnsi" w:cstheme="minorHAnsi"/>
        </w:rPr>
      </w:pPr>
      <w:bookmarkStart w:id="18" w:name="_Toc173774619"/>
      <w:r w:rsidRPr="00E04AF5">
        <w:rPr>
          <w:rFonts w:asciiTheme="minorHAnsi" w:hAnsiTheme="minorHAnsi" w:cstheme="minorHAnsi"/>
        </w:rPr>
        <w:t>Introduction</w:t>
      </w:r>
      <w:bookmarkEnd w:id="18"/>
    </w:p>
    <w:p w14:paraId="4EAF0349" w14:textId="77777777"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 xml:space="preserve">Increasing surveillance infrastructure at the border would cause significant harm, and repeat decades of failed attempts at border enforcement. Therefore, we stand against the resolution, arguing that: The United States federal government should not substantially expand its surveillance infrastructure along its southern border. </w:t>
      </w:r>
    </w:p>
    <w:p w14:paraId="2B1DEA47" w14:textId="77777777"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Surveillance infrastructure is the use of advance technologies to deter entry into the United States.</w:t>
      </w:r>
    </w:p>
    <w:p w14:paraId="35B168B4"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b/>
          <w:bCs/>
          <w:sz w:val="18"/>
        </w:rPr>
        <w:t>Tate</w:t>
      </w:r>
      <w:r w:rsidRPr="00F831CD">
        <w:rPr>
          <w:rFonts w:asciiTheme="minorHAnsi" w:hAnsiTheme="minorHAnsi" w:cstheme="minorHAnsi"/>
          <w:sz w:val="18"/>
        </w:rPr>
        <w:t xml:space="preserve"> </w:t>
      </w:r>
      <w:r w:rsidRPr="00E04AF5">
        <w:rPr>
          <w:rStyle w:val="StyleStyleBold12pt"/>
          <w:rFonts w:asciiTheme="minorHAnsi" w:hAnsiTheme="minorHAnsi" w:cstheme="minorHAnsi"/>
        </w:rPr>
        <w:t>Ryan-Mosley</w:t>
      </w:r>
      <w:r w:rsidRPr="00F831CD">
        <w:rPr>
          <w:rFonts w:asciiTheme="minorHAnsi" w:hAnsiTheme="minorHAnsi" w:cstheme="minorHAnsi"/>
          <w:sz w:val="18"/>
        </w:rPr>
        <w:t xml:space="preserve">, </w:t>
      </w:r>
      <w:r w:rsidRPr="00F831CD">
        <w:rPr>
          <w:rFonts w:asciiTheme="minorHAnsi" w:hAnsiTheme="minorHAnsi" w:cstheme="minorHAnsi"/>
          <w:b/>
          <w:bCs/>
          <w:sz w:val="18"/>
        </w:rPr>
        <w:t xml:space="preserve">senior tech policy reporter </w:t>
      </w:r>
      <w:r w:rsidRPr="00F831CD">
        <w:rPr>
          <w:rFonts w:asciiTheme="minorHAnsi" w:hAnsiTheme="minorHAnsi" w:cstheme="minorHAnsi"/>
          <w:sz w:val="18"/>
        </w:rPr>
        <w:t xml:space="preserve">for MIT Technology Review, </w:t>
      </w:r>
      <w:r w:rsidRPr="00E04AF5">
        <w:rPr>
          <w:rStyle w:val="StyleStyleBold12pt"/>
          <w:rFonts w:asciiTheme="minorHAnsi" w:hAnsiTheme="minorHAnsi" w:cstheme="minorHAnsi"/>
        </w:rPr>
        <w:t>2023</w:t>
      </w:r>
    </w:p>
    <w:p w14:paraId="720AA318"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“The US is pouring money into surveillance tech at the southern border,” Technology Review, https://www.technologyreview.com/2023/04/17/1071682/us-pouring-money-surveillance-towers-southern-border/, (accessed 8-4-2024) </w:t>
      </w:r>
    </w:p>
    <w:p w14:paraId="1D1FCA87"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Late last year, the agency responsible for policing the border, US Customs and Border Protection (CBP), began asking for proposals for a $200 million upgrade and expansion of a network of surveillance towers that pepper a trail from San Diego, California, to near Port Isabel, Florida. CBP claims that these </w:t>
      </w:r>
      <w:r w:rsidRPr="00E04AF5">
        <w:rPr>
          <w:rStyle w:val="StyleBoldUnderline"/>
          <w:rFonts w:asciiTheme="minorHAnsi" w:hAnsiTheme="minorHAnsi" w:cstheme="minorHAnsi"/>
        </w:rPr>
        <w:t>towers help agents monitor border crossings, intercept human trafficking and drug smuggling, and provide an essential service in a time of crisis</w:t>
      </w:r>
      <w:r w:rsidRPr="00F831CD">
        <w:rPr>
          <w:rFonts w:asciiTheme="minorHAnsi" w:hAnsiTheme="minorHAnsi" w:cstheme="minorHAnsi"/>
          <w:sz w:val="18"/>
        </w:rPr>
        <w:t xml:space="preserve">, and the program has cost over a billion dollars since 2005. </w:t>
      </w:r>
    </w:p>
    <w:p w14:paraId="67A96BCA"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The </w:t>
      </w:r>
      <w:r w:rsidRPr="00E04AF5">
        <w:rPr>
          <w:rStyle w:val="StyleBoldUnderline"/>
          <w:rFonts w:asciiTheme="minorHAnsi" w:hAnsiTheme="minorHAnsi" w:cstheme="minorHAnsi"/>
        </w:rPr>
        <w:t>towers are equipped with long-range cameras, radar, and laser illuminators, which generate images and other data that the agency’s algorithms process in an attempt to identify people and objects</w:t>
      </w:r>
      <w:r w:rsidRPr="00F831CD">
        <w:rPr>
          <w:rFonts w:asciiTheme="minorHAnsi" w:hAnsiTheme="minorHAnsi" w:cstheme="minorHAnsi"/>
          <w:sz w:val="18"/>
        </w:rPr>
        <w:t xml:space="preserve">. The agency has indicated that </w:t>
      </w:r>
      <w:r w:rsidRPr="00E04AF5">
        <w:rPr>
          <w:rStyle w:val="StyleBoldUnderline"/>
          <w:rFonts w:asciiTheme="minorHAnsi" w:hAnsiTheme="minorHAnsi" w:cstheme="minorHAnsi"/>
        </w:rPr>
        <w:t>the expanded program will fill gaps in the surveillance infrastructure at the border</w:t>
      </w:r>
      <w:r w:rsidRPr="00F831CD">
        <w:rPr>
          <w:rFonts w:asciiTheme="minorHAnsi" w:hAnsiTheme="minorHAnsi" w:cstheme="minorHAnsi"/>
          <w:sz w:val="18"/>
        </w:rPr>
        <w:t xml:space="preserve"> left by the planned termination of its blimp surveillance program. </w:t>
      </w:r>
    </w:p>
    <w:p w14:paraId="699920E9" w14:textId="77777777"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The Southern Border is the contiguous border between the US and Mexico</w:t>
      </w:r>
    </w:p>
    <w:p w14:paraId="32908681" w14:textId="77777777" w:rsidR="00B1093C" w:rsidRPr="00E04AF5" w:rsidRDefault="00B1093C" w:rsidP="00B1093C">
      <w:pPr>
        <w:rPr>
          <w:rStyle w:val="StyleStyleBold12pt"/>
          <w:rFonts w:asciiTheme="minorHAnsi" w:hAnsiTheme="minorHAnsi" w:cstheme="minorHAnsi"/>
        </w:rPr>
      </w:pPr>
      <w:r w:rsidRPr="00E04AF5">
        <w:rPr>
          <w:rStyle w:val="StyleStyleBold12pt"/>
          <w:rFonts w:asciiTheme="minorHAnsi" w:hAnsiTheme="minorHAnsi" w:cstheme="minorHAnsi"/>
        </w:rPr>
        <w:t xml:space="preserve">Senate Bill 7.44, 2013 </w:t>
      </w:r>
    </w:p>
    <w:p w14:paraId="6D84C001"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“BORDER SECURITY, ECONOMIC OPPORTUNITY, AND IMMIGRATION MODERNIZATION ACT,” US Senate Judiciary Committee Hearings, https://www.govinfo.gov/content/pkg/CRPT-113srpt40/html/CRPT-113srpt40.htm, (accessed 8-4-2024)</w:t>
      </w:r>
    </w:p>
    <w:p w14:paraId="18C6C899" w14:textId="77777777" w:rsidR="00B1093C" w:rsidRPr="00F831CD" w:rsidRDefault="00B1093C" w:rsidP="00B1093C">
      <w:pPr>
        <w:rPr>
          <w:rFonts w:asciiTheme="minorHAnsi" w:hAnsiTheme="minorHAnsi" w:cstheme="minorHAnsi"/>
          <w:sz w:val="18"/>
        </w:rPr>
      </w:pPr>
      <w:r w:rsidRPr="00E04AF5">
        <w:rPr>
          <w:rStyle w:val="StyleBoldUnderline"/>
          <w:rFonts w:asciiTheme="minorHAnsi" w:hAnsiTheme="minorHAnsi" w:cstheme="minorHAnsi"/>
        </w:rPr>
        <w:t>“Southern border” is defined as the international border between the United States and Mexico</w:t>
      </w:r>
      <w:r w:rsidRPr="00F831CD">
        <w:rPr>
          <w:rFonts w:asciiTheme="minorHAnsi" w:hAnsiTheme="minorHAnsi" w:cstheme="minorHAnsi"/>
          <w:sz w:val="18"/>
        </w:rPr>
        <w:t>. The ``Southern Border Fencing Strategy'' is the strategy established by the Secretary of Homeland Security (``the Secretary'') pursuant to Section 5(b) that identifies where fencing, including double-layer fencing, as well as infrastructure and technology, should be deployed along the Southern border. The Department of Homeland Security's (DHS) ``Border Security Goal'' is defined as a goal to achieve and maintain effective control in all border sectors of the Southern border.</w:t>
      </w:r>
    </w:p>
    <w:p w14:paraId="1D0A4E28" w14:textId="77777777" w:rsidR="00B1093C" w:rsidRPr="00F831CD" w:rsidRDefault="00B1093C" w:rsidP="00B1093C">
      <w:pPr>
        <w:rPr>
          <w:rFonts w:asciiTheme="minorHAnsi" w:hAnsiTheme="minorHAnsi" w:cstheme="minorHAnsi"/>
          <w:sz w:val="18"/>
        </w:rPr>
      </w:pPr>
    </w:p>
    <w:p w14:paraId="2F650D54" w14:textId="77777777" w:rsidR="00B1093C" w:rsidRPr="00F831CD" w:rsidRDefault="00B1093C" w:rsidP="00B1093C">
      <w:pPr>
        <w:rPr>
          <w:rFonts w:asciiTheme="minorHAnsi" w:hAnsiTheme="minorHAnsi" w:cstheme="minorHAnsi"/>
          <w:sz w:val="18"/>
        </w:rPr>
      </w:pPr>
    </w:p>
    <w:p w14:paraId="52BD1D37" w14:textId="77777777" w:rsidR="00B1093C" w:rsidRPr="00E04AF5" w:rsidRDefault="00B1093C" w:rsidP="00B1093C">
      <w:pPr>
        <w:pStyle w:val="Heading3"/>
        <w:rPr>
          <w:rFonts w:asciiTheme="minorHAnsi" w:hAnsiTheme="minorHAnsi" w:cstheme="minorHAnsi"/>
        </w:rPr>
      </w:pPr>
      <w:bookmarkStart w:id="19" w:name="_Toc173774620"/>
      <w:r w:rsidRPr="00E04AF5">
        <w:rPr>
          <w:rFonts w:asciiTheme="minorHAnsi" w:hAnsiTheme="minorHAnsi" w:cstheme="minorHAnsi"/>
        </w:rPr>
        <w:t>Funneling Contention</w:t>
      </w:r>
      <w:bookmarkEnd w:id="19"/>
    </w:p>
    <w:p w14:paraId="3C16AEAF" w14:textId="77777777"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 xml:space="preserve">We offer two contentions for the con. The first contention is migrant funneling. Migrants and traffickers are inevitable. Surveillance doesn’t prevent them; it just causes them to use riskier routes.  </w:t>
      </w:r>
    </w:p>
    <w:p w14:paraId="4D383209"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b/>
          <w:bCs/>
          <w:sz w:val="18"/>
        </w:rPr>
        <w:t>Hannah</w:t>
      </w:r>
      <w:r w:rsidRPr="00F831CD">
        <w:rPr>
          <w:rFonts w:asciiTheme="minorHAnsi" w:hAnsiTheme="minorHAnsi" w:cstheme="minorHAnsi"/>
          <w:sz w:val="18"/>
        </w:rPr>
        <w:t xml:space="preserve"> </w:t>
      </w:r>
      <w:r w:rsidRPr="00E04AF5">
        <w:rPr>
          <w:rStyle w:val="StyleStyleBold12pt"/>
          <w:rFonts w:asciiTheme="minorHAnsi" w:hAnsiTheme="minorHAnsi" w:cstheme="minorHAnsi"/>
        </w:rPr>
        <w:t>Tyler</w:t>
      </w:r>
      <w:r w:rsidRPr="00F831CD">
        <w:rPr>
          <w:rFonts w:asciiTheme="minorHAnsi" w:hAnsiTheme="minorHAnsi" w:cstheme="minorHAnsi"/>
          <w:sz w:val="18"/>
        </w:rPr>
        <w:t xml:space="preserve">, </w:t>
      </w:r>
      <w:r w:rsidRPr="00F831CD">
        <w:rPr>
          <w:rFonts w:asciiTheme="minorHAnsi" w:hAnsiTheme="minorHAnsi" w:cstheme="minorHAnsi"/>
          <w:b/>
          <w:bCs/>
          <w:sz w:val="18"/>
        </w:rPr>
        <w:t>master’s degree from Georgetown</w:t>
      </w:r>
      <w:r w:rsidRPr="00F831CD">
        <w:rPr>
          <w:rFonts w:asciiTheme="minorHAnsi" w:hAnsiTheme="minorHAnsi" w:cstheme="minorHAnsi"/>
          <w:sz w:val="18"/>
        </w:rPr>
        <w:t xml:space="preserve">, </w:t>
      </w:r>
      <w:r w:rsidRPr="00E04AF5">
        <w:rPr>
          <w:rStyle w:val="StyleStyleBold12pt"/>
          <w:rFonts w:asciiTheme="minorHAnsi" w:hAnsiTheme="minorHAnsi" w:cstheme="minorHAnsi"/>
        </w:rPr>
        <w:t>2022</w:t>
      </w:r>
    </w:p>
    <w:p w14:paraId="7FE46187"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“The Increasing Use of Artificial Intelligence in Border Zones Prompts Privacy Questions,” Migration Policy, https://www.migrationpolicy.org/article/artificial-intelligence-border-zones-privacy, (accessed 8-4-2024)</w:t>
      </w:r>
    </w:p>
    <w:p w14:paraId="777E6536"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There is also evidence that the </w:t>
      </w:r>
      <w:r w:rsidRPr="00E04AF5">
        <w:rPr>
          <w:rStyle w:val="StyleBoldUnderline"/>
          <w:rFonts w:asciiTheme="minorHAnsi" w:hAnsiTheme="minorHAnsi" w:cstheme="minorHAnsi"/>
        </w:rPr>
        <w:t>expansion of surveillance infrastructure</w:t>
      </w:r>
      <w:r w:rsidRPr="00F831CD">
        <w:rPr>
          <w:rFonts w:asciiTheme="minorHAnsi" w:hAnsiTheme="minorHAnsi" w:cstheme="minorHAnsi"/>
          <w:sz w:val="18"/>
        </w:rPr>
        <w:t xml:space="preserve">, much of it bolstered by AI, </w:t>
      </w:r>
      <w:r w:rsidRPr="00E04AF5">
        <w:rPr>
          <w:rStyle w:val="StyleBoldUnderline"/>
          <w:rFonts w:asciiTheme="minorHAnsi" w:hAnsiTheme="minorHAnsi" w:cstheme="minorHAnsi"/>
        </w:rPr>
        <w:t>leads to an increase in deaths by pushing migrants trying to cross illegally towards more remote and dangerous routes</w:t>
      </w:r>
      <w:r w:rsidRPr="00F831CD">
        <w:rPr>
          <w:rFonts w:asciiTheme="minorHAnsi" w:hAnsiTheme="minorHAnsi" w:cstheme="minorHAnsi"/>
          <w:sz w:val="18"/>
        </w:rPr>
        <w:t xml:space="preserve">. </w:t>
      </w:r>
      <w:r w:rsidRPr="00E04AF5">
        <w:rPr>
          <w:rStyle w:val="StyleBoldUnderline"/>
          <w:rFonts w:asciiTheme="minorHAnsi" w:hAnsiTheme="minorHAnsi" w:cstheme="minorHAnsi"/>
        </w:rPr>
        <w:t>Researchers have found evidence that surveillance systems can have a “funnel effect,” leading migrants to avoid areas where they might be detected and instead are more likely to head to areas where they face increased risk of dehydration, hyperthermia, injury, and exhaustion</w:t>
      </w:r>
      <w:r w:rsidRPr="00F831CD">
        <w:rPr>
          <w:rFonts w:asciiTheme="minorHAnsi" w:hAnsiTheme="minorHAnsi" w:cstheme="minorHAnsi"/>
          <w:sz w:val="18"/>
        </w:rPr>
        <w:t>.</w:t>
      </w:r>
    </w:p>
    <w:p w14:paraId="46FDBB7B" w14:textId="77777777"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Those riskier routes cause death.</w:t>
      </w:r>
    </w:p>
    <w:p w14:paraId="0F0E490F"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b/>
          <w:bCs/>
          <w:sz w:val="18"/>
        </w:rPr>
        <w:t>Avi</w:t>
      </w:r>
      <w:r w:rsidRPr="00F831CD">
        <w:rPr>
          <w:rFonts w:asciiTheme="minorHAnsi" w:hAnsiTheme="minorHAnsi" w:cstheme="minorHAnsi"/>
          <w:sz w:val="18"/>
        </w:rPr>
        <w:t xml:space="preserve"> </w:t>
      </w:r>
      <w:r w:rsidRPr="00E04AF5">
        <w:rPr>
          <w:rStyle w:val="StyleStyleBold12pt"/>
          <w:rFonts w:asciiTheme="minorHAnsi" w:hAnsiTheme="minorHAnsi" w:cstheme="minorHAnsi"/>
        </w:rPr>
        <w:t>Asher-Schapiro</w:t>
      </w:r>
      <w:r w:rsidRPr="00F831CD">
        <w:rPr>
          <w:rFonts w:asciiTheme="minorHAnsi" w:hAnsiTheme="minorHAnsi" w:cstheme="minorHAnsi"/>
          <w:sz w:val="18"/>
        </w:rPr>
        <w:t xml:space="preserve">, </w:t>
      </w:r>
      <w:r w:rsidRPr="00F831CD">
        <w:rPr>
          <w:rFonts w:asciiTheme="minorHAnsi" w:hAnsiTheme="minorHAnsi" w:cstheme="minorHAnsi"/>
          <w:b/>
          <w:bCs/>
          <w:sz w:val="18"/>
        </w:rPr>
        <w:t>U.S. Tech Correspondent</w:t>
      </w:r>
      <w:r w:rsidRPr="00F831CD">
        <w:rPr>
          <w:rFonts w:asciiTheme="minorHAnsi" w:hAnsiTheme="minorHAnsi" w:cstheme="minorHAnsi"/>
          <w:sz w:val="18"/>
        </w:rPr>
        <w:t xml:space="preserve"> for Reuters, </w:t>
      </w:r>
      <w:r w:rsidRPr="00E04AF5">
        <w:rPr>
          <w:rStyle w:val="StyleStyleBold12pt"/>
          <w:rFonts w:asciiTheme="minorHAnsi" w:hAnsiTheme="minorHAnsi" w:cstheme="minorHAnsi"/>
        </w:rPr>
        <w:t>2022</w:t>
      </w:r>
    </w:p>
    <w:p w14:paraId="32158317"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“Surveillance tech makes U.S.-Mexico border even deadlier,” Context Magazine, https://www.context.news/surveillance/surveillance-tech-makes-us-mexico-border-even-deadlier, (accessed 8-4-2024) </w:t>
      </w:r>
    </w:p>
    <w:p w14:paraId="7E52DD7F"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Humanitarians and academics worry though that the ballooning </w:t>
      </w:r>
      <w:r w:rsidRPr="00E04AF5">
        <w:rPr>
          <w:rStyle w:val="StyleBoldUnderline"/>
          <w:rFonts w:asciiTheme="minorHAnsi" w:hAnsiTheme="minorHAnsi" w:cstheme="minorHAnsi"/>
        </w:rPr>
        <w:t>surveillance</w:t>
      </w:r>
      <w:r w:rsidRPr="00F831CD">
        <w:rPr>
          <w:rFonts w:asciiTheme="minorHAnsi" w:hAnsiTheme="minorHAnsi" w:cstheme="minorHAnsi"/>
          <w:sz w:val="18"/>
        </w:rPr>
        <w:t xml:space="preserve"> apparatus </w:t>
      </w:r>
      <w:r w:rsidRPr="00E04AF5">
        <w:rPr>
          <w:rStyle w:val="StyleBoldUnderline"/>
          <w:rFonts w:asciiTheme="minorHAnsi" w:hAnsiTheme="minorHAnsi" w:cstheme="minorHAnsi"/>
        </w:rPr>
        <w:t>is creating a deathtrap for migrants</w:t>
      </w:r>
      <w:r w:rsidRPr="00F831CD">
        <w:rPr>
          <w:rFonts w:asciiTheme="minorHAnsi" w:hAnsiTheme="minorHAnsi" w:cstheme="minorHAnsi"/>
          <w:sz w:val="18"/>
        </w:rPr>
        <w:t xml:space="preserve">. "Out here, </w:t>
      </w:r>
      <w:r w:rsidRPr="00E04AF5">
        <w:rPr>
          <w:rStyle w:val="StyleBoldUnderline"/>
          <w:rFonts w:asciiTheme="minorHAnsi" w:hAnsiTheme="minorHAnsi" w:cstheme="minorHAnsi"/>
        </w:rPr>
        <w:t>surveillance equals death," said Sam Chambers, a geographer at the University of Arizona who studies surveillance infrastructure and migration</w:t>
      </w:r>
      <w:r w:rsidRPr="00F831CD">
        <w:rPr>
          <w:rFonts w:asciiTheme="minorHAnsi" w:hAnsiTheme="minorHAnsi" w:cstheme="minorHAnsi"/>
          <w:sz w:val="18"/>
        </w:rPr>
        <w:t>. "</w:t>
      </w:r>
      <w:r w:rsidRPr="00E04AF5">
        <w:rPr>
          <w:rStyle w:val="StyleBoldUnderline"/>
          <w:rFonts w:asciiTheme="minorHAnsi" w:hAnsiTheme="minorHAnsi" w:cstheme="minorHAnsi"/>
        </w:rPr>
        <w:t>The more cameras you put up, the more migrants are forced to take longer, riskier routes to avoid them - putting their bodies under stress and their lives in danger</w:t>
      </w:r>
      <w:r w:rsidRPr="00F831CD">
        <w:rPr>
          <w:rFonts w:asciiTheme="minorHAnsi" w:hAnsiTheme="minorHAnsi" w:cstheme="minorHAnsi"/>
          <w:sz w:val="18"/>
        </w:rPr>
        <w:t>," he told Context.</w:t>
      </w:r>
    </w:p>
    <w:p w14:paraId="4C0850AA" w14:textId="77777777"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 xml:space="preserve">Surveillance infrastructure causes widespread structural violence.  </w:t>
      </w:r>
    </w:p>
    <w:p w14:paraId="760B6997"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b/>
          <w:bCs/>
          <w:sz w:val="18"/>
        </w:rPr>
        <w:t>Petra</w:t>
      </w:r>
      <w:r w:rsidRPr="00F831CD">
        <w:rPr>
          <w:rFonts w:asciiTheme="minorHAnsi" w:hAnsiTheme="minorHAnsi" w:cstheme="minorHAnsi"/>
          <w:sz w:val="18"/>
        </w:rPr>
        <w:t xml:space="preserve"> </w:t>
      </w:r>
      <w:r w:rsidRPr="00E04AF5">
        <w:rPr>
          <w:rStyle w:val="StyleStyleBold12pt"/>
          <w:rFonts w:asciiTheme="minorHAnsi" w:hAnsiTheme="minorHAnsi" w:cstheme="minorHAnsi"/>
        </w:rPr>
        <w:t>Molnar</w:t>
      </w:r>
      <w:r w:rsidRPr="00F831CD">
        <w:rPr>
          <w:rFonts w:asciiTheme="minorHAnsi" w:hAnsiTheme="minorHAnsi" w:cstheme="minorHAnsi"/>
          <w:sz w:val="18"/>
        </w:rPr>
        <w:t xml:space="preserve">, serves as the associate director of York University’s Refugee Law Lab and as a </w:t>
      </w:r>
      <w:r w:rsidRPr="00F831CD">
        <w:rPr>
          <w:rFonts w:asciiTheme="minorHAnsi" w:hAnsiTheme="minorHAnsi" w:cstheme="minorHAnsi"/>
          <w:b/>
          <w:bCs/>
          <w:sz w:val="18"/>
        </w:rPr>
        <w:t>faculty associate at Harvard University</w:t>
      </w:r>
      <w:r w:rsidRPr="00F831CD">
        <w:rPr>
          <w:rFonts w:asciiTheme="minorHAnsi" w:hAnsiTheme="minorHAnsi" w:cstheme="minorHAnsi"/>
          <w:sz w:val="18"/>
        </w:rPr>
        <w:t xml:space="preserve">, </w:t>
      </w:r>
      <w:r w:rsidRPr="00E04AF5">
        <w:rPr>
          <w:rStyle w:val="StyleStyleBold12pt"/>
          <w:rFonts w:asciiTheme="minorHAnsi" w:hAnsiTheme="minorHAnsi" w:cstheme="minorHAnsi"/>
        </w:rPr>
        <w:t>2024</w:t>
      </w:r>
    </w:p>
    <w:p w14:paraId="2EDEABE9"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“The Grim High-Tech Dystopia on the US-Mexico Border,” Jacobin Magazine, https://jacobin.com/2024/05/high-tech-ai-mexico-border, (accessed 8-4-2024) </w:t>
      </w:r>
    </w:p>
    <w:p w14:paraId="1B234EE9" w14:textId="3B3E293D" w:rsidR="00B1093C" w:rsidRPr="00F831CD" w:rsidRDefault="00B1093C" w:rsidP="00B1093C">
      <w:pPr>
        <w:rPr>
          <w:rFonts w:asciiTheme="minorHAnsi" w:hAnsiTheme="minorHAnsi" w:cstheme="minorHAnsi"/>
          <w:sz w:val="18"/>
        </w:rPr>
      </w:pPr>
      <w:r w:rsidRPr="00E04AF5">
        <w:rPr>
          <w:rStyle w:val="StyleBoldUnderline"/>
          <w:rFonts w:asciiTheme="minorHAnsi" w:hAnsiTheme="minorHAnsi" w:cstheme="minorHAnsi"/>
        </w:rPr>
        <w:t>Various US governments</w:t>
      </w:r>
      <w:r w:rsidRPr="00F831CD">
        <w:rPr>
          <w:rFonts w:asciiTheme="minorHAnsi" w:hAnsiTheme="minorHAnsi" w:cstheme="minorHAnsi"/>
          <w:sz w:val="18"/>
        </w:rPr>
        <w:t xml:space="preserve">, including the Obama and Biden administrations, </w:t>
      </w:r>
      <w:r w:rsidRPr="00E04AF5">
        <w:rPr>
          <w:rStyle w:val="StyleBoldUnderline"/>
          <w:rFonts w:asciiTheme="minorHAnsi" w:hAnsiTheme="minorHAnsi" w:cstheme="minorHAnsi"/>
        </w:rPr>
        <w:t>have presented so-called smart-border technologies as a more humane alternative to other border-enforcement methods, such as building walls or putting children in cages</w:t>
      </w:r>
      <w:r w:rsidRPr="00F831CD">
        <w:rPr>
          <w:rFonts w:asciiTheme="minorHAnsi" w:hAnsiTheme="minorHAnsi" w:cstheme="minorHAnsi"/>
          <w:sz w:val="18"/>
        </w:rPr>
        <w:t xml:space="preserve">, </w:t>
      </w:r>
      <w:r w:rsidRPr="00E04AF5">
        <w:rPr>
          <w:rStyle w:val="StyleBoldUnderline"/>
          <w:rFonts w:asciiTheme="minorHAnsi" w:hAnsiTheme="minorHAnsi" w:cstheme="minorHAnsi"/>
        </w:rPr>
        <w:t>yet</w:t>
      </w:r>
      <w:r w:rsidRPr="00F831CD">
        <w:rPr>
          <w:rFonts w:asciiTheme="minorHAnsi" w:hAnsiTheme="minorHAnsi" w:cstheme="minorHAnsi"/>
          <w:sz w:val="18"/>
        </w:rPr>
        <w:t xml:space="preserve"> scholars have documented that </w:t>
      </w:r>
      <w:r w:rsidRPr="00E04AF5">
        <w:rPr>
          <w:rStyle w:val="StyleBoldUnderline"/>
          <w:rFonts w:asciiTheme="minorHAnsi" w:hAnsiTheme="minorHAnsi" w:cstheme="minorHAnsi"/>
        </w:rPr>
        <w:t>such technologies</w:t>
      </w:r>
      <w:r w:rsidRPr="00F831CD">
        <w:rPr>
          <w:rFonts w:asciiTheme="minorHAnsi" w:hAnsiTheme="minorHAnsi" w:cstheme="minorHAnsi"/>
          <w:sz w:val="18"/>
        </w:rPr>
        <w:t xml:space="preserve"> </w:t>
      </w:r>
      <w:r w:rsidRPr="00E04AF5">
        <w:rPr>
          <w:rStyle w:val="StyleBoldUnderline"/>
          <w:rFonts w:asciiTheme="minorHAnsi" w:hAnsiTheme="minorHAnsi" w:cstheme="minorHAnsi"/>
        </w:rPr>
        <w:t>along the US-Mexico border have increased people’s deaths</w:t>
      </w:r>
      <w:r w:rsidRPr="00F831CD">
        <w:rPr>
          <w:rFonts w:asciiTheme="minorHAnsi" w:hAnsiTheme="minorHAnsi" w:cstheme="minorHAnsi"/>
          <w:sz w:val="18"/>
        </w:rPr>
        <w:t xml:space="preserve">. Using geospatial analysis, Samuel Chambers, Geoffrey Boyce, and their colleagues Sarah Launius and Alicia Dinsmore have found that </w:t>
      </w:r>
      <w:r w:rsidRPr="00E04AF5">
        <w:rPr>
          <w:rStyle w:val="StyleBoldUnderline"/>
          <w:rFonts w:asciiTheme="minorHAnsi" w:hAnsiTheme="minorHAnsi" w:cstheme="minorHAnsi"/>
        </w:rPr>
        <w:t>deaths have more than doubled with the increasing use of new surveillance technologies</w:t>
      </w:r>
      <w:r w:rsidRPr="00F831CD">
        <w:rPr>
          <w:rFonts w:asciiTheme="minorHAnsi" w:hAnsiTheme="minorHAnsi" w:cstheme="minorHAnsi"/>
          <w:sz w:val="18"/>
        </w:rPr>
        <w:t xml:space="preserve"> over the past two decades, </w:t>
      </w:r>
      <w:r w:rsidRPr="00E04AF5">
        <w:rPr>
          <w:rStyle w:val="StyleBoldUnderline"/>
          <w:rFonts w:asciiTheme="minorHAnsi" w:hAnsiTheme="minorHAnsi" w:cstheme="minorHAnsi"/>
        </w:rPr>
        <w:t>creating</w:t>
      </w:r>
      <w:r w:rsidRPr="00F831CD">
        <w:rPr>
          <w:rFonts w:asciiTheme="minorHAnsi" w:hAnsiTheme="minorHAnsi" w:cstheme="minorHAnsi"/>
          <w:sz w:val="18"/>
        </w:rPr>
        <w:t xml:space="preserve"> what anthropologist Jason De León calls </w:t>
      </w:r>
      <w:r w:rsidRPr="00E04AF5">
        <w:rPr>
          <w:rStyle w:val="StyleBoldUnderline"/>
          <w:rFonts w:asciiTheme="minorHAnsi" w:hAnsiTheme="minorHAnsi" w:cstheme="minorHAnsi"/>
        </w:rPr>
        <w:t>a “land of open graves</w:t>
      </w:r>
      <w:r w:rsidRPr="00F831CD">
        <w:rPr>
          <w:rFonts w:asciiTheme="minorHAnsi" w:hAnsiTheme="minorHAnsi" w:cstheme="minorHAnsi"/>
          <w:sz w:val="18"/>
        </w:rPr>
        <w:t xml:space="preserve">.” In fact, deaths at the US-Mexico border in 2021 were estimated to be the highest ever recorded, with the International Organization for Migration finding that at least 650 people died in the Sonora. Actual numbers may be much higher. Chambers and colleagues have shown </w:t>
      </w:r>
      <w:r w:rsidRPr="00E04AF5">
        <w:rPr>
          <w:rStyle w:val="StyleBoldUnderline"/>
          <w:rFonts w:asciiTheme="minorHAnsi" w:hAnsiTheme="minorHAnsi" w:cstheme="minorHAnsi"/>
        </w:rPr>
        <w:t>that all this surveillance has failed to prevent undocumented border crossings, but instead shifted people’s routes through more inhabited terrain around urban centers toward more dangerous terrain in the Arizona desert</w:t>
      </w:r>
      <w:r w:rsidRPr="00F831CD">
        <w:rPr>
          <w:rFonts w:asciiTheme="minorHAnsi" w:hAnsiTheme="minorHAnsi" w:cstheme="minorHAnsi"/>
          <w:sz w:val="18"/>
        </w:rPr>
        <w:t>, in places like Altar Valley, “increasing [their] vulnerability to injury, isolation, dehydration, hyperthermia and exhaustion,” leading to deaths of people like Elias Alvarado. According to James, “</w:t>
      </w:r>
      <w:r w:rsidRPr="00E04AF5">
        <w:rPr>
          <w:rStyle w:val="StyleBoldUnderline"/>
          <w:rFonts w:asciiTheme="minorHAnsi" w:hAnsiTheme="minorHAnsi" w:cstheme="minorHAnsi"/>
        </w:rPr>
        <w:t>it is a slow-motion genocide</w:t>
      </w:r>
      <w:r w:rsidRPr="00F831CD">
        <w:rPr>
          <w:rFonts w:asciiTheme="minorHAnsi" w:hAnsiTheme="minorHAnsi" w:cstheme="minorHAnsi"/>
          <w:sz w:val="18"/>
        </w:rPr>
        <w:t>.”</w:t>
      </w:r>
    </w:p>
    <w:p w14:paraId="34970E92" w14:textId="77777777" w:rsidR="00B1093C" w:rsidRPr="00E04AF5" w:rsidRDefault="00B1093C" w:rsidP="00B1093C">
      <w:pPr>
        <w:pStyle w:val="Heading3"/>
        <w:rPr>
          <w:rFonts w:asciiTheme="minorHAnsi" w:hAnsiTheme="minorHAnsi" w:cstheme="minorHAnsi"/>
        </w:rPr>
      </w:pPr>
      <w:bookmarkStart w:id="20" w:name="_Toc173774621"/>
      <w:r w:rsidRPr="00E04AF5">
        <w:rPr>
          <w:rFonts w:asciiTheme="minorHAnsi" w:hAnsiTheme="minorHAnsi" w:cstheme="minorHAnsi"/>
        </w:rPr>
        <w:t>Privacy Contention</w:t>
      </w:r>
      <w:bookmarkEnd w:id="20"/>
    </w:p>
    <w:p w14:paraId="2216CD49" w14:textId="77777777"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 xml:space="preserve">The second contention is privacy violations. Border surveillance causes privacy violations by expanding the surveillance dragnet with zero oversight nor warrants. </w:t>
      </w:r>
    </w:p>
    <w:p w14:paraId="5FCE1F9E"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b/>
          <w:bCs/>
          <w:sz w:val="18"/>
        </w:rPr>
        <w:t>David</w:t>
      </w:r>
      <w:r w:rsidRPr="00F831CD">
        <w:rPr>
          <w:rFonts w:asciiTheme="minorHAnsi" w:hAnsiTheme="minorHAnsi" w:cstheme="minorHAnsi"/>
          <w:sz w:val="18"/>
        </w:rPr>
        <w:t xml:space="preserve"> J. </w:t>
      </w:r>
      <w:r w:rsidRPr="00E04AF5">
        <w:rPr>
          <w:rStyle w:val="StyleStyleBold12pt"/>
          <w:rFonts w:asciiTheme="minorHAnsi" w:hAnsiTheme="minorHAnsi" w:cstheme="minorHAnsi"/>
        </w:rPr>
        <w:t>Bier</w:t>
      </w:r>
      <w:r w:rsidRPr="00F831CD">
        <w:rPr>
          <w:rFonts w:asciiTheme="minorHAnsi" w:hAnsiTheme="minorHAnsi" w:cstheme="minorHAnsi"/>
          <w:sz w:val="18"/>
        </w:rPr>
        <w:t xml:space="preserve">, </w:t>
      </w:r>
      <w:r w:rsidRPr="00F831CD">
        <w:rPr>
          <w:rFonts w:asciiTheme="minorHAnsi" w:hAnsiTheme="minorHAnsi" w:cstheme="minorHAnsi"/>
          <w:b/>
          <w:bCs/>
          <w:sz w:val="18"/>
        </w:rPr>
        <w:t xml:space="preserve">director of immigration studies </w:t>
      </w:r>
      <w:r w:rsidRPr="00F831CD">
        <w:rPr>
          <w:rFonts w:asciiTheme="minorHAnsi" w:hAnsiTheme="minorHAnsi" w:cstheme="minorHAnsi"/>
          <w:sz w:val="18"/>
        </w:rPr>
        <w:t>at the</w:t>
      </w:r>
      <w:r w:rsidRPr="00F831CD">
        <w:rPr>
          <w:rFonts w:asciiTheme="minorHAnsi" w:hAnsiTheme="minorHAnsi" w:cstheme="minorHAnsi"/>
          <w:b/>
          <w:bCs/>
          <w:sz w:val="18"/>
        </w:rPr>
        <w:t xml:space="preserve"> CATO </w:t>
      </w:r>
      <w:r w:rsidRPr="00F831CD">
        <w:rPr>
          <w:rFonts w:asciiTheme="minorHAnsi" w:hAnsiTheme="minorHAnsi" w:cstheme="minorHAnsi"/>
          <w:sz w:val="18"/>
        </w:rPr>
        <w:t xml:space="preserve">Institute, </w:t>
      </w:r>
      <w:r w:rsidRPr="00E04AF5">
        <w:rPr>
          <w:rStyle w:val="StyleStyleBold12pt"/>
          <w:rFonts w:asciiTheme="minorHAnsi" w:hAnsiTheme="minorHAnsi" w:cstheme="minorHAnsi"/>
        </w:rPr>
        <w:t>2018</w:t>
      </w:r>
    </w:p>
    <w:p w14:paraId="019FCFC9"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“Drones on the Border: Efficacy and Privacy Implications,” CATO, https://www.cato.org/immigration-research-policy-brief/drones-border-efficacy-privacy-implications, (accessed 8-4-2024) </w:t>
      </w:r>
    </w:p>
    <w:p w14:paraId="6AF30E42" w14:textId="77777777" w:rsidR="00B1093C" w:rsidRPr="00F831CD" w:rsidRDefault="00B1093C" w:rsidP="00B1093C">
      <w:pPr>
        <w:rPr>
          <w:rFonts w:asciiTheme="minorHAnsi" w:hAnsiTheme="minorHAnsi" w:cstheme="minorHAnsi"/>
          <w:sz w:val="18"/>
        </w:rPr>
      </w:pPr>
      <w:r w:rsidRPr="00E04AF5">
        <w:rPr>
          <w:rStyle w:val="StyleBoldUnderline"/>
          <w:rFonts w:asciiTheme="minorHAnsi" w:hAnsiTheme="minorHAnsi" w:cstheme="minorHAnsi"/>
        </w:rPr>
        <w:t>In response to</w:t>
      </w:r>
      <w:r w:rsidRPr="00F831CD">
        <w:rPr>
          <w:rFonts w:asciiTheme="minorHAnsi" w:hAnsiTheme="minorHAnsi" w:cstheme="minorHAnsi"/>
          <w:sz w:val="18"/>
        </w:rPr>
        <w:t xml:space="preserve"> President Donald </w:t>
      </w:r>
      <w:r w:rsidRPr="00E04AF5">
        <w:rPr>
          <w:rStyle w:val="StyleBoldUnderline"/>
          <w:rFonts w:asciiTheme="minorHAnsi" w:hAnsiTheme="minorHAnsi" w:cstheme="minorHAnsi"/>
        </w:rPr>
        <w:t>Trump’s call for a border wall, some members of Congress have instead offered a “virtual wall”—</w:t>
      </w:r>
      <w:r w:rsidRPr="00F831CD">
        <w:rPr>
          <w:rFonts w:asciiTheme="minorHAnsi" w:hAnsiTheme="minorHAnsi" w:cstheme="minorHAnsi"/>
          <w:sz w:val="18"/>
        </w:rPr>
        <w:t xml:space="preserve">ocean-to-ocean </w:t>
      </w:r>
      <w:r w:rsidRPr="00E04AF5">
        <w:rPr>
          <w:rStyle w:val="StyleBoldUnderline"/>
          <w:rFonts w:asciiTheme="minorHAnsi" w:hAnsiTheme="minorHAnsi" w:cstheme="minorHAnsi"/>
        </w:rPr>
        <w:t>border surveillance with technology</w:t>
      </w:r>
      <w:r w:rsidRPr="00F831CD">
        <w:rPr>
          <w:rFonts w:asciiTheme="minorHAnsi" w:hAnsiTheme="minorHAnsi" w:cstheme="minorHAnsi"/>
          <w:sz w:val="18"/>
        </w:rPr>
        <w:t xml:space="preserve">, </w:t>
      </w:r>
      <w:r w:rsidRPr="00E04AF5">
        <w:rPr>
          <w:rStyle w:val="StyleBoldUnderline"/>
          <w:rFonts w:asciiTheme="minorHAnsi" w:hAnsiTheme="minorHAnsi" w:cstheme="minorHAnsi"/>
        </w:rPr>
        <w:t>especially</w:t>
      </w:r>
      <w:r w:rsidRPr="00F831CD">
        <w:rPr>
          <w:rFonts w:asciiTheme="minorHAnsi" w:hAnsiTheme="minorHAnsi" w:cstheme="minorHAnsi"/>
          <w:sz w:val="18"/>
        </w:rPr>
        <w:t xml:space="preserve"> unmanned aircraft known as </w:t>
      </w:r>
      <w:r w:rsidRPr="00E04AF5">
        <w:rPr>
          <w:rStyle w:val="StyleBoldUnderline"/>
          <w:rFonts w:asciiTheme="minorHAnsi" w:hAnsiTheme="minorHAnsi" w:cstheme="minorHAnsi"/>
        </w:rPr>
        <w:t>drones</w:t>
      </w:r>
      <w:r w:rsidRPr="00F831CD">
        <w:rPr>
          <w:rFonts w:asciiTheme="minorHAnsi" w:hAnsiTheme="minorHAnsi" w:cstheme="minorHAnsi"/>
          <w:sz w:val="18"/>
        </w:rPr>
        <w:t xml:space="preserve">. U.S. Customs and Border Protection (CBP) already operates a fleet of nine unmanned aircraft. Although drones have been widely used in foreign battlefields, they have failed to help CBP apprehend illegal border crossers and seize drugs. Drones have led to only 0.5 percent of apprehensions at a cost of $32,000 per arrest. At the same time, </w:t>
      </w:r>
      <w:r w:rsidRPr="00E04AF5">
        <w:rPr>
          <w:rStyle w:val="StyleBoldUnderline"/>
          <w:rFonts w:asciiTheme="minorHAnsi" w:hAnsiTheme="minorHAnsi" w:cstheme="minorHAnsi"/>
        </w:rPr>
        <w:t>drones undermine Americans’ privacy</w:t>
      </w:r>
      <w:r w:rsidRPr="00F831CD">
        <w:rPr>
          <w:rFonts w:asciiTheme="minorHAnsi" w:hAnsiTheme="minorHAnsi" w:cstheme="minorHAnsi"/>
          <w:sz w:val="18"/>
        </w:rPr>
        <w:t xml:space="preserve">. </w:t>
      </w:r>
      <w:r w:rsidRPr="00E04AF5">
        <w:rPr>
          <w:rStyle w:val="StyleBoldUnderline"/>
          <w:rFonts w:asciiTheme="minorHAnsi" w:hAnsiTheme="minorHAnsi" w:cstheme="minorHAnsi"/>
        </w:rPr>
        <w:t>Their surveillance records the daily lives of Americans living along the border, and because CBP regularly uses its drones to support the operations of other federal agencies as well as state and local police, its drones allow for government surveillance nationwide with minimal oversight and without warrants</w:t>
      </w:r>
      <w:r w:rsidRPr="00F831CD">
        <w:rPr>
          <w:rFonts w:asciiTheme="minorHAnsi" w:hAnsiTheme="minorHAnsi" w:cstheme="minorHAnsi"/>
          <w:sz w:val="18"/>
        </w:rPr>
        <w:t xml:space="preserve">. </w:t>
      </w:r>
      <w:r w:rsidRPr="00E04AF5">
        <w:rPr>
          <w:rStyle w:val="StyleBoldUnderline"/>
          <w:rFonts w:asciiTheme="minorHAnsi" w:hAnsiTheme="minorHAnsi" w:cstheme="minorHAnsi"/>
        </w:rPr>
        <w:t>CBP should wind down its drone program and</w:t>
      </w:r>
      <w:r w:rsidRPr="00F831CD">
        <w:rPr>
          <w:rFonts w:asciiTheme="minorHAnsi" w:hAnsiTheme="minorHAnsi" w:cstheme="minorHAnsi"/>
          <w:sz w:val="18"/>
        </w:rPr>
        <w:t xml:space="preserve">, in the meantime, </w:t>
      </w:r>
      <w:r w:rsidRPr="00E04AF5">
        <w:rPr>
          <w:rStyle w:val="StyleBoldUnderline"/>
          <w:rFonts w:asciiTheme="minorHAnsi" w:hAnsiTheme="minorHAnsi" w:cstheme="minorHAnsi"/>
        </w:rPr>
        <w:t>establish</w:t>
      </w:r>
      <w:r w:rsidRPr="00F831CD">
        <w:rPr>
          <w:rFonts w:asciiTheme="minorHAnsi" w:hAnsiTheme="minorHAnsi" w:cstheme="minorHAnsi"/>
          <w:sz w:val="18"/>
        </w:rPr>
        <w:t xml:space="preserve"> more robust </w:t>
      </w:r>
      <w:r w:rsidRPr="00E04AF5">
        <w:rPr>
          <w:rStyle w:val="StyleBoldUnderline"/>
          <w:rFonts w:asciiTheme="minorHAnsi" w:hAnsiTheme="minorHAnsi" w:cstheme="minorHAnsi"/>
        </w:rPr>
        <w:t>privacy protections</w:t>
      </w:r>
      <w:r w:rsidRPr="00F831CD">
        <w:rPr>
          <w:rFonts w:asciiTheme="minorHAnsi" w:hAnsiTheme="minorHAnsi" w:cstheme="minorHAnsi"/>
          <w:sz w:val="18"/>
        </w:rPr>
        <w:t>.</w:t>
      </w:r>
    </w:p>
    <w:p w14:paraId="0976FBAF" w14:textId="77777777"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 xml:space="preserve">Technological advances will be repurposed to surveil the rest of the United States. </w:t>
      </w:r>
    </w:p>
    <w:p w14:paraId="34A21169" w14:textId="77777777" w:rsidR="00B1093C" w:rsidRPr="00E04AF5" w:rsidRDefault="00B1093C" w:rsidP="00B1093C">
      <w:pPr>
        <w:rPr>
          <w:rStyle w:val="StyleStyleBold12pt"/>
          <w:rFonts w:asciiTheme="minorHAnsi" w:hAnsiTheme="minorHAnsi" w:cstheme="minorHAnsi"/>
        </w:rPr>
      </w:pPr>
      <w:r w:rsidRPr="00F831CD">
        <w:rPr>
          <w:rFonts w:asciiTheme="minorHAnsi" w:hAnsiTheme="minorHAnsi" w:cstheme="minorHAnsi"/>
          <w:b/>
          <w:bCs/>
          <w:sz w:val="18"/>
        </w:rPr>
        <w:t>Petra</w:t>
      </w:r>
      <w:r w:rsidRPr="00F831CD">
        <w:rPr>
          <w:rFonts w:asciiTheme="minorHAnsi" w:hAnsiTheme="minorHAnsi" w:cstheme="minorHAnsi"/>
          <w:sz w:val="18"/>
        </w:rPr>
        <w:t xml:space="preserve"> </w:t>
      </w:r>
      <w:r w:rsidRPr="00E04AF5">
        <w:rPr>
          <w:rStyle w:val="StyleStyleBold12pt"/>
          <w:rFonts w:asciiTheme="minorHAnsi" w:hAnsiTheme="minorHAnsi" w:cstheme="minorHAnsi"/>
        </w:rPr>
        <w:t>Molnar</w:t>
      </w:r>
      <w:r w:rsidRPr="00F831CD">
        <w:rPr>
          <w:rFonts w:asciiTheme="minorHAnsi" w:hAnsiTheme="minorHAnsi" w:cstheme="minorHAnsi"/>
          <w:sz w:val="18"/>
        </w:rPr>
        <w:t xml:space="preserve">, serves as the associate director of York University’s Refugee Law Lab and as a </w:t>
      </w:r>
      <w:r w:rsidRPr="00F831CD">
        <w:rPr>
          <w:rFonts w:asciiTheme="minorHAnsi" w:hAnsiTheme="minorHAnsi" w:cstheme="minorHAnsi"/>
          <w:b/>
          <w:bCs/>
          <w:sz w:val="18"/>
        </w:rPr>
        <w:t>faculty associate at Harvard</w:t>
      </w:r>
      <w:r w:rsidRPr="00F831CD">
        <w:rPr>
          <w:rFonts w:asciiTheme="minorHAnsi" w:hAnsiTheme="minorHAnsi" w:cstheme="minorHAnsi"/>
          <w:sz w:val="18"/>
        </w:rPr>
        <w:t xml:space="preserve"> University, </w:t>
      </w:r>
      <w:r w:rsidRPr="00E04AF5">
        <w:rPr>
          <w:rStyle w:val="StyleStyleBold12pt"/>
          <w:rFonts w:asciiTheme="minorHAnsi" w:hAnsiTheme="minorHAnsi" w:cstheme="minorHAnsi"/>
        </w:rPr>
        <w:t>July 11, 2024</w:t>
      </w:r>
    </w:p>
    <w:p w14:paraId="4882C2C2"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“‘Tech Doesn’t Just Stay at the Border’: Petra Molnar on Surveillance’s Long Reach,” Texas Observer, https://www.texasobserver.org/border-surveillance-artificial-intelligence-tech/, (accessed 8-4-2024) </w:t>
      </w:r>
    </w:p>
    <w:p w14:paraId="5B766F9B" w14:textId="77777777" w:rsidR="00B1093C" w:rsidRPr="00F831CD" w:rsidRDefault="00B1093C" w:rsidP="00B1093C">
      <w:pPr>
        <w:rPr>
          <w:rFonts w:asciiTheme="minorHAnsi" w:hAnsiTheme="minorHAnsi" w:cstheme="minorHAnsi"/>
          <w:sz w:val="18"/>
        </w:rPr>
      </w:pPr>
      <w:r w:rsidRPr="00E04AF5">
        <w:rPr>
          <w:rStyle w:val="StyleBoldUnderline"/>
          <w:rFonts w:asciiTheme="minorHAnsi" w:hAnsiTheme="minorHAnsi" w:cstheme="minorHAnsi"/>
        </w:rPr>
        <w:t>The U.S.-Mexico border is an interesting case study because it is one of the crucial sites where smart border tech is being tested out</w:t>
      </w:r>
      <w:r w:rsidRPr="00F831CD">
        <w:rPr>
          <w:rFonts w:asciiTheme="minorHAnsi" w:hAnsiTheme="minorHAnsi" w:cstheme="minorHAnsi"/>
          <w:sz w:val="18"/>
        </w:rPr>
        <w:t xml:space="preserve">. </w:t>
      </w:r>
      <w:r w:rsidRPr="00E04AF5">
        <w:rPr>
          <w:rStyle w:val="StyleBoldUnderline"/>
          <w:rFonts w:asciiTheme="minorHAnsi" w:hAnsiTheme="minorHAnsi" w:cstheme="minorHAnsi"/>
        </w:rPr>
        <w:t>The border itself is</w:t>
      </w:r>
      <w:r w:rsidRPr="00F831CD">
        <w:rPr>
          <w:rFonts w:asciiTheme="minorHAnsi" w:hAnsiTheme="minorHAnsi" w:cstheme="minorHAnsi"/>
          <w:sz w:val="18"/>
        </w:rPr>
        <w:t xml:space="preserve"> already a really interesting and an </w:t>
      </w:r>
      <w:r w:rsidRPr="00E04AF5">
        <w:rPr>
          <w:rStyle w:val="StyleBoldUnderline"/>
          <w:rFonts w:asciiTheme="minorHAnsi" w:hAnsiTheme="minorHAnsi" w:cstheme="minorHAnsi"/>
        </w:rPr>
        <w:t>important</w:t>
      </w:r>
      <w:r w:rsidRPr="00F831CD">
        <w:rPr>
          <w:rFonts w:asciiTheme="minorHAnsi" w:hAnsiTheme="minorHAnsi" w:cstheme="minorHAnsi"/>
          <w:sz w:val="18"/>
        </w:rPr>
        <w:t xml:space="preserve"> place to look at, because legally speaking, it’s very opaque, very discretionary. Officers can make all sorts of decisions. </w:t>
      </w:r>
      <w:r w:rsidRPr="00E04AF5">
        <w:rPr>
          <w:rStyle w:val="StyleBoldUnderline"/>
          <w:rFonts w:asciiTheme="minorHAnsi" w:hAnsiTheme="minorHAnsi" w:cstheme="minorHAnsi"/>
        </w:rPr>
        <w:t>This is the kind of zone where new technologies of surveillance are being tested without public scrutiny, accountability, or even knowledge</w:t>
      </w:r>
      <w:r w:rsidRPr="00F831CD">
        <w:rPr>
          <w:rFonts w:asciiTheme="minorHAnsi" w:hAnsiTheme="minorHAnsi" w:cstheme="minorHAnsi"/>
          <w:sz w:val="18"/>
        </w:rPr>
        <w:t xml:space="preserve">. We’re talking about traditional surveillance, like </w:t>
      </w:r>
      <w:r w:rsidRPr="00E04AF5">
        <w:rPr>
          <w:rStyle w:val="StyleBoldUnderline"/>
          <w:rFonts w:asciiTheme="minorHAnsi" w:hAnsiTheme="minorHAnsi" w:cstheme="minorHAnsi"/>
        </w:rPr>
        <w:t>drones, cameras, sensors</w:t>
      </w:r>
      <w:r w:rsidRPr="00F831CD">
        <w:rPr>
          <w:rFonts w:asciiTheme="minorHAnsi" w:hAnsiTheme="minorHAnsi" w:cstheme="minorHAnsi"/>
          <w:sz w:val="18"/>
        </w:rPr>
        <w:t xml:space="preserve"> in the ground, </w:t>
      </w:r>
      <w:r w:rsidRPr="00E04AF5">
        <w:rPr>
          <w:rStyle w:val="StyleBoldUnderline"/>
          <w:rFonts w:asciiTheme="minorHAnsi" w:hAnsiTheme="minorHAnsi" w:cstheme="minorHAnsi"/>
        </w:rPr>
        <w:t>but also draconian projects like the robot dogs</w:t>
      </w:r>
      <w:r w:rsidRPr="00F831CD">
        <w:rPr>
          <w:rFonts w:asciiTheme="minorHAnsi" w:hAnsiTheme="minorHAnsi" w:cstheme="minorHAnsi"/>
          <w:sz w:val="18"/>
        </w:rPr>
        <w:t xml:space="preserve"> that were announced in 2022 by the Department of Homeland Security that are now kind of joining the global arsenal of migration management tech. </w:t>
      </w:r>
      <w:r w:rsidRPr="00E04AF5">
        <w:rPr>
          <w:rStyle w:val="StyleBoldUnderline"/>
          <w:rFonts w:asciiTheme="minorHAnsi" w:hAnsiTheme="minorHAnsi" w:cstheme="minorHAnsi"/>
        </w:rPr>
        <w:t>What happens at the border is this kind of laboratory where things are tested out and then it proliferates into other spaces</w:t>
      </w:r>
      <w:r w:rsidRPr="00F831CD">
        <w:rPr>
          <w:rFonts w:asciiTheme="minorHAnsi" w:hAnsiTheme="minorHAnsi" w:cstheme="minorHAnsi"/>
          <w:sz w:val="18"/>
        </w:rPr>
        <w:t xml:space="preserve">—even with these robot dogs. A year after they were announced, the New York City Police Department proudly unveiled that they’re going to be using </w:t>
      </w:r>
      <w:proofErr w:type="spellStart"/>
      <w:r w:rsidRPr="00F831CD">
        <w:rPr>
          <w:rFonts w:asciiTheme="minorHAnsi" w:hAnsiTheme="minorHAnsi" w:cstheme="minorHAnsi"/>
          <w:sz w:val="18"/>
        </w:rPr>
        <w:t>robo</w:t>
      </w:r>
      <w:proofErr w:type="spellEnd"/>
      <w:r w:rsidRPr="00F831CD">
        <w:rPr>
          <w:rFonts w:asciiTheme="minorHAnsi" w:hAnsiTheme="minorHAnsi" w:cstheme="minorHAnsi"/>
          <w:sz w:val="18"/>
        </w:rPr>
        <w:t xml:space="preserve">-dogs on the streets of New York. One even had black spots on it, like a Dalmatian. </w:t>
      </w:r>
    </w:p>
    <w:p w14:paraId="363B8F61" w14:textId="77777777" w:rsidR="000C47EE" w:rsidRDefault="000C47EE">
      <w:pPr>
        <w:spacing w:after="120" w:line="276" w:lineRule="auto"/>
        <w:rPr>
          <w:rFonts w:asciiTheme="minorHAnsi" w:eastAsiaTheme="majorEastAsia" w:hAnsiTheme="minorHAnsi" w:cstheme="minorHAnsi"/>
          <w:b/>
          <w:bCs/>
          <w:iCs/>
          <w:sz w:val="24"/>
        </w:rPr>
      </w:pPr>
      <w:r>
        <w:rPr>
          <w:rFonts w:asciiTheme="minorHAnsi" w:hAnsiTheme="minorHAnsi" w:cstheme="minorHAnsi"/>
        </w:rPr>
        <w:br w:type="page"/>
      </w:r>
    </w:p>
    <w:p w14:paraId="69A4730F" w14:textId="5AC0EC71"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Privacy violations degrade mental health and prevent freedom of thought</w:t>
      </w:r>
    </w:p>
    <w:p w14:paraId="64DEF9E9"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Brett </w:t>
      </w:r>
      <w:r w:rsidRPr="00E04AF5">
        <w:rPr>
          <w:rStyle w:val="StyleStyleBold12pt"/>
          <w:rFonts w:asciiTheme="minorHAnsi" w:hAnsiTheme="minorHAnsi" w:cstheme="minorHAnsi"/>
        </w:rPr>
        <w:t>Friedman</w:t>
      </w:r>
      <w:r w:rsidRPr="00F831CD">
        <w:rPr>
          <w:rFonts w:asciiTheme="minorHAnsi" w:hAnsiTheme="minorHAnsi" w:cstheme="minorHAnsi"/>
          <w:sz w:val="18"/>
        </w:rPr>
        <w:t xml:space="preserve">, designed and implemented numerous industry leading programs in compliance with local, federal, and regulatory guidelines, </w:t>
      </w:r>
      <w:r w:rsidRPr="00E04AF5">
        <w:rPr>
          <w:rStyle w:val="StyleStyleBold12pt"/>
          <w:rFonts w:asciiTheme="minorHAnsi" w:hAnsiTheme="minorHAnsi" w:cstheme="minorHAnsi"/>
        </w:rPr>
        <w:t>2020</w:t>
      </w:r>
    </w:p>
    <w:p w14:paraId="59265C53"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“What are the Effects of Invasion of Privacy – Social Media and Mental Health,” FHE Health Lab, https://fherehab.com/learning/public-exposure-and-mental-health/, (accessed 8-5-2024) </w:t>
      </w:r>
    </w:p>
    <w:p w14:paraId="2FB0BF95"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Perhaps the most damaging effect of all, </w:t>
      </w:r>
      <w:r w:rsidRPr="00E04AF5">
        <w:rPr>
          <w:rStyle w:val="StyleBoldUnderline"/>
          <w:rFonts w:asciiTheme="minorHAnsi" w:hAnsiTheme="minorHAnsi" w:cstheme="minorHAnsi"/>
        </w:rPr>
        <w:t>the level of uncertainty living under surveillance encourages people to conform</w:t>
      </w:r>
      <w:r w:rsidRPr="00F831CD">
        <w:rPr>
          <w:rFonts w:asciiTheme="minorHAnsi" w:hAnsiTheme="minorHAnsi" w:cstheme="minorHAnsi"/>
          <w:sz w:val="18"/>
        </w:rPr>
        <w:t xml:space="preserve">. </w:t>
      </w:r>
      <w:r w:rsidRPr="00E04AF5">
        <w:rPr>
          <w:rStyle w:val="StyleBoldUnderline"/>
          <w:rFonts w:asciiTheme="minorHAnsi" w:hAnsiTheme="minorHAnsi" w:cstheme="minorHAnsi"/>
        </w:rPr>
        <w:t xml:space="preserve">People being watched self-censor; it becomes too risky to express controversial opinions when it’s not clear if you’ll be branded a potential criminal </w:t>
      </w:r>
      <w:r w:rsidRPr="00F831CD">
        <w:rPr>
          <w:rFonts w:asciiTheme="minorHAnsi" w:hAnsiTheme="minorHAnsi" w:cstheme="minorHAnsi"/>
          <w:sz w:val="18"/>
        </w:rPr>
        <w:t xml:space="preserve">(or worse). Overall, </w:t>
      </w:r>
      <w:r w:rsidRPr="00E04AF5">
        <w:rPr>
          <w:rStyle w:val="StyleBoldUnderline"/>
          <w:rFonts w:asciiTheme="minorHAnsi" w:hAnsiTheme="minorHAnsi" w:cstheme="minorHAnsi"/>
        </w:rPr>
        <w:t>people alter their behaviors</w:t>
      </w:r>
      <w:r w:rsidRPr="00F831CD">
        <w:rPr>
          <w:rFonts w:asciiTheme="minorHAnsi" w:hAnsiTheme="minorHAnsi" w:cstheme="minorHAnsi"/>
          <w:sz w:val="18"/>
        </w:rPr>
        <w:t xml:space="preserve"> so they are not highly offensive to the watcher, </w:t>
      </w:r>
      <w:r w:rsidRPr="00E04AF5">
        <w:rPr>
          <w:rStyle w:val="StyleBoldUnderline"/>
          <w:rFonts w:asciiTheme="minorHAnsi" w:hAnsiTheme="minorHAnsi" w:cstheme="minorHAnsi"/>
        </w:rPr>
        <w:t>which restricts freedom of self-expression</w:t>
      </w:r>
      <w:r w:rsidRPr="00F831CD">
        <w:rPr>
          <w:rFonts w:asciiTheme="minorHAnsi" w:hAnsiTheme="minorHAnsi" w:cstheme="minorHAnsi"/>
          <w:sz w:val="18"/>
        </w:rPr>
        <w:t xml:space="preserve"> and can feed into the previously mentioned issues. Anxiety in a Surveillance State There’s a clear distinction between anxiety as a typical human emotion and anxiety as a mental disorder. But mass surveillance blurs this line. Worries that previously would have been outside the normal bounds of emotion are now very realistic concerns. And the more entrenched the technology becomes, the blurrier the line gets. </w:t>
      </w:r>
      <w:r w:rsidRPr="00E04AF5">
        <w:rPr>
          <w:rStyle w:val="StyleBoldUnderline"/>
          <w:rFonts w:asciiTheme="minorHAnsi" w:hAnsiTheme="minorHAnsi" w:cstheme="minorHAnsi"/>
        </w:rPr>
        <w:t>Being constantly watched makes it normal to worry about if your humor is too dark, your political stances too radical, your private web searches too controversial and your personality too out there. The old bounds of behavior shrink, and that leaves many more people with anxiety who are less sure if their worries are real or all in their heads</w:t>
      </w:r>
      <w:r w:rsidRPr="00F831CD">
        <w:rPr>
          <w:rFonts w:asciiTheme="minorHAnsi" w:hAnsiTheme="minorHAnsi" w:cstheme="minorHAnsi"/>
          <w:sz w:val="18"/>
        </w:rPr>
        <w:t>.</w:t>
      </w:r>
    </w:p>
    <w:p w14:paraId="2AB29265" w14:textId="77777777" w:rsidR="00B1093C" w:rsidRPr="00F831CD" w:rsidRDefault="00B1093C" w:rsidP="00B1093C">
      <w:pPr>
        <w:rPr>
          <w:rFonts w:asciiTheme="minorHAnsi" w:hAnsiTheme="minorHAnsi" w:cstheme="minorHAnsi"/>
          <w:sz w:val="18"/>
        </w:rPr>
      </w:pPr>
    </w:p>
    <w:p w14:paraId="1FA6E950" w14:textId="77777777" w:rsidR="00B1093C" w:rsidRPr="00F831CD" w:rsidRDefault="00B1093C" w:rsidP="00B1093C">
      <w:pPr>
        <w:rPr>
          <w:rFonts w:asciiTheme="minorHAnsi" w:hAnsiTheme="minorHAnsi" w:cstheme="minorHAnsi"/>
          <w:sz w:val="18"/>
        </w:rPr>
      </w:pPr>
    </w:p>
    <w:p w14:paraId="61515383" w14:textId="77777777" w:rsidR="00B1093C" w:rsidRPr="00E04AF5" w:rsidRDefault="00B1093C" w:rsidP="00B1093C">
      <w:pPr>
        <w:pStyle w:val="Heading2"/>
        <w:rPr>
          <w:rFonts w:asciiTheme="minorHAnsi" w:hAnsiTheme="minorHAnsi" w:cstheme="minorHAnsi"/>
        </w:rPr>
      </w:pPr>
      <w:bookmarkStart w:id="21" w:name="_Toc173774622"/>
      <w:r w:rsidRPr="00E04AF5">
        <w:rPr>
          <w:rFonts w:asciiTheme="minorHAnsi" w:hAnsiTheme="minorHAnsi" w:cstheme="minorHAnsi"/>
        </w:rPr>
        <w:t>Con Rebuttals</w:t>
      </w:r>
      <w:bookmarkEnd w:id="21"/>
    </w:p>
    <w:p w14:paraId="07FDC44D" w14:textId="77777777" w:rsidR="00B1093C" w:rsidRPr="00E04AF5" w:rsidRDefault="00B1093C" w:rsidP="00B1093C">
      <w:pPr>
        <w:pStyle w:val="Heading3"/>
        <w:rPr>
          <w:rFonts w:asciiTheme="minorHAnsi" w:hAnsiTheme="minorHAnsi" w:cstheme="minorHAnsi"/>
        </w:rPr>
      </w:pPr>
      <w:bookmarkStart w:id="22" w:name="_Toc173774623"/>
      <w:r w:rsidRPr="00E04AF5">
        <w:rPr>
          <w:rFonts w:asciiTheme="minorHAnsi" w:hAnsiTheme="minorHAnsi" w:cstheme="minorHAnsi"/>
        </w:rPr>
        <w:t>Rebuttal to Fentanyl Contention</w:t>
      </w:r>
      <w:bookmarkEnd w:id="22"/>
    </w:p>
    <w:p w14:paraId="2D606D2E" w14:textId="77777777"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 xml:space="preserve">1. Smugglers use legal ports of entry, not ungoverned spaces along the border. </w:t>
      </w:r>
    </w:p>
    <w:p w14:paraId="674941D2"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b/>
          <w:bCs/>
          <w:sz w:val="18"/>
        </w:rPr>
        <w:t>Gustavo</w:t>
      </w:r>
      <w:r w:rsidRPr="00F831CD">
        <w:rPr>
          <w:rFonts w:asciiTheme="minorHAnsi" w:hAnsiTheme="minorHAnsi" w:cstheme="minorHAnsi"/>
          <w:sz w:val="18"/>
        </w:rPr>
        <w:t xml:space="preserve"> </w:t>
      </w:r>
      <w:r w:rsidRPr="00E04AF5">
        <w:rPr>
          <w:rStyle w:val="StyleStyleBold12pt"/>
          <w:rFonts w:asciiTheme="minorHAnsi" w:hAnsiTheme="minorHAnsi" w:cstheme="minorHAnsi"/>
        </w:rPr>
        <w:t>Solis</w:t>
      </w:r>
      <w:r w:rsidRPr="00F831CD">
        <w:rPr>
          <w:rFonts w:asciiTheme="minorHAnsi" w:hAnsiTheme="minorHAnsi" w:cstheme="minorHAnsi"/>
          <w:sz w:val="18"/>
        </w:rPr>
        <w:t xml:space="preserve">, Investigative Border Reporter at KPBS, </w:t>
      </w:r>
      <w:r w:rsidRPr="00E04AF5">
        <w:rPr>
          <w:rStyle w:val="StyleStyleBold12pt"/>
          <w:rFonts w:asciiTheme="minorHAnsi" w:hAnsiTheme="minorHAnsi" w:cstheme="minorHAnsi"/>
        </w:rPr>
        <w:t>2023</w:t>
      </w:r>
    </w:p>
    <w:p w14:paraId="006EF367"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“Little known 'virtual' border wall creates privacy, safety concerns, advocates say,” KPBS, https://www.kpbs.org/news/border-immigration/2023/04/21/us-mexico-virtual-border-wall-privacy-safety-concerns, (accessed 8-4-2024) </w:t>
      </w:r>
    </w:p>
    <w:p w14:paraId="3B7C6F4A"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Other experts said </w:t>
      </w:r>
      <w:r w:rsidRPr="00E04AF5">
        <w:rPr>
          <w:rStyle w:val="StyleBoldUnderline"/>
          <w:rFonts w:asciiTheme="minorHAnsi" w:hAnsiTheme="minorHAnsi" w:cstheme="minorHAnsi"/>
        </w:rPr>
        <w:t>the virtual wall</w:t>
      </w:r>
      <w:r w:rsidRPr="00F831CD">
        <w:rPr>
          <w:rFonts w:asciiTheme="minorHAnsi" w:hAnsiTheme="minorHAnsi" w:cstheme="minorHAnsi"/>
          <w:sz w:val="18"/>
        </w:rPr>
        <w:t xml:space="preserve"> — </w:t>
      </w:r>
      <w:r w:rsidRPr="00E04AF5">
        <w:rPr>
          <w:rStyle w:val="StyleBoldUnderline"/>
          <w:rFonts w:asciiTheme="minorHAnsi" w:hAnsiTheme="minorHAnsi" w:cstheme="minorHAnsi"/>
        </w:rPr>
        <w:t>just like its physical counterpart</w:t>
      </w:r>
      <w:r w:rsidRPr="00F831CD">
        <w:rPr>
          <w:rFonts w:asciiTheme="minorHAnsi" w:hAnsiTheme="minorHAnsi" w:cstheme="minorHAnsi"/>
          <w:sz w:val="18"/>
        </w:rPr>
        <w:t xml:space="preserve"> — causes more migrant deaths along the border. It also </w:t>
      </w:r>
      <w:r w:rsidRPr="00E04AF5">
        <w:rPr>
          <w:rStyle w:val="StyleBoldUnderline"/>
          <w:rFonts w:asciiTheme="minorHAnsi" w:hAnsiTheme="minorHAnsi" w:cstheme="minorHAnsi"/>
        </w:rPr>
        <w:t>fails to address the most common drug smuggling method, which is to simply drive illicit drugs through legal ports of entry</w:t>
      </w:r>
      <w:r w:rsidRPr="00F831CD">
        <w:rPr>
          <w:rFonts w:asciiTheme="minorHAnsi" w:hAnsiTheme="minorHAnsi" w:cstheme="minorHAnsi"/>
          <w:sz w:val="18"/>
        </w:rPr>
        <w:t>, they said. There is a direct correlation between militarization along the southern border and migrant deaths, according to Sam Chamber’s research. Sam Chambers is a University of Arizona researcher who focuses on patterns of migrant deaths in relation to border infrastructure. From a migration perspective, the virtual wall has the same impact as the physical wall, he said. “</w:t>
      </w:r>
      <w:r w:rsidRPr="00E04AF5">
        <w:rPr>
          <w:rStyle w:val="StyleBoldUnderline"/>
          <w:rFonts w:asciiTheme="minorHAnsi" w:hAnsiTheme="minorHAnsi" w:cstheme="minorHAnsi"/>
        </w:rPr>
        <w:t>People moving around, out of sight of these towers, means they are taking longer journeys</w:t>
      </w:r>
      <w:r w:rsidRPr="00F831CD">
        <w:rPr>
          <w:rFonts w:asciiTheme="minorHAnsi" w:hAnsiTheme="minorHAnsi" w:cstheme="minorHAnsi"/>
          <w:sz w:val="18"/>
        </w:rPr>
        <w:t>,” he said. This puts migrants at risk of kidney damage, dehydration, heat stroke and death, Chambers said.</w:t>
      </w:r>
    </w:p>
    <w:p w14:paraId="2FC63E8E" w14:textId="77777777"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 xml:space="preserve">2. Fentanyl comes from the northern border. </w:t>
      </w:r>
    </w:p>
    <w:p w14:paraId="635A9644"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b/>
          <w:bCs/>
          <w:sz w:val="18"/>
        </w:rPr>
        <w:t>David</w:t>
      </w:r>
      <w:r w:rsidRPr="00F831CD">
        <w:rPr>
          <w:rFonts w:asciiTheme="minorHAnsi" w:hAnsiTheme="minorHAnsi" w:cstheme="minorHAnsi"/>
          <w:sz w:val="18"/>
        </w:rPr>
        <w:t xml:space="preserve"> </w:t>
      </w:r>
      <w:r w:rsidRPr="00E04AF5">
        <w:rPr>
          <w:rStyle w:val="StyleStyleBold12pt"/>
          <w:rFonts w:asciiTheme="minorHAnsi" w:hAnsiTheme="minorHAnsi" w:cstheme="minorHAnsi"/>
        </w:rPr>
        <w:t>Ovalle</w:t>
      </w:r>
      <w:r w:rsidRPr="00F831CD">
        <w:rPr>
          <w:rFonts w:asciiTheme="minorHAnsi" w:hAnsiTheme="minorHAnsi" w:cstheme="minorHAnsi"/>
          <w:sz w:val="18"/>
        </w:rPr>
        <w:t xml:space="preserve">, staff at Washington Post, </w:t>
      </w:r>
      <w:r w:rsidRPr="00E04AF5">
        <w:rPr>
          <w:rStyle w:val="StyleStyleBold12pt"/>
          <w:rFonts w:asciiTheme="minorHAnsi" w:hAnsiTheme="minorHAnsi" w:cstheme="minorHAnsi"/>
        </w:rPr>
        <w:t>2023</w:t>
      </w:r>
    </w:p>
    <w:p w14:paraId="25438FE3"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“Fentanyl super labs in Canada pose new threat for U.S. opioid epidemic,” Washington Post, https://www.washingtonpost.com/health/2023/12/24/fentanyl-labs-canada-threat-to-us/, (accessed 8-4-2024) </w:t>
      </w:r>
    </w:p>
    <w:p w14:paraId="2BF3C17F"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U.S. authorities say they have little indication that Canadian-made fentanyl is being smuggled south in significant quantities. But at a time when record numbers of people are dying from overdoses in the United States, </w:t>
      </w:r>
      <w:r w:rsidRPr="00E04AF5">
        <w:rPr>
          <w:rStyle w:val="StyleBoldUnderline"/>
          <w:rFonts w:asciiTheme="minorHAnsi" w:hAnsiTheme="minorHAnsi" w:cstheme="minorHAnsi"/>
        </w:rPr>
        <w:t>the spread of clandestine fentanyl labs in Canada has the potential to undermine U.S. enforcement efforts and worsen the opioid epidemic in both nations</w:t>
      </w:r>
      <w:r w:rsidRPr="00F831CD">
        <w:rPr>
          <w:rFonts w:asciiTheme="minorHAnsi" w:hAnsiTheme="minorHAnsi" w:cstheme="minorHAnsi"/>
          <w:sz w:val="18"/>
        </w:rPr>
        <w:t xml:space="preserve">. </w:t>
      </w:r>
      <w:r w:rsidRPr="00E04AF5">
        <w:rPr>
          <w:rStyle w:val="StyleBoldUnderline"/>
          <w:rFonts w:asciiTheme="minorHAnsi" w:hAnsiTheme="minorHAnsi" w:cstheme="minorHAnsi"/>
        </w:rPr>
        <w:t>A fentanyl lab was discovered in October 2023 at a rural property in Mission, British Columbia</w:t>
      </w:r>
      <w:r w:rsidRPr="00F831CD">
        <w:rPr>
          <w:rFonts w:asciiTheme="minorHAnsi" w:hAnsiTheme="minorHAnsi" w:cstheme="minorHAnsi"/>
          <w:sz w:val="18"/>
        </w:rPr>
        <w:t xml:space="preserve">. (Mission Royal Canadian Mounted Police) </w:t>
      </w:r>
      <w:r w:rsidRPr="00E04AF5">
        <w:rPr>
          <w:rStyle w:val="StyleBoldUnderline"/>
          <w:rFonts w:asciiTheme="minorHAnsi" w:hAnsiTheme="minorHAnsi" w:cstheme="minorHAnsi"/>
        </w:rPr>
        <w:t>Investigators in Canada say the labs are producing fentanyl for domestic users and for export to</w:t>
      </w:r>
      <w:r w:rsidRPr="00F831CD">
        <w:rPr>
          <w:rFonts w:asciiTheme="minorHAnsi" w:hAnsiTheme="minorHAnsi" w:cstheme="minorHAnsi"/>
          <w:sz w:val="18"/>
        </w:rPr>
        <w:t xml:space="preserve"> Australia, New Zealand and, they assume, </w:t>
      </w:r>
      <w:r w:rsidRPr="00E04AF5">
        <w:rPr>
          <w:rStyle w:val="StyleBoldUnderline"/>
          <w:rFonts w:asciiTheme="minorHAnsi" w:hAnsiTheme="minorHAnsi" w:cstheme="minorHAnsi"/>
        </w:rPr>
        <w:t>the United States</w:t>
      </w:r>
      <w:r w:rsidRPr="00F831CD">
        <w:rPr>
          <w:rFonts w:asciiTheme="minorHAnsi" w:hAnsiTheme="minorHAnsi" w:cstheme="minorHAnsi"/>
          <w:sz w:val="18"/>
        </w:rPr>
        <w:t>. “</w:t>
      </w:r>
      <w:r w:rsidRPr="00E04AF5">
        <w:rPr>
          <w:rStyle w:val="StyleBoldUnderline"/>
          <w:rFonts w:asciiTheme="minorHAnsi" w:hAnsiTheme="minorHAnsi" w:cstheme="minorHAnsi"/>
        </w:rPr>
        <w:t>It’d be hard to believe it’s not occurring</w:t>
      </w:r>
      <w:r w:rsidRPr="00F831CD">
        <w:rPr>
          <w:rFonts w:asciiTheme="minorHAnsi" w:hAnsiTheme="minorHAnsi" w:cstheme="minorHAnsi"/>
          <w:sz w:val="18"/>
        </w:rPr>
        <w:t>,” said Philip Heard, commander of the organized crime unit for police in Vancouver, a city hard-hit by fentanyl overdose deaths. “</w:t>
      </w:r>
      <w:r w:rsidRPr="00E04AF5">
        <w:rPr>
          <w:rStyle w:val="StyleBoldUnderline"/>
          <w:rFonts w:asciiTheme="minorHAnsi" w:hAnsiTheme="minorHAnsi" w:cstheme="minorHAnsi"/>
        </w:rPr>
        <w:t>Most police leaders I’ve spoken to believe our production outstrips what our domestic demand is.”</w:t>
      </w:r>
      <w:r w:rsidRPr="00F831CD">
        <w:rPr>
          <w:rFonts w:asciiTheme="minorHAnsi" w:hAnsiTheme="minorHAnsi" w:cstheme="minorHAnsi"/>
          <w:sz w:val="18"/>
        </w:rPr>
        <w:t xml:space="preserve"> </w:t>
      </w:r>
      <w:r w:rsidRPr="00E04AF5">
        <w:rPr>
          <w:rStyle w:val="StyleBoldUnderline"/>
          <w:rFonts w:asciiTheme="minorHAnsi" w:hAnsiTheme="minorHAnsi" w:cstheme="minorHAnsi"/>
        </w:rPr>
        <w:t>The Canadian labs are a curveball for U.S. authorities whose efforts to combat fentanyl are focused on the southern border with Mexico</w:t>
      </w:r>
      <w:r w:rsidRPr="00F831CD">
        <w:rPr>
          <w:rFonts w:asciiTheme="minorHAnsi" w:hAnsiTheme="minorHAnsi" w:cstheme="minorHAnsi"/>
          <w:sz w:val="18"/>
        </w:rPr>
        <w:t>. U.S. Customs and Border Protection has installed about $800 million worth of powerful scanning and detection equipment at land border crossings since 2019. Nearly all that technology has been deployed along the U.S. southern border, where CBP confiscated nearly 27,000 pounds of fentanyl during the fiscal year that ended Sept. 30, the most ever.</w:t>
      </w:r>
    </w:p>
    <w:p w14:paraId="4152EA4C" w14:textId="77777777"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 xml:space="preserve">3. Funneling answers this advantage. Smugglers will use ungovernable terrain to avoid detection from enhanced surveillance. </w:t>
      </w:r>
    </w:p>
    <w:p w14:paraId="24F33230" w14:textId="77777777" w:rsidR="00B1093C" w:rsidRPr="00F831CD" w:rsidRDefault="00B1093C" w:rsidP="00B1093C">
      <w:pPr>
        <w:rPr>
          <w:rFonts w:asciiTheme="minorHAnsi" w:hAnsiTheme="minorHAnsi" w:cstheme="minorHAnsi"/>
          <w:sz w:val="18"/>
        </w:rPr>
      </w:pPr>
    </w:p>
    <w:p w14:paraId="20D92758" w14:textId="77777777" w:rsidR="00B1093C" w:rsidRPr="00E04AF5" w:rsidRDefault="00B1093C" w:rsidP="00B1093C">
      <w:pPr>
        <w:pStyle w:val="Heading3"/>
        <w:rPr>
          <w:rFonts w:asciiTheme="minorHAnsi" w:hAnsiTheme="minorHAnsi" w:cstheme="minorHAnsi"/>
        </w:rPr>
      </w:pPr>
      <w:bookmarkStart w:id="23" w:name="_Toc173774624"/>
      <w:r w:rsidRPr="00E04AF5">
        <w:rPr>
          <w:rFonts w:asciiTheme="minorHAnsi" w:hAnsiTheme="minorHAnsi" w:cstheme="minorHAnsi"/>
        </w:rPr>
        <w:t>Rebuttal to Elections Contention</w:t>
      </w:r>
      <w:bookmarkEnd w:id="23"/>
    </w:p>
    <w:p w14:paraId="45C70E85" w14:textId="77777777"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1. Even the most effective surveillance policy wouldn’t placate conservatives. Trump and Vance will continue to run on it, and Fox News will continue to use immigration as a wedge against Harris.</w:t>
      </w:r>
    </w:p>
    <w:p w14:paraId="0084DCF6"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b/>
          <w:bCs/>
          <w:sz w:val="18"/>
        </w:rPr>
        <w:t>Sarah</w:t>
      </w:r>
      <w:r w:rsidRPr="00F831CD">
        <w:rPr>
          <w:rFonts w:asciiTheme="minorHAnsi" w:hAnsiTheme="minorHAnsi" w:cstheme="minorHAnsi"/>
          <w:sz w:val="18"/>
        </w:rPr>
        <w:t xml:space="preserve"> </w:t>
      </w:r>
      <w:r w:rsidRPr="00E04AF5">
        <w:rPr>
          <w:rStyle w:val="StyleStyleBold12pt"/>
          <w:rFonts w:asciiTheme="minorHAnsi" w:hAnsiTheme="minorHAnsi" w:cstheme="minorHAnsi"/>
        </w:rPr>
        <w:t>Sherman-Stokes</w:t>
      </w:r>
      <w:r w:rsidRPr="00F831CD">
        <w:rPr>
          <w:rFonts w:asciiTheme="minorHAnsi" w:hAnsiTheme="minorHAnsi" w:cstheme="minorHAnsi"/>
          <w:sz w:val="18"/>
        </w:rPr>
        <w:t xml:space="preserve">, clinical associate </w:t>
      </w:r>
      <w:r w:rsidRPr="00F831CD">
        <w:rPr>
          <w:rFonts w:asciiTheme="minorHAnsi" w:hAnsiTheme="minorHAnsi" w:cstheme="minorHAnsi"/>
          <w:b/>
          <w:bCs/>
          <w:sz w:val="18"/>
        </w:rPr>
        <w:t>professor of law at Boston University</w:t>
      </w:r>
      <w:r w:rsidRPr="00F831CD">
        <w:rPr>
          <w:rFonts w:asciiTheme="minorHAnsi" w:hAnsiTheme="minorHAnsi" w:cstheme="minorHAnsi"/>
          <w:sz w:val="18"/>
        </w:rPr>
        <w:t xml:space="preserve"> School of Law, </w:t>
      </w:r>
      <w:r w:rsidRPr="00E04AF5">
        <w:rPr>
          <w:rStyle w:val="StyleStyleBold12pt"/>
          <w:rFonts w:asciiTheme="minorHAnsi" w:hAnsiTheme="minorHAnsi" w:cstheme="minorHAnsi"/>
        </w:rPr>
        <w:t>2023</w:t>
      </w:r>
    </w:p>
    <w:p w14:paraId="041D7847"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“Being ‘anti-immigrant’ is not a winning strategy for Biden in 2024,” https://www.wbur.org/inside/staff/sarah-sherman-stokes, (accessed 8-4-2024)</w:t>
      </w:r>
    </w:p>
    <w:p w14:paraId="799BE407" w14:textId="77777777" w:rsidR="00B1093C" w:rsidRPr="00F831CD" w:rsidRDefault="00B1093C" w:rsidP="00B1093C">
      <w:pPr>
        <w:rPr>
          <w:rFonts w:asciiTheme="minorHAnsi" w:hAnsiTheme="minorHAnsi" w:cstheme="minorHAnsi"/>
          <w:sz w:val="18"/>
        </w:rPr>
      </w:pPr>
      <w:r w:rsidRPr="00E04AF5">
        <w:rPr>
          <w:rStyle w:val="StyleBoldUnderline"/>
          <w:rFonts w:asciiTheme="minorHAnsi" w:hAnsiTheme="minorHAnsi" w:cstheme="minorHAnsi"/>
        </w:rPr>
        <w:t>Whoever the Republican candidate is in November, immigration — along with its bedfellows, racism and xenophobia — will also be on the ballot. Make no mistake, anti-immigrant zealots will never support</w:t>
      </w:r>
      <w:r w:rsidRPr="00F831CD">
        <w:rPr>
          <w:rFonts w:asciiTheme="minorHAnsi" w:hAnsiTheme="minorHAnsi" w:cstheme="minorHAnsi"/>
          <w:sz w:val="18"/>
        </w:rPr>
        <w:t xml:space="preserve"> President </w:t>
      </w:r>
      <w:r w:rsidRPr="00E04AF5">
        <w:rPr>
          <w:rStyle w:val="StyleBoldUnderline"/>
          <w:rFonts w:asciiTheme="minorHAnsi" w:hAnsiTheme="minorHAnsi" w:cstheme="minorHAnsi"/>
        </w:rPr>
        <w:t>Biden</w:t>
      </w:r>
      <w:r w:rsidRPr="00F831CD">
        <w:rPr>
          <w:rFonts w:asciiTheme="minorHAnsi" w:hAnsiTheme="minorHAnsi" w:cstheme="minorHAnsi"/>
          <w:sz w:val="18"/>
        </w:rPr>
        <w:t xml:space="preserve">. </w:t>
      </w:r>
      <w:r w:rsidRPr="00E04AF5">
        <w:rPr>
          <w:rStyle w:val="StyleBoldUnderline"/>
          <w:rFonts w:asciiTheme="minorHAnsi" w:hAnsiTheme="minorHAnsi" w:cstheme="minorHAnsi"/>
        </w:rPr>
        <w:t>He hasn’t won their votes by continuing construction on the border wall</w:t>
      </w:r>
      <w:r w:rsidRPr="00F831CD">
        <w:rPr>
          <w:rFonts w:asciiTheme="minorHAnsi" w:hAnsiTheme="minorHAnsi" w:cstheme="minorHAnsi"/>
          <w:sz w:val="18"/>
        </w:rPr>
        <w:t xml:space="preserve">, maintaining illegal Title 42 restrictions at the border </w:t>
      </w:r>
      <w:r w:rsidRPr="00E04AF5">
        <w:rPr>
          <w:rStyle w:val="StyleBoldUnderline"/>
          <w:rFonts w:asciiTheme="minorHAnsi" w:hAnsiTheme="minorHAnsi" w:cstheme="minorHAnsi"/>
        </w:rPr>
        <w:t>or massively expanding the surveillance of noncitizens</w:t>
      </w:r>
      <w:r w:rsidRPr="00F831CD">
        <w:rPr>
          <w:rFonts w:asciiTheme="minorHAnsi" w:hAnsiTheme="minorHAnsi" w:cstheme="minorHAnsi"/>
          <w:sz w:val="18"/>
        </w:rPr>
        <w:t xml:space="preserve">. </w:t>
      </w:r>
      <w:r w:rsidRPr="00E04AF5">
        <w:rPr>
          <w:rStyle w:val="StyleBoldUnderline"/>
          <w:rFonts w:asciiTheme="minorHAnsi" w:hAnsiTheme="minorHAnsi" w:cstheme="minorHAnsi"/>
        </w:rPr>
        <w:t>Politically, Biden stands to gain little, if anything, by continuing his move to the right on immigration; if he further panders to the anti-immigrant agenda in 2024, he risks losing both Democratic votes</w:t>
      </w:r>
      <w:r w:rsidRPr="00F831CD">
        <w:rPr>
          <w:rFonts w:asciiTheme="minorHAnsi" w:hAnsiTheme="minorHAnsi" w:cstheme="minorHAnsi"/>
          <w:sz w:val="18"/>
        </w:rPr>
        <w:t>, and his integrity. Instead, now is the time for the kind of bold, progressive leadership on immigration that President Biden once promised, but has yet to deliver.</w:t>
      </w:r>
    </w:p>
    <w:p w14:paraId="6C87DAA2" w14:textId="77777777"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 xml:space="preserve">2. Other issues outweigh: inflation, jobs, abortion and climate. Those all drown out the plan, especially this late in the game. </w:t>
      </w:r>
    </w:p>
    <w:p w14:paraId="32DB5DA2" w14:textId="77777777" w:rsidR="00B1093C" w:rsidRPr="00E04AF5" w:rsidRDefault="00B1093C" w:rsidP="00B1093C">
      <w:pPr>
        <w:pStyle w:val="Heading4"/>
        <w:rPr>
          <w:rFonts w:asciiTheme="minorHAnsi" w:hAnsiTheme="minorHAnsi" w:cstheme="minorHAnsi"/>
        </w:rPr>
      </w:pPr>
      <w:r w:rsidRPr="00E04AF5">
        <w:rPr>
          <w:rFonts w:asciiTheme="minorHAnsi" w:hAnsiTheme="minorHAnsi" w:cstheme="minorHAnsi"/>
        </w:rPr>
        <w:t>3. Moving to the “right” on immigration costs Harris the progressive vote</w:t>
      </w:r>
    </w:p>
    <w:p w14:paraId="24A3CF2B"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b/>
          <w:bCs/>
          <w:sz w:val="18"/>
        </w:rPr>
        <w:t>Sarah</w:t>
      </w:r>
      <w:r w:rsidRPr="00F831CD">
        <w:rPr>
          <w:rFonts w:asciiTheme="minorHAnsi" w:hAnsiTheme="minorHAnsi" w:cstheme="minorHAnsi"/>
          <w:sz w:val="18"/>
        </w:rPr>
        <w:t xml:space="preserve"> </w:t>
      </w:r>
      <w:r w:rsidRPr="00E04AF5">
        <w:rPr>
          <w:rStyle w:val="StyleStyleBold12pt"/>
          <w:rFonts w:asciiTheme="minorHAnsi" w:hAnsiTheme="minorHAnsi" w:cstheme="minorHAnsi"/>
        </w:rPr>
        <w:t>Sherman-Stokes</w:t>
      </w:r>
      <w:r w:rsidRPr="00F831CD">
        <w:rPr>
          <w:rFonts w:asciiTheme="minorHAnsi" w:hAnsiTheme="minorHAnsi" w:cstheme="minorHAnsi"/>
          <w:sz w:val="18"/>
        </w:rPr>
        <w:t xml:space="preserve">, clinical associate </w:t>
      </w:r>
      <w:r w:rsidRPr="00F831CD">
        <w:rPr>
          <w:rFonts w:asciiTheme="minorHAnsi" w:hAnsiTheme="minorHAnsi" w:cstheme="minorHAnsi"/>
          <w:b/>
          <w:bCs/>
          <w:sz w:val="18"/>
        </w:rPr>
        <w:t>professor of law at Boston University</w:t>
      </w:r>
      <w:r w:rsidRPr="00F831CD">
        <w:rPr>
          <w:rFonts w:asciiTheme="minorHAnsi" w:hAnsiTheme="minorHAnsi" w:cstheme="minorHAnsi"/>
          <w:sz w:val="18"/>
        </w:rPr>
        <w:t xml:space="preserve"> School of Law, </w:t>
      </w:r>
      <w:r w:rsidRPr="00E04AF5">
        <w:rPr>
          <w:rStyle w:val="StyleStyleBold12pt"/>
          <w:rFonts w:asciiTheme="minorHAnsi" w:hAnsiTheme="minorHAnsi" w:cstheme="minorHAnsi"/>
        </w:rPr>
        <w:t>2023</w:t>
      </w:r>
    </w:p>
    <w:p w14:paraId="3B4F6AC1"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“Being ‘anti-immigrant’ is not a winning strategy for Biden in 2024,” https://www.wbur.org/inside/staff/sarah-sherman-stokes, (accessed 8-4-2024)</w:t>
      </w:r>
    </w:p>
    <w:p w14:paraId="70BF488D" w14:textId="77777777" w:rsidR="00B1093C" w:rsidRPr="00F831CD" w:rsidRDefault="00B1093C" w:rsidP="00B1093C">
      <w:pPr>
        <w:rPr>
          <w:rFonts w:asciiTheme="minorHAnsi" w:hAnsiTheme="minorHAnsi" w:cstheme="minorHAnsi"/>
          <w:sz w:val="18"/>
        </w:rPr>
      </w:pPr>
      <w:r w:rsidRPr="00F831CD">
        <w:rPr>
          <w:rFonts w:asciiTheme="minorHAnsi" w:hAnsiTheme="minorHAnsi" w:cstheme="minorHAnsi"/>
          <w:sz w:val="18"/>
        </w:rPr>
        <w:t xml:space="preserve">When President Biden announced his intent to run for re-election, a collective groan could be heard from immigration advocates. President </w:t>
      </w:r>
      <w:r w:rsidRPr="00E04AF5">
        <w:rPr>
          <w:rStyle w:val="StyleBoldUnderline"/>
          <w:rFonts w:asciiTheme="minorHAnsi" w:hAnsiTheme="minorHAnsi" w:cstheme="minorHAnsi"/>
        </w:rPr>
        <w:t>Biden’s record so far on immigration has been, in a word, disappointing</w:t>
      </w:r>
      <w:r w:rsidRPr="00F831CD">
        <w:rPr>
          <w:rFonts w:asciiTheme="minorHAnsi" w:hAnsiTheme="minorHAnsi" w:cstheme="minorHAnsi"/>
          <w:sz w:val="18"/>
        </w:rPr>
        <w:t xml:space="preserve">. It’s not that we never had hope for this administration’s immigration policy — it’s that we did. </w:t>
      </w:r>
      <w:r w:rsidRPr="00E04AF5">
        <w:rPr>
          <w:rStyle w:val="StyleBoldUnderline"/>
          <w:rFonts w:asciiTheme="minorHAnsi" w:hAnsiTheme="minorHAnsi" w:cstheme="minorHAnsi"/>
        </w:rPr>
        <w:t>As Biden’s reelection campaign begins in earnest, rather than hue toward the political center, the president should embrace a compassionate, common sense and lawful approach to immigration policy that deemphasizes enforcement an</w:t>
      </w:r>
      <w:r w:rsidRPr="00F831CD">
        <w:rPr>
          <w:rFonts w:asciiTheme="minorHAnsi" w:hAnsiTheme="minorHAnsi" w:cstheme="minorHAnsi"/>
          <w:sz w:val="18"/>
        </w:rPr>
        <w:t xml:space="preserve">d mass </w:t>
      </w:r>
      <w:r w:rsidRPr="00E04AF5">
        <w:rPr>
          <w:rStyle w:val="StyleBoldUnderline"/>
          <w:rFonts w:asciiTheme="minorHAnsi" w:hAnsiTheme="minorHAnsi" w:cstheme="minorHAnsi"/>
        </w:rPr>
        <w:t>incarceration</w:t>
      </w:r>
      <w:r w:rsidRPr="00F831CD">
        <w:rPr>
          <w:rFonts w:asciiTheme="minorHAnsi" w:hAnsiTheme="minorHAnsi" w:cstheme="minorHAnsi"/>
          <w:sz w:val="18"/>
        </w:rPr>
        <w:t xml:space="preserve">, and delivers on the unfulfilled promises from his previous campaign. </w:t>
      </w:r>
      <w:r w:rsidRPr="00E04AF5">
        <w:rPr>
          <w:rStyle w:val="StyleBoldUnderline"/>
          <w:rFonts w:asciiTheme="minorHAnsi" w:hAnsiTheme="minorHAnsi" w:cstheme="minorHAnsi"/>
        </w:rPr>
        <w:t>As a candidate in 2020, Biden’s immigration platform was progressive</w:t>
      </w:r>
      <w:r w:rsidRPr="00F831CD">
        <w:rPr>
          <w:rFonts w:asciiTheme="minorHAnsi" w:hAnsiTheme="minorHAnsi" w:cstheme="minorHAnsi"/>
          <w:sz w:val="18"/>
        </w:rPr>
        <w:t xml:space="preserve"> — a welcome response to years of President Trump’s relentless attacks on noncitizens, drastic enforcement measures and rollbacks of essential asylum protections. On the campaign trail nearly four years ago, Biden spoke with great promise and passion about “</w:t>
      </w:r>
      <w:proofErr w:type="spellStart"/>
      <w:r w:rsidRPr="00F831CD">
        <w:rPr>
          <w:rFonts w:asciiTheme="minorHAnsi" w:hAnsiTheme="minorHAnsi" w:cstheme="minorHAnsi"/>
          <w:sz w:val="18"/>
        </w:rPr>
        <w:t>restor</w:t>
      </w:r>
      <w:proofErr w:type="spellEnd"/>
      <w:r w:rsidRPr="00F831CD">
        <w:rPr>
          <w:rFonts w:asciiTheme="minorHAnsi" w:hAnsiTheme="minorHAnsi" w:cstheme="minorHAnsi"/>
          <w:sz w:val="18"/>
        </w:rPr>
        <w:t>[</w:t>
      </w:r>
      <w:proofErr w:type="spellStart"/>
      <w:r w:rsidRPr="00F831CD">
        <w:rPr>
          <w:rFonts w:asciiTheme="minorHAnsi" w:hAnsiTheme="minorHAnsi" w:cstheme="minorHAnsi"/>
          <w:sz w:val="18"/>
        </w:rPr>
        <w:t>ing</w:t>
      </w:r>
      <w:proofErr w:type="spellEnd"/>
      <w:r w:rsidRPr="00F831CD">
        <w:rPr>
          <w:rFonts w:asciiTheme="minorHAnsi" w:hAnsiTheme="minorHAnsi" w:cstheme="minorHAnsi"/>
          <w:sz w:val="18"/>
        </w:rPr>
        <w:t>] our moral standing in the world and our historic role as a safe haven for refugees and asylum seekers.” Specifically, then-</w:t>
      </w:r>
      <w:r w:rsidRPr="00E04AF5">
        <w:rPr>
          <w:rStyle w:val="StyleBoldUnderline"/>
          <w:rFonts w:asciiTheme="minorHAnsi" w:hAnsiTheme="minorHAnsi" w:cstheme="minorHAnsi"/>
        </w:rPr>
        <w:t>candidate Biden promised to</w:t>
      </w:r>
      <w:r w:rsidRPr="00F831CD">
        <w:rPr>
          <w:rFonts w:asciiTheme="minorHAnsi" w:hAnsiTheme="minorHAnsi" w:cstheme="minorHAnsi"/>
          <w:sz w:val="18"/>
        </w:rPr>
        <w:t xml:space="preserve"> hold ICE accountable for inhumane treatment in jails and detention centers, halt construction of the border wall, </w:t>
      </w:r>
      <w:r w:rsidRPr="00E04AF5">
        <w:rPr>
          <w:rStyle w:val="StyleBoldUnderline"/>
          <w:rFonts w:asciiTheme="minorHAnsi" w:hAnsiTheme="minorHAnsi" w:cstheme="minorHAnsi"/>
        </w:rPr>
        <w:t>end border restrictions</w:t>
      </w:r>
      <w:r w:rsidRPr="00F831CD">
        <w:rPr>
          <w:rFonts w:asciiTheme="minorHAnsi" w:hAnsiTheme="minorHAnsi" w:cstheme="minorHAnsi"/>
          <w:sz w:val="18"/>
        </w:rPr>
        <w:t xml:space="preserve"> and the separation of immigrant families, and make the Deferred Action for Childhood Arrivals (DACA) program permanent. President </w:t>
      </w:r>
      <w:r w:rsidRPr="00E04AF5">
        <w:rPr>
          <w:rStyle w:val="StyleBoldUnderline"/>
          <w:rFonts w:asciiTheme="minorHAnsi" w:hAnsiTheme="minorHAnsi" w:cstheme="minorHAnsi"/>
        </w:rPr>
        <w:t>Biden has</w:t>
      </w:r>
      <w:r w:rsidRPr="00F831CD">
        <w:rPr>
          <w:rFonts w:asciiTheme="minorHAnsi" w:hAnsiTheme="minorHAnsi" w:cstheme="minorHAnsi"/>
          <w:sz w:val="18"/>
        </w:rPr>
        <w:t xml:space="preserve"> — at best — </w:t>
      </w:r>
      <w:r w:rsidRPr="00E04AF5">
        <w:rPr>
          <w:rStyle w:val="StyleBoldUnderline"/>
          <w:rFonts w:asciiTheme="minorHAnsi" w:hAnsiTheme="minorHAnsi" w:cstheme="minorHAnsi"/>
        </w:rPr>
        <w:t>under-delivered on these campaign promises</w:t>
      </w:r>
      <w:r w:rsidRPr="00F831CD">
        <w:rPr>
          <w:rFonts w:asciiTheme="minorHAnsi" w:hAnsiTheme="minorHAnsi" w:cstheme="minorHAnsi"/>
          <w:sz w:val="18"/>
        </w:rPr>
        <w:t>.</w:t>
      </w:r>
    </w:p>
    <w:p w14:paraId="7F34C063" w14:textId="77777777" w:rsidR="007D5C3E" w:rsidRPr="00F831CD" w:rsidRDefault="007D5C3E" w:rsidP="00B1093C">
      <w:pPr>
        <w:rPr>
          <w:sz w:val="18"/>
        </w:rPr>
      </w:pPr>
    </w:p>
    <w:sectPr w:rsidR="007D5C3E" w:rsidRPr="00F831CD" w:rsidSect="00103946">
      <w:headerReference w:type="default" r:id="rId13"/>
      <w:footerReference w:type="default" r:id="rId14"/>
      <w:pgSz w:w="12240" w:h="15840"/>
      <w:pgMar w:top="1440" w:right="1152" w:bottom="1152" w:left="1440" w:header="576"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175012B" w14:textId="77777777" w:rsidR="00B104AF" w:rsidRDefault="00B104AF">
      <w:pPr>
        <w:spacing w:after="0" w:line="240" w:lineRule="auto"/>
      </w:pPr>
      <w:r>
        <w:separator/>
      </w:r>
    </w:p>
  </w:endnote>
  <w:endnote w:type="continuationSeparator" w:id="0">
    <w:p w14:paraId="0EEFA151" w14:textId="77777777" w:rsidR="00B104AF" w:rsidRDefault="00B104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Franklin Gothic Heavy">
    <w:panose1 w:val="020B09030201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Lucida Grande">
    <w:charset w:val="00"/>
    <w:family w:val="swiss"/>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E87AAF" w14:textId="77777777" w:rsidR="00AE4670" w:rsidRPr="00F831CD" w:rsidRDefault="00AE4670" w:rsidP="00826601">
    <w:pPr>
      <w:pStyle w:val="Footer"/>
      <w:rPr>
        <w:b/>
        <w:i/>
        <w:sz w:val="18"/>
      </w:rPr>
    </w:pPr>
    <w:r w:rsidRPr="00F831CD">
      <w:rPr>
        <w:b/>
        <w:i/>
        <w:sz w:val="18"/>
      </w:rPr>
      <w:t xml:space="preserve">We’re a small non-profit. Please don’t share this file with those who have not paid including via </w:t>
    </w:r>
    <w:proofErr w:type="spellStart"/>
    <w:r w:rsidRPr="00F831CD">
      <w:rPr>
        <w:b/>
        <w:i/>
        <w:sz w:val="18"/>
      </w:rPr>
      <w:t>dropbox</w:t>
    </w:r>
    <w:proofErr w:type="spellEnd"/>
    <w:r w:rsidRPr="00F831CD">
      <w:rPr>
        <w:b/>
        <w:i/>
        <w:sz w:val="18"/>
      </w:rPr>
      <w:t xml:space="preserve">, google drive, the web, printed copies, email, etc.  Visit us at </w:t>
    </w:r>
    <w:hyperlink r:id="rId1" w:history="1">
      <w:r w:rsidRPr="00F831CD">
        <w:rPr>
          <w:rStyle w:val="Hyperlink"/>
          <w:i/>
          <w:sz w:val="18"/>
        </w:rPr>
        <w:t>www.wcdebate.com</w:t>
      </w:r>
    </w:hyperlink>
    <w:r w:rsidRPr="00F831CD">
      <w:rPr>
        <w:b/>
        <w:i/>
        <w:sz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7A17BB0" w14:textId="77777777" w:rsidR="00B104AF" w:rsidRDefault="00B104AF">
      <w:pPr>
        <w:spacing w:after="0" w:line="240" w:lineRule="auto"/>
      </w:pPr>
      <w:r>
        <w:separator/>
      </w:r>
    </w:p>
  </w:footnote>
  <w:footnote w:type="continuationSeparator" w:id="0">
    <w:p w14:paraId="18392C48" w14:textId="77777777" w:rsidR="00B104AF" w:rsidRDefault="00B104A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C90657" w14:textId="24764D72" w:rsidR="00AE4670" w:rsidRPr="00F831CD" w:rsidRDefault="00AE4670">
    <w:pPr>
      <w:pStyle w:val="Header"/>
      <w:rPr>
        <w:b/>
        <w:i/>
        <w:sz w:val="18"/>
      </w:rPr>
    </w:pPr>
    <w:r w:rsidRPr="00F831CD">
      <w:rPr>
        <w:i/>
        <w:sz w:val="18"/>
      </w:rPr>
      <w:t xml:space="preserve">West Coast Publishing     </w:t>
    </w:r>
    <w:r w:rsidR="0025744E">
      <w:rPr>
        <w:b/>
        <w:i/>
        <w:sz w:val="18"/>
      </w:rPr>
      <w:t>Border Surveillance September-October</w:t>
    </w:r>
    <w:r w:rsidR="006C4E86" w:rsidRPr="00F831CD">
      <w:rPr>
        <w:b/>
        <w:i/>
        <w:sz w:val="18"/>
      </w:rPr>
      <w:t xml:space="preserve"> </w:t>
    </w:r>
    <w:r w:rsidR="008F1C4A" w:rsidRPr="00F831CD">
      <w:rPr>
        <w:b/>
        <w:i/>
        <w:sz w:val="18"/>
      </w:rPr>
      <w:t>2024 Public Forum</w:t>
    </w:r>
    <w:r w:rsidR="00C27636" w:rsidRPr="00F831CD">
      <w:rPr>
        <w:b/>
        <w:i/>
        <w:sz w:val="18"/>
      </w:rPr>
      <w:t xml:space="preserve"> File </w:t>
    </w:r>
    <w:r w:rsidR="0025744E">
      <w:rPr>
        <w:b/>
        <w:i/>
        <w:sz w:val="18"/>
      </w:rPr>
      <w:t>1</w:t>
    </w:r>
    <w:r w:rsidRPr="00F831CD">
      <w:rPr>
        <w:b/>
        <w:i/>
        <w:sz w:val="18"/>
      </w:rPr>
      <w:tab/>
      <w:t xml:space="preserve">Page </w:t>
    </w:r>
    <w:r w:rsidRPr="00F831CD">
      <w:rPr>
        <w:b/>
        <w:i/>
        <w:sz w:val="18"/>
      </w:rPr>
      <w:fldChar w:fldCharType="begin"/>
    </w:r>
    <w:r w:rsidRPr="00F831CD">
      <w:rPr>
        <w:b/>
        <w:i/>
        <w:sz w:val="18"/>
      </w:rPr>
      <w:instrText xml:space="preserve"> PAGE   \* MERGEFORMAT </w:instrText>
    </w:r>
    <w:r w:rsidRPr="00F831CD">
      <w:rPr>
        <w:b/>
        <w:i/>
        <w:sz w:val="18"/>
      </w:rPr>
      <w:fldChar w:fldCharType="separate"/>
    </w:r>
    <w:r w:rsidRPr="00F831CD">
      <w:rPr>
        <w:b/>
        <w:i/>
        <w:noProof/>
        <w:sz w:val="18"/>
      </w:rPr>
      <w:t>35</w:t>
    </w:r>
    <w:r w:rsidRPr="00F831CD">
      <w:rPr>
        <w:b/>
        <w:i/>
        <w:noProof/>
        <w:sz w:val="18"/>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1D"/>
    <w:multiLevelType w:val="multilevel"/>
    <w:tmpl w:val="6D56FF4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9DB6D4C8"/>
    <w:lvl w:ilvl="0">
      <w:start w:val="1"/>
      <w:numFmt w:val="decimal"/>
      <w:lvlText w:val="%1."/>
      <w:lvlJc w:val="left"/>
      <w:pPr>
        <w:tabs>
          <w:tab w:val="num" w:pos="1800"/>
        </w:tabs>
        <w:ind w:left="1800" w:hanging="360"/>
      </w:pPr>
    </w:lvl>
  </w:abstractNum>
  <w:abstractNum w:abstractNumId="2" w15:restartNumberingAfterBreak="0">
    <w:nsid w:val="FFFFFF7D"/>
    <w:multiLevelType w:val="singleLevel"/>
    <w:tmpl w:val="A4DAAE24"/>
    <w:lvl w:ilvl="0">
      <w:start w:val="1"/>
      <w:numFmt w:val="decimal"/>
      <w:lvlText w:val="%1."/>
      <w:lvlJc w:val="left"/>
      <w:pPr>
        <w:tabs>
          <w:tab w:val="num" w:pos="1440"/>
        </w:tabs>
        <w:ind w:left="1440" w:hanging="360"/>
      </w:pPr>
    </w:lvl>
  </w:abstractNum>
  <w:abstractNum w:abstractNumId="3" w15:restartNumberingAfterBreak="0">
    <w:nsid w:val="FFFFFF7E"/>
    <w:multiLevelType w:val="singleLevel"/>
    <w:tmpl w:val="56C88DA2"/>
    <w:lvl w:ilvl="0">
      <w:start w:val="1"/>
      <w:numFmt w:val="decimal"/>
      <w:lvlText w:val="%1."/>
      <w:lvlJc w:val="left"/>
      <w:pPr>
        <w:tabs>
          <w:tab w:val="num" w:pos="1080"/>
        </w:tabs>
        <w:ind w:left="1080" w:hanging="360"/>
      </w:pPr>
    </w:lvl>
  </w:abstractNum>
  <w:abstractNum w:abstractNumId="4" w15:restartNumberingAfterBreak="0">
    <w:nsid w:val="FFFFFF7F"/>
    <w:multiLevelType w:val="singleLevel"/>
    <w:tmpl w:val="0B5AE9C4"/>
    <w:lvl w:ilvl="0">
      <w:start w:val="1"/>
      <w:numFmt w:val="decimal"/>
      <w:lvlText w:val="%1."/>
      <w:lvlJc w:val="left"/>
      <w:pPr>
        <w:tabs>
          <w:tab w:val="num" w:pos="720"/>
        </w:tabs>
        <w:ind w:left="720" w:hanging="360"/>
      </w:pPr>
    </w:lvl>
  </w:abstractNum>
  <w:abstractNum w:abstractNumId="5" w15:restartNumberingAfterBreak="0">
    <w:nsid w:val="FFFFFF80"/>
    <w:multiLevelType w:val="singleLevel"/>
    <w:tmpl w:val="D7568DE6"/>
    <w:lvl w:ilvl="0">
      <w:start w:val="1"/>
      <w:numFmt w:val="bullet"/>
      <w:lvlText w:val=""/>
      <w:lvlJc w:val="left"/>
      <w:pPr>
        <w:tabs>
          <w:tab w:val="num" w:pos="1800"/>
        </w:tabs>
        <w:ind w:left="1800" w:hanging="360"/>
      </w:pPr>
      <w:rPr>
        <w:rFonts w:ascii="Symbol" w:hAnsi="Symbol" w:hint="default"/>
      </w:rPr>
    </w:lvl>
  </w:abstractNum>
  <w:abstractNum w:abstractNumId="6" w15:restartNumberingAfterBreak="0">
    <w:nsid w:val="FFFFFF81"/>
    <w:multiLevelType w:val="singleLevel"/>
    <w:tmpl w:val="84D20108"/>
    <w:lvl w:ilvl="0">
      <w:start w:val="1"/>
      <w:numFmt w:val="bullet"/>
      <w:lvlText w:val=""/>
      <w:lvlJc w:val="left"/>
      <w:pPr>
        <w:tabs>
          <w:tab w:val="num" w:pos="1440"/>
        </w:tabs>
        <w:ind w:left="1440" w:hanging="360"/>
      </w:pPr>
      <w:rPr>
        <w:rFonts w:ascii="Symbol" w:hAnsi="Symbol" w:hint="default"/>
      </w:rPr>
    </w:lvl>
  </w:abstractNum>
  <w:abstractNum w:abstractNumId="7" w15:restartNumberingAfterBreak="0">
    <w:nsid w:val="FFFFFF82"/>
    <w:multiLevelType w:val="singleLevel"/>
    <w:tmpl w:val="BFE06E50"/>
    <w:lvl w:ilvl="0">
      <w:start w:val="1"/>
      <w:numFmt w:val="bullet"/>
      <w:lvlText w:val=""/>
      <w:lvlJc w:val="left"/>
      <w:pPr>
        <w:tabs>
          <w:tab w:val="num" w:pos="1080"/>
        </w:tabs>
        <w:ind w:left="1080" w:hanging="360"/>
      </w:pPr>
      <w:rPr>
        <w:rFonts w:ascii="Symbol" w:hAnsi="Symbol" w:hint="default"/>
      </w:rPr>
    </w:lvl>
  </w:abstractNum>
  <w:abstractNum w:abstractNumId="8" w15:restartNumberingAfterBreak="0">
    <w:nsid w:val="FFFFFF83"/>
    <w:multiLevelType w:val="singleLevel"/>
    <w:tmpl w:val="C388EC32"/>
    <w:lvl w:ilvl="0">
      <w:start w:val="1"/>
      <w:numFmt w:val="bullet"/>
      <w:lvlText w:val=""/>
      <w:lvlJc w:val="left"/>
      <w:pPr>
        <w:tabs>
          <w:tab w:val="num" w:pos="720"/>
        </w:tabs>
        <w:ind w:left="720" w:hanging="360"/>
      </w:pPr>
      <w:rPr>
        <w:rFonts w:ascii="Symbol" w:hAnsi="Symbol" w:hint="default"/>
      </w:rPr>
    </w:lvl>
  </w:abstractNum>
  <w:abstractNum w:abstractNumId="9" w15:restartNumberingAfterBreak="0">
    <w:nsid w:val="FFFFFF88"/>
    <w:multiLevelType w:val="singleLevel"/>
    <w:tmpl w:val="7576CBB0"/>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D7C8D072"/>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9E83308"/>
    <w:multiLevelType w:val="hybridMultilevel"/>
    <w:tmpl w:val="8DE87A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BF02E4E"/>
    <w:multiLevelType w:val="hybridMultilevel"/>
    <w:tmpl w:val="CF02297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E1F5EC4"/>
    <w:multiLevelType w:val="hybridMultilevel"/>
    <w:tmpl w:val="152803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17F5E7F"/>
    <w:multiLevelType w:val="hybridMultilevel"/>
    <w:tmpl w:val="C48840F6"/>
    <w:lvl w:ilvl="0" w:tplc="C7AA6CB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2167B95"/>
    <w:multiLevelType w:val="hybridMultilevel"/>
    <w:tmpl w:val="394A4F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55A5B6F"/>
    <w:multiLevelType w:val="hybridMultilevel"/>
    <w:tmpl w:val="FBCA0F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16CB1DCC"/>
    <w:multiLevelType w:val="hybridMultilevel"/>
    <w:tmpl w:val="9872C942"/>
    <w:lvl w:ilvl="0" w:tplc="8DB6EF0E">
      <w:start w:val="1"/>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177E685C"/>
    <w:multiLevelType w:val="hybridMultilevel"/>
    <w:tmpl w:val="70CCE4EE"/>
    <w:lvl w:ilvl="0" w:tplc="CDC8168C">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A461618"/>
    <w:multiLevelType w:val="hybridMultilevel"/>
    <w:tmpl w:val="E1DE93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1A96300F"/>
    <w:multiLevelType w:val="hybridMultilevel"/>
    <w:tmpl w:val="CD00254E"/>
    <w:lvl w:ilvl="0" w:tplc="7D7677BC">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1B762F18"/>
    <w:multiLevelType w:val="hybridMultilevel"/>
    <w:tmpl w:val="F81CEE18"/>
    <w:lvl w:ilvl="0" w:tplc="55E809D8">
      <w:start w:val="1"/>
      <w:numFmt w:val="bullet"/>
      <w:lvlText w:val="-"/>
      <w:lvlJc w:val="left"/>
      <w:pPr>
        <w:ind w:left="720" w:hanging="360"/>
      </w:pPr>
      <w:rPr>
        <w:rFonts w:ascii="Calibri" w:eastAsiaTheme="minorHAnsi"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1E0309CC"/>
    <w:multiLevelType w:val="hybridMultilevel"/>
    <w:tmpl w:val="72EE7E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2514318E"/>
    <w:multiLevelType w:val="hybridMultilevel"/>
    <w:tmpl w:val="424832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255452B5"/>
    <w:multiLevelType w:val="hybridMultilevel"/>
    <w:tmpl w:val="C6205F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2BF505E0"/>
    <w:multiLevelType w:val="hybridMultilevel"/>
    <w:tmpl w:val="4C56CF8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45B35B7"/>
    <w:multiLevelType w:val="hybridMultilevel"/>
    <w:tmpl w:val="672C9B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3DC56EDB"/>
    <w:multiLevelType w:val="hybridMultilevel"/>
    <w:tmpl w:val="38463A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4193D2C"/>
    <w:multiLevelType w:val="hybridMultilevel"/>
    <w:tmpl w:val="47864406"/>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8A35402"/>
    <w:multiLevelType w:val="hybridMultilevel"/>
    <w:tmpl w:val="7428BC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F69427D"/>
    <w:multiLevelType w:val="hybridMultilevel"/>
    <w:tmpl w:val="06D473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21659A7"/>
    <w:multiLevelType w:val="hybridMultilevel"/>
    <w:tmpl w:val="7146F8E8"/>
    <w:lvl w:ilvl="0" w:tplc="605E639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5DB7C1B"/>
    <w:multiLevelType w:val="hybridMultilevel"/>
    <w:tmpl w:val="3CB671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8DB112C"/>
    <w:multiLevelType w:val="hybridMultilevel"/>
    <w:tmpl w:val="BA5CF1A8"/>
    <w:lvl w:ilvl="0" w:tplc="62105A68">
      <w:start w:val="1"/>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15:restartNumberingAfterBreak="0">
    <w:nsid w:val="591D7265"/>
    <w:multiLevelType w:val="hybridMultilevel"/>
    <w:tmpl w:val="7BCE35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93B7DA2"/>
    <w:multiLevelType w:val="hybridMultilevel"/>
    <w:tmpl w:val="789C94B2"/>
    <w:lvl w:ilvl="0" w:tplc="092AE284">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C903F94"/>
    <w:multiLevelType w:val="hybridMultilevel"/>
    <w:tmpl w:val="A8EAA2C4"/>
    <w:lvl w:ilvl="0" w:tplc="A2B8E26A">
      <w:start w:val="1"/>
      <w:numFmt w:val="bullet"/>
      <w:lvlText w:val="-"/>
      <w:lvlJc w:val="left"/>
      <w:pPr>
        <w:ind w:left="720" w:hanging="360"/>
      </w:pPr>
      <w:rPr>
        <w:rFonts w:ascii="Calibri" w:eastAsiaTheme="majorEastAsia"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F7C5433"/>
    <w:multiLevelType w:val="hybridMultilevel"/>
    <w:tmpl w:val="F5BE2C6E"/>
    <w:lvl w:ilvl="0" w:tplc="F1D4F0F8">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2B809B1"/>
    <w:multiLevelType w:val="hybridMultilevel"/>
    <w:tmpl w:val="BFA807D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B3823ED"/>
    <w:multiLevelType w:val="hybridMultilevel"/>
    <w:tmpl w:val="582AC0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EDD6B28"/>
    <w:multiLevelType w:val="hybridMultilevel"/>
    <w:tmpl w:val="F6D887FC"/>
    <w:lvl w:ilvl="0" w:tplc="7C1E01F2">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0E43BAF"/>
    <w:multiLevelType w:val="hybridMultilevel"/>
    <w:tmpl w:val="2A3497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27D7D37"/>
    <w:multiLevelType w:val="hybridMultilevel"/>
    <w:tmpl w:val="65C481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4604637"/>
    <w:multiLevelType w:val="hybridMultilevel"/>
    <w:tmpl w:val="D5884D02"/>
    <w:lvl w:ilvl="0" w:tplc="CEA064F0">
      <w:start w:val="2"/>
      <w:numFmt w:val="bullet"/>
      <w:lvlText w:val="-"/>
      <w:lvlJc w:val="left"/>
      <w:pPr>
        <w:ind w:left="720" w:hanging="360"/>
      </w:pPr>
      <w:rPr>
        <w:rFonts w:ascii="Calibri" w:eastAsiaTheme="minorHAnsi"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6A61AE0"/>
    <w:multiLevelType w:val="hybridMultilevel"/>
    <w:tmpl w:val="25688E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7136938"/>
    <w:multiLevelType w:val="hybridMultilevel"/>
    <w:tmpl w:val="DC960D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787351A"/>
    <w:multiLevelType w:val="hybridMultilevel"/>
    <w:tmpl w:val="66C405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C580C39"/>
    <w:multiLevelType w:val="hybridMultilevel"/>
    <w:tmpl w:val="C8B2DE3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E1A1130"/>
    <w:multiLevelType w:val="hybridMultilevel"/>
    <w:tmpl w:val="517A24EC"/>
    <w:lvl w:ilvl="0" w:tplc="080C0D72">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F802B50"/>
    <w:multiLevelType w:val="hybridMultilevel"/>
    <w:tmpl w:val="98D48426"/>
    <w:lvl w:ilvl="0" w:tplc="38F8EE88">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45924755">
    <w:abstractNumId w:val="27"/>
  </w:num>
  <w:num w:numId="2" w16cid:durableId="606734961">
    <w:abstractNumId w:val="10"/>
  </w:num>
  <w:num w:numId="3" w16cid:durableId="70005119">
    <w:abstractNumId w:val="8"/>
  </w:num>
  <w:num w:numId="4" w16cid:durableId="1066223148">
    <w:abstractNumId w:val="7"/>
  </w:num>
  <w:num w:numId="5" w16cid:durableId="1444037283">
    <w:abstractNumId w:val="6"/>
  </w:num>
  <w:num w:numId="6" w16cid:durableId="3870069">
    <w:abstractNumId w:val="5"/>
  </w:num>
  <w:num w:numId="7" w16cid:durableId="294065057">
    <w:abstractNumId w:val="9"/>
  </w:num>
  <w:num w:numId="8" w16cid:durableId="1343820750">
    <w:abstractNumId w:val="4"/>
  </w:num>
  <w:num w:numId="9" w16cid:durableId="856886587">
    <w:abstractNumId w:val="3"/>
  </w:num>
  <w:num w:numId="10" w16cid:durableId="1717973894">
    <w:abstractNumId w:val="2"/>
  </w:num>
  <w:num w:numId="11" w16cid:durableId="1674337992">
    <w:abstractNumId w:val="1"/>
  </w:num>
  <w:num w:numId="12" w16cid:durableId="1104615419">
    <w:abstractNumId w:val="0"/>
  </w:num>
  <w:num w:numId="13" w16cid:durableId="1667317916">
    <w:abstractNumId w:val="41"/>
  </w:num>
  <w:num w:numId="14" w16cid:durableId="842475671">
    <w:abstractNumId w:val="24"/>
  </w:num>
  <w:num w:numId="15" w16cid:durableId="103497816">
    <w:abstractNumId w:val="32"/>
  </w:num>
  <w:num w:numId="16" w16cid:durableId="751703453">
    <w:abstractNumId w:val="16"/>
  </w:num>
  <w:num w:numId="17" w16cid:durableId="163397612">
    <w:abstractNumId w:val="45"/>
  </w:num>
  <w:num w:numId="18" w16cid:durableId="922838580">
    <w:abstractNumId w:val="23"/>
  </w:num>
  <w:num w:numId="19" w16cid:durableId="37706823">
    <w:abstractNumId w:val="30"/>
  </w:num>
  <w:num w:numId="20" w16cid:durableId="762605251">
    <w:abstractNumId w:val="19"/>
  </w:num>
  <w:num w:numId="21" w16cid:durableId="1183133522">
    <w:abstractNumId w:val="42"/>
  </w:num>
  <w:num w:numId="22" w16cid:durableId="949631478">
    <w:abstractNumId w:val="34"/>
  </w:num>
  <w:num w:numId="23" w16cid:durableId="1211459017">
    <w:abstractNumId w:val="26"/>
  </w:num>
  <w:num w:numId="24" w16cid:durableId="968240615">
    <w:abstractNumId w:val="22"/>
  </w:num>
  <w:num w:numId="25" w16cid:durableId="328602985">
    <w:abstractNumId w:val="39"/>
  </w:num>
  <w:num w:numId="26" w16cid:durableId="1531527670">
    <w:abstractNumId w:val="29"/>
  </w:num>
  <w:num w:numId="27" w16cid:durableId="1933470199">
    <w:abstractNumId w:val="44"/>
  </w:num>
  <w:num w:numId="28" w16cid:durableId="1251892640">
    <w:abstractNumId w:val="11"/>
  </w:num>
  <w:num w:numId="29" w16cid:durableId="2027781271">
    <w:abstractNumId w:val="46"/>
  </w:num>
  <w:num w:numId="30" w16cid:durableId="2436438">
    <w:abstractNumId w:val="28"/>
  </w:num>
  <w:num w:numId="31" w16cid:durableId="1295452964">
    <w:abstractNumId w:val="48"/>
  </w:num>
  <w:num w:numId="32" w16cid:durableId="551499165">
    <w:abstractNumId w:val="40"/>
  </w:num>
  <w:num w:numId="33" w16cid:durableId="1978292751">
    <w:abstractNumId w:val="35"/>
  </w:num>
  <w:num w:numId="34" w16cid:durableId="164589506">
    <w:abstractNumId w:val="37"/>
  </w:num>
  <w:num w:numId="35" w16cid:durableId="1180508952">
    <w:abstractNumId w:val="33"/>
  </w:num>
  <w:num w:numId="36" w16cid:durableId="688456854">
    <w:abstractNumId w:val="20"/>
  </w:num>
  <w:num w:numId="37" w16cid:durableId="199167903">
    <w:abstractNumId w:val="17"/>
  </w:num>
  <w:num w:numId="38" w16cid:durableId="210315209">
    <w:abstractNumId w:val="49"/>
  </w:num>
  <w:num w:numId="39" w16cid:durableId="1050156382">
    <w:abstractNumId w:val="18"/>
  </w:num>
  <w:num w:numId="40" w16cid:durableId="1294798398">
    <w:abstractNumId w:val="14"/>
  </w:num>
  <w:num w:numId="41" w16cid:durableId="634682867">
    <w:abstractNumId w:val="31"/>
  </w:num>
  <w:num w:numId="42" w16cid:durableId="2106459206">
    <w:abstractNumId w:val="36"/>
  </w:num>
  <w:num w:numId="43" w16cid:durableId="723720016">
    <w:abstractNumId w:val="21"/>
  </w:num>
  <w:num w:numId="44" w16cid:durableId="1389888117">
    <w:abstractNumId w:val="43"/>
  </w:num>
  <w:num w:numId="45" w16cid:durableId="930240883">
    <w:abstractNumId w:val="38"/>
  </w:num>
  <w:num w:numId="46" w16cid:durableId="627050705">
    <w:abstractNumId w:val="12"/>
  </w:num>
  <w:num w:numId="47" w16cid:durableId="706296728">
    <w:abstractNumId w:val="47"/>
  </w:num>
  <w:num w:numId="48" w16cid:durableId="1672903492">
    <w:abstractNumId w:val="25"/>
  </w:num>
  <w:num w:numId="49" w16cid:durableId="27489624">
    <w:abstractNumId w:val="13"/>
  </w:num>
  <w:num w:numId="50" w16cid:durableId="621425103">
    <w:abstractNumId w:val="1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34FF"/>
    <w:rsid w:val="00007B48"/>
    <w:rsid w:val="0001116D"/>
    <w:rsid w:val="00016E86"/>
    <w:rsid w:val="00023338"/>
    <w:rsid w:val="00033240"/>
    <w:rsid w:val="00045CF5"/>
    <w:rsid w:val="000550EF"/>
    <w:rsid w:val="000678F8"/>
    <w:rsid w:val="00071B31"/>
    <w:rsid w:val="000A2650"/>
    <w:rsid w:val="000B7C29"/>
    <w:rsid w:val="000C0614"/>
    <w:rsid w:val="000C2577"/>
    <w:rsid w:val="000C47EE"/>
    <w:rsid w:val="00103946"/>
    <w:rsid w:val="001117DC"/>
    <w:rsid w:val="00132F24"/>
    <w:rsid w:val="00152FDE"/>
    <w:rsid w:val="001822A7"/>
    <w:rsid w:val="00193F37"/>
    <w:rsid w:val="00196511"/>
    <w:rsid w:val="001A5DDD"/>
    <w:rsid w:val="001D619F"/>
    <w:rsid w:val="001F255C"/>
    <w:rsid w:val="00200217"/>
    <w:rsid w:val="00204F4A"/>
    <w:rsid w:val="00217F28"/>
    <w:rsid w:val="00253075"/>
    <w:rsid w:val="0025744E"/>
    <w:rsid w:val="00273793"/>
    <w:rsid w:val="0027637D"/>
    <w:rsid w:val="00295F6B"/>
    <w:rsid w:val="002A1D9D"/>
    <w:rsid w:val="002A34FF"/>
    <w:rsid w:val="002A50FF"/>
    <w:rsid w:val="00317410"/>
    <w:rsid w:val="0034549E"/>
    <w:rsid w:val="00357A5F"/>
    <w:rsid w:val="00376C1B"/>
    <w:rsid w:val="003814FD"/>
    <w:rsid w:val="003924DE"/>
    <w:rsid w:val="00393C37"/>
    <w:rsid w:val="00394CDD"/>
    <w:rsid w:val="003E5288"/>
    <w:rsid w:val="003F1068"/>
    <w:rsid w:val="00401975"/>
    <w:rsid w:val="00403A97"/>
    <w:rsid w:val="00430486"/>
    <w:rsid w:val="00433446"/>
    <w:rsid w:val="00437E4B"/>
    <w:rsid w:val="00445E5E"/>
    <w:rsid w:val="004605F0"/>
    <w:rsid w:val="00475928"/>
    <w:rsid w:val="00476A69"/>
    <w:rsid w:val="004819C7"/>
    <w:rsid w:val="00496449"/>
    <w:rsid w:val="004A3F32"/>
    <w:rsid w:val="004A4A4A"/>
    <w:rsid w:val="004B0BFC"/>
    <w:rsid w:val="004D4271"/>
    <w:rsid w:val="004E4FE2"/>
    <w:rsid w:val="004F3382"/>
    <w:rsid w:val="005375C0"/>
    <w:rsid w:val="00537A96"/>
    <w:rsid w:val="00542E85"/>
    <w:rsid w:val="00572656"/>
    <w:rsid w:val="00581B39"/>
    <w:rsid w:val="00582A83"/>
    <w:rsid w:val="00591826"/>
    <w:rsid w:val="00596EFB"/>
    <w:rsid w:val="005A1A55"/>
    <w:rsid w:val="005A4CC3"/>
    <w:rsid w:val="005C4CAF"/>
    <w:rsid w:val="0061312E"/>
    <w:rsid w:val="0062352E"/>
    <w:rsid w:val="006255DB"/>
    <w:rsid w:val="00633D59"/>
    <w:rsid w:val="00660CE4"/>
    <w:rsid w:val="00663073"/>
    <w:rsid w:val="00671CAC"/>
    <w:rsid w:val="0069239E"/>
    <w:rsid w:val="006A15A6"/>
    <w:rsid w:val="006C4E86"/>
    <w:rsid w:val="00713AC8"/>
    <w:rsid w:val="007225C9"/>
    <w:rsid w:val="00731AB4"/>
    <w:rsid w:val="0073267C"/>
    <w:rsid w:val="007441F0"/>
    <w:rsid w:val="00773C60"/>
    <w:rsid w:val="00777166"/>
    <w:rsid w:val="0078569C"/>
    <w:rsid w:val="0079248A"/>
    <w:rsid w:val="007B6A6C"/>
    <w:rsid w:val="007C61EB"/>
    <w:rsid w:val="007D5C3E"/>
    <w:rsid w:val="007E578A"/>
    <w:rsid w:val="00826601"/>
    <w:rsid w:val="00840355"/>
    <w:rsid w:val="00852ED9"/>
    <w:rsid w:val="00874752"/>
    <w:rsid w:val="008C3023"/>
    <w:rsid w:val="008F1C4A"/>
    <w:rsid w:val="00934A15"/>
    <w:rsid w:val="009423CF"/>
    <w:rsid w:val="009430D6"/>
    <w:rsid w:val="00960F54"/>
    <w:rsid w:val="00972CB8"/>
    <w:rsid w:val="00981019"/>
    <w:rsid w:val="009849FD"/>
    <w:rsid w:val="0099446C"/>
    <w:rsid w:val="009A68A7"/>
    <w:rsid w:val="009C2A80"/>
    <w:rsid w:val="009E2719"/>
    <w:rsid w:val="00A275E0"/>
    <w:rsid w:val="00A31A50"/>
    <w:rsid w:val="00A34154"/>
    <w:rsid w:val="00A41C7F"/>
    <w:rsid w:val="00A4645F"/>
    <w:rsid w:val="00A85B8E"/>
    <w:rsid w:val="00AB1CCA"/>
    <w:rsid w:val="00AE114C"/>
    <w:rsid w:val="00AE290E"/>
    <w:rsid w:val="00AE4670"/>
    <w:rsid w:val="00AE6137"/>
    <w:rsid w:val="00AE784F"/>
    <w:rsid w:val="00AF4698"/>
    <w:rsid w:val="00B104AF"/>
    <w:rsid w:val="00B1093C"/>
    <w:rsid w:val="00B43CCC"/>
    <w:rsid w:val="00BA26FB"/>
    <w:rsid w:val="00BB06A1"/>
    <w:rsid w:val="00BB118D"/>
    <w:rsid w:val="00BD0DC3"/>
    <w:rsid w:val="00BD554E"/>
    <w:rsid w:val="00BE61A7"/>
    <w:rsid w:val="00C27636"/>
    <w:rsid w:val="00C4662E"/>
    <w:rsid w:val="00C8394E"/>
    <w:rsid w:val="00C92263"/>
    <w:rsid w:val="00CA6F32"/>
    <w:rsid w:val="00CC02C7"/>
    <w:rsid w:val="00CD2900"/>
    <w:rsid w:val="00CD34CD"/>
    <w:rsid w:val="00CE49A9"/>
    <w:rsid w:val="00CE6CB9"/>
    <w:rsid w:val="00CF2097"/>
    <w:rsid w:val="00D26C59"/>
    <w:rsid w:val="00D66D1E"/>
    <w:rsid w:val="00D91808"/>
    <w:rsid w:val="00D92989"/>
    <w:rsid w:val="00DF0067"/>
    <w:rsid w:val="00E04717"/>
    <w:rsid w:val="00E16C41"/>
    <w:rsid w:val="00E40344"/>
    <w:rsid w:val="00E50616"/>
    <w:rsid w:val="00E57CA2"/>
    <w:rsid w:val="00E614D6"/>
    <w:rsid w:val="00E730CE"/>
    <w:rsid w:val="00E770EA"/>
    <w:rsid w:val="00E81566"/>
    <w:rsid w:val="00E878E5"/>
    <w:rsid w:val="00EC1E0A"/>
    <w:rsid w:val="00ED41C1"/>
    <w:rsid w:val="00EE3120"/>
    <w:rsid w:val="00EF09B4"/>
    <w:rsid w:val="00F0286B"/>
    <w:rsid w:val="00F354E8"/>
    <w:rsid w:val="00F51AF4"/>
    <w:rsid w:val="00F73716"/>
    <w:rsid w:val="00F77E1D"/>
    <w:rsid w:val="00F831CD"/>
    <w:rsid w:val="00F866B2"/>
    <w:rsid w:val="00FA7D66"/>
    <w:rsid w:val="00FB7B26"/>
    <w:rsid w:val="00FC42B4"/>
    <w:rsid w:val="00FD758B"/>
    <w:rsid w:val="00FE7F31"/>
    <w:rsid w:val="00FF2C9E"/>
    <w:rsid w:val="00FF5F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F97F51"/>
  <w15:docId w15:val="{FE1C7A8B-DAB4-4877-9682-16958DFFD4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Verdana" w:eastAsia="Times New Roman" w:hAnsi="Verdana" w:cs="Times New Roman"/>
        <w:sz w:val="22"/>
        <w:szCs w:val="22"/>
        <w:lang w:val="en-US" w:eastAsia="en-US" w:bidi="ar-SA"/>
      </w:rPr>
    </w:rPrDefault>
    <w:pPrDefault>
      <w:pPr>
        <w:spacing w:after="120" w:line="276" w:lineRule="auto"/>
      </w:pPr>
    </w:pPrDefault>
  </w:docDefaults>
  <w:latentStyles w:defLockedState="0" w:defUIPriority="99" w:defSemiHidden="0" w:defUnhideWhenUsed="0" w:defQFormat="0" w:count="376">
    <w:lsdException w:name="Normal" w:uiPriority="4" w:qFormat="1"/>
    <w:lsdException w:name="heading 1" w:uiPriority="0" w:qFormat="1"/>
    <w:lsdException w:name="heading 2" w:semiHidden="1" w:uiPriority="1" w:unhideWhenUsed="1" w:qFormat="1"/>
    <w:lsdException w:name="heading 3" w:semiHidden="1" w:uiPriority="2" w:unhideWhenUsed="1" w:qFormat="1"/>
    <w:lsdException w:name="heading 4" w:semiHidden="1" w:uiPriority="3"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5"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Card"/>
    <w:uiPriority w:val="4"/>
    <w:qFormat/>
    <w:rsid w:val="002A34FF"/>
    <w:pPr>
      <w:spacing w:after="160" w:line="259" w:lineRule="auto"/>
    </w:pPr>
    <w:rPr>
      <w:rFonts w:ascii="Calibri" w:eastAsiaTheme="minorHAnsi" w:hAnsi="Calibri" w:cstheme="minorBidi"/>
    </w:rPr>
  </w:style>
  <w:style w:type="paragraph" w:styleId="Heading1">
    <w:name w:val="heading 1"/>
    <w:aliases w:val="Pocket"/>
    <w:basedOn w:val="Normal"/>
    <w:next w:val="Normal"/>
    <w:link w:val="Heading1Char"/>
    <w:qFormat/>
    <w:rsid w:val="00357A5F"/>
    <w:pPr>
      <w:keepNext/>
      <w:keepLines/>
      <w:pageBreakBefore/>
      <w:spacing w:before="120"/>
      <w:outlineLvl w:val="0"/>
    </w:pPr>
    <w:rPr>
      <w:rFonts w:eastAsiaTheme="majorEastAsia" w:cstheme="majorBidi"/>
      <w:b/>
      <w:bCs/>
      <w:color w:val="000000" w:themeColor="text1"/>
      <w:sz w:val="32"/>
      <w:szCs w:val="28"/>
    </w:rPr>
  </w:style>
  <w:style w:type="paragraph" w:styleId="Heading2">
    <w:name w:val="heading 2"/>
    <w:aliases w:val="Hat"/>
    <w:basedOn w:val="Normal"/>
    <w:next w:val="Normal"/>
    <w:link w:val="Heading2Char"/>
    <w:uiPriority w:val="1"/>
    <w:unhideWhenUsed/>
    <w:qFormat/>
    <w:rsid w:val="00357A5F"/>
    <w:pPr>
      <w:keepNext/>
      <w:keepLines/>
      <w:pageBreakBefore/>
      <w:jc w:val="center"/>
      <w:outlineLvl w:val="1"/>
    </w:pPr>
    <w:rPr>
      <w:rFonts w:eastAsiaTheme="majorEastAsia" w:cstheme="majorBidi"/>
      <w:b/>
      <w:bCs/>
      <w:sz w:val="28"/>
      <w:szCs w:val="26"/>
    </w:rPr>
  </w:style>
  <w:style w:type="paragraph" w:styleId="Heading3">
    <w:name w:val="heading 3"/>
    <w:aliases w:val="Block,Char Char Char Char Char Char Char,Heading 3 Char Char,3: Cite,Index Headers,Bold Cite,Heading 3 Char1 Char Char,Citation Char Char Char Char,Citation Char1 Char Char,Heading 3 Char Char1,Text 7,Block Writing,Underline Style,Char Char"/>
    <w:basedOn w:val="Normal"/>
    <w:next w:val="Normal"/>
    <w:link w:val="Heading3Char"/>
    <w:autoRedefine/>
    <w:uiPriority w:val="2"/>
    <w:unhideWhenUsed/>
    <w:qFormat/>
    <w:rsid w:val="00A85B8E"/>
    <w:pPr>
      <w:keepNext/>
      <w:keepLines/>
      <w:pageBreakBefore/>
      <w:spacing w:before="200"/>
      <w:outlineLvl w:val="2"/>
    </w:pPr>
    <w:rPr>
      <w:rFonts w:eastAsiaTheme="majorEastAsia" w:cstheme="majorBidi"/>
      <w:b/>
      <w:bCs/>
      <w:sz w:val="28"/>
    </w:rPr>
  </w:style>
  <w:style w:type="paragraph" w:styleId="Heading4">
    <w:name w:val="heading 4"/>
    <w:aliases w:val="Tag,Big card,body,small text,Normal Tag,heading 2,Ch,no read,No Spacing12,No Spacing211,No Spacing2111,Heading 2 Char2 Char,Heading 2 Char1 Char Char,small space,No Spacing1,No Spacing11,No Spacing111,No Spacing112,No Spacing1121,TAG,ta,T, Ch"/>
    <w:basedOn w:val="Normal"/>
    <w:next w:val="Normal"/>
    <w:link w:val="Heading4Char"/>
    <w:uiPriority w:val="3"/>
    <w:unhideWhenUsed/>
    <w:qFormat/>
    <w:rsid w:val="00357A5F"/>
    <w:pPr>
      <w:keepNext/>
      <w:keepLines/>
      <w:spacing w:before="200"/>
      <w:outlineLvl w:val="3"/>
    </w:pPr>
    <w:rPr>
      <w:rFonts w:eastAsiaTheme="majorEastAsia" w:cstheme="majorBidi"/>
      <w:b/>
      <w:bCs/>
      <w:iCs/>
      <w:sz w:val="24"/>
    </w:rPr>
  </w:style>
  <w:style w:type="paragraph" w:styleId="Heading5">
    <w:name w:val="heading 5"/>
    <w:basedOn w:val="Normal"/>
    <w:next w:val="Normal"/>
    <w:link w:val="Heading5Char"/>
    <w:uiPriority w:val="9"/>
    <w:semiHidden/>
    <w:unhideWhenUsed/>
    <w:qFormat/>
    <w:rsid w:val="002A34FF"/>
    <w:pPr>
      <w:keepNext/>
      <w:keepLines/>
      <w:spacing w:before="200" w:line="256" w:lineRule="auto"/>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qFormat/>
    <w:rsid w:val="002A34FF"/>
    <w:pPr>
      <w:keepNext/>
      <w:keepLines/>
      <w:spacing w:before="4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ocket Char"/>
    <w:basedOn w:val="DefaultParagraphFont"/>
    <w:link w:val="Heading1"/>
    <w:rsid w:val="00357A5F"/>
    <w:rPr>
      <w:rFonts w:ascii="Calibri" w:eastAsiaTheme="majorEastAsia" w:hAnsi="Calibri" w:cstheme="majorBidi"/>
      <w:b/>
      <w:bCs/>
      <w:color w:val="000000" w:themeColor="text1"/>
      <w:sz w:val="32"/>
      <w:szCs w:val="28"/>
    </w:rPr>
  </w:style>
  <w:style w:type="paragraph" w:styleId="TOC2">
    <w:name w:val="toc 2"/>
    <w:basedOn w:val="Normal"/>
    <w:next w:val="Normal"/>
    <w:autoRedefine/>
    <w:uiPriority w:val="39"/>
    <w:rsid w:val="00E730CE"/>
    <w:pPr>
      <w:ind w:left="202"/>
    </w:pPr>
    <w:rPr>
      <w:b/>
      <w:szCs w:val="20"/>
    </w:rPr>
  </w:style>
  <w:style w:type="character" w:customStyle="1" w:styleId="Heading2Char">
    <w:name w:val="Heading 2 Char"/>
    <w:aliases w:val="Hat Char"/>
    <w:basedOn w:val="DefaultParagraphFont"/>
    <w:link w:val="Heading2"/>
    <w:uiPriority w:val="1"/>
    <w:rsid w:val="00357A5F"/>
    <w:rPr>
      <w:rFonts w:ascii="Calibri" w:eastAsiaTheme="majorEastAsia" w:hAnsi="Calibri" w:cstheme="majorBidi"/>
      <w:b/>
      <w:bCs/>
      <w:sz w:val="28"/>
      <w:szCs w:val="26"/>
    </w:rPr>
  </w:style>
  <w:style w:type="character" w:customStyle="1" w:styleId="Heading3Char">
    <w:name w:val="Heading 3 Char"/>
    <w:aliases w:val="Block Char,Char Char Char Char Char Char Char Char,Heading 3 Char Char Char,3: Cite Char,Index Headers Char,Bold Cite Char1,Heading 3 Char1 Char Char Char,Citation Char Char Char Char Char,Citation Char1 Char Char Char,Text 7 Char"/>
    <w:basedOn w:val="DefaultParagraphFont"/>
    <w:link w:val="Heading3"/>
    <w:uiPriority w:val="2"/>
    <w:rsid w:val="00A85B8E"/>
    <w:rPr>
      <w:rFonts w:ascii="Calibri" w:eastAsiaTheme="majorEastAsia" w:hAnsi="Calibri" w:cstheme="majorBidi"/>
      <w:b/>
      <w:bCs/>
      <w:sz w:val="28"/>
    </w:rPr>
  </w:style>
  <w:style w:type="character" w:customStyle="1" w:styleId="Heading4Char">
    <w:name w:val="Heading 4 Char"/>
    <w:aliases w:val="Tag Char,Big card Char,body Char,small text Char,Normal Tag Char,heading 2 Char,Ch Char,no read Char,No Spacing12 Char,No Spacing211 Char,No Spacing2111 Char,Heading 2 Char2 Char Char1,Heading 2 Char1 Char Char Char1,small space Char"/>
    <w:basedOn w:val="DefaultParagraphFont"/>
    <w:link w:val="Heading4"/>
    <w:uiPriority w:val="3"/>
    <w:rsid w:val="00357A5F"/>
    <w:rPr>
      <w:rFonts w:ascii="Calibri" w:eastAsiaTheme="majorEastAsia" w:hAnsi="Calibri" w:cstheme="majorBidi"/>
      <w:b/>
      <w:bCs/>
      <w:iCs/>
      <w:sz w:val="24"/>
    </w:rPr>
  </w:style>
  <w:style w:type="character" w:customStyle="1" w:styleId="Heading5Char">
    <w:name w:val="Heading 5 Char"/>
    <w:basedOn w:val="DefaultParagraphFont"/>
    <w:link w:val="Heading5"/>
    <w:uiPriority w:val="9"/>
    <w:semiHidden/>
    <w:rsid w:val="002A34F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2A34FF"/>
    <w:rPr>
      <w:rFonts w:asciiTheme="majorHAnsi" w:eastAsiaTheme="majorEastAsia" w:hAnsiTheme="majorHAnsi" w:cstheme="majorBidi"/>
      <w:color w:val="243F60" w:themeColor="accent1" w:themeShade="7F"/>
    </w:rPr>
  </w:style>
  <w:style w:type="character" w:styleId="Emphasis">
    <w:name w:val="Emphasis"/>
    <w:aliases w:val="Evidence,Minimized,minimized,Highlighted,tag2,Size 10,emphasis in card,CD Card,ED - Tag,Underlined,emphasis,Bold Underline,Emphasis!!,small,Qualifications,normal card text,qualifications in card,qualifications,Shrunk,bold underline,Box,Style1"/>
    <w:basedOn w:val="DefaultParagraphFont"/>
    <w:uiPriority w:val="20"/>
    <w:qFormat/>
    <w:rsid w:val="002A34FF"/>
    <w:rPr>
      <w:rFonts w:ascii="Calibri" w:hAnsi="Calibri"/>
      <w:b/>
      <w:i w:val="0"/>
      <w:iCs/>
      <w:sz w:val="22"/>
      <w:u w:val="single"/>
      <w:bdr w:val="none" w:sz="0" w:space="0" w:color="auto"/>
    </w:rPr>
  </w:style>
  <w:style w:type="character" w:customStyle="1" w:styleId="StyleBold">
    <w:name w:val="Style Bold"/>
    <w:basedOn w:val="DefaultParagraphFont"/>
    <w:uiPriority w:val="9"/>
    <w:semiHidden/>
    <w:rsid w:val="002A34FF"/>
    <w:rPr>
      <w:b/>
      <w:bCs/>
    </w:rPr>
  </w:style>
  <w:style w:type="character" w:customStyle="1" w:styleId="StyleBoldUnderline">
    <w:name w:val="Style Bold Underline"/>
    <w:aliases w:val="Underline,Style Underline,Intense Emphasis1,Style,apple-style-span + 6 pt,Bold,Kern at 16 pt,Intense Emphasis11,Intense Emphasis2,HHeading 3 + 12 pt,Bold Cite Char,Citation Char Char Char,ci,c,Intense Emphasis111,Intense Emphasis3"/>
    <w:basedOn w:val="DefaultParagraphFont"/>
    <w:uiPriority w:val="7"/>
    <w:qFormat/>
    <w:rsid w:val="002A34FF"/>
    <w:rPr>
      <w:b w:val="0"/>
      <w:sz w:val="22"/>
      <w:u w:val="single"/>
    </w:rPr>
  </w:style>
  <w:style w:type="character" w:customStyle="1" w:styleId="StyleStyleBold12pt">
    <w:name w:val="Style Style Bold + 12 pt"/>
    <w:aliases w:val="Cite,Style 13 pt Bold,Style Style Bold,Style Style Bold + 12pt,Style Style + 12 pt,Style Style Bo... +,Old Cite,Style Style Bold + 10 pt,tagld + 12 pt,Style Style Bold + 13 pt,Style Style Bold + 11 pt,tag + 12 pt,Not...,Not.,Not"/>
    <w:basedOn w:val="DefaultParagraphFont"/>
    <w:uiPriority w:val="6"/>
    <w:qFormat/>
    <w:rsid w:val="00C27636"/>
    <w:rPr>
      <w:b/>
      <w:bCs/>
      <w:sz w:val="24"/>
      <w:u w:val="none"/>
    </w:rPr>
  </w:style>
  <w:style w:type="paragraph" w:styleId="Header">
    <w:name w:val="header"/>
    <w:basedOn w:val="Normal"/>
    <w:link w:val="HeaderChar"/>
    <w:uiPriority w:val="99"/>
    <w:semiHidden/>
    <w:rsid w:val="002A34FF"/>
    <w:pPr>
      <w:tabs>
        <w:tab w:val="center" w:pos="4680"/>
        <w:tab w:val="right" w:pos="9360"/>
      </w:tabs>
    </w:pPr>
  </w:style>
  <w:style w:type="character" w:customStyle="1" w:styleId="HeaderChar">
    <w:name w:val="Header Char"/>
    <w:basedOn w:val="DefaultParagraphFont"/>
    <w:link w:val="Header"/>
    <w:uiPriority w:val="99"/>
    <w:semiHidden/>
    <w:rsid w:val="002A34FF"/>
    <w:rPr>
      <w:rFonts w:ascii="Calibri" w:eastAsiaTheme="minorHAnsi" w:hAnsi="Calibri" w:cstheme="minorBidi"/>
    </w:rPr>
  </w:style>
  <w:style w:type="paragraph" w:styleId="Footer">
    <w:name w:val="footer"/>
    <w:basedOn w:val="Normal"/>
    <w:link w:val="FooterChar"/>
    <w:uiPriority w:val="99"/>
    <w:rsid w:val="002A34FF"/>
    <w:pPr>
      <w:tabs>
        <w:tab w:val="center" w:pos="4680"/>
        <w:tab w:val="right" w:pos="9360"/>
      </w:tabs>
    </w:pPr>
  </w:style>
  <w:style w:type="character" w:customStyle="1" w:styleId="FooterChar">
    <w:name w:val="Footer Char"/>
    <w:basedOn w:val="DefaultParagraphFont"/>
    <w:link w:val="Footer"/>
    <w:uiPriority w:val="99"/>
    <w:rsid w:val="002A34FF"/>
    <w:rPr>
      <w:rFonts w:ascii="Calibri" w:eastAsiaTheme="minorHAnsi" w:hAnsi="Calibri" w:cstheme="minorBidi"/>
    </w:rPr>
  </w:style>
  <w:style w:type="character" w:styleId="Hyperlink">
    <w:name w:val="Hyperlink"/>
    <w:aliases w:val="heading 1 (block title),Important,Read,Card Text,Internet Link,Analytic Text"/>
    <w:basedOn w:val="DefaultParagraphFont"/>
    <w:uiPriority w:val="99"/>
    <w:unhideWhenUsed/>
    <w:rsid w:val="002A34FF"/>
    <w:rPr>
      <w:color w:val="auto"/>
      <w:u w:val="none"/>
    </w:rPr>
  </w:style>
  <w:style w:type="character" w:styleId="FollowedHyperlink">
    <w:name w:val="FollowedHyperlink"/>
    <w:basedOn w:val="DefaultParagraphFont"/>
    <w:uiPriority w:val="99"/>
    <w:semiHidden/>
    <w:unhideWhenUsed/>
    <w:rsid w:val="002A34FF"/>
    <w:rPr>
      <w:color w:val="auto"/>
      <w:u w:val="none"/>
    </w:rPr>
  </w:style>
  <w:style w:type="paragraph" w:styleId="ListParagraph">
    <w:name w:val="List Paragraph"/>
    <w:basedOn w:val="Normal"/>
    <w:uiPriority w:val="34"/>
    <w:qFormat/>
    <w:rsid w:val="002A34FF"/>
    <w:pPr>
      <w:ind w:left="720"/>
      <w:contextualSpacing/>
    </w:pPr>
  </w:style>
  <w:style w:type="paragraph" w:customStyle="1" w:styleId="Ol">
    <w:name w:val="Ol"/>
    <w:basedOn w:val="Normal"/>
    <w:rsid w:val="002A34FF"/>
    <w:pPr>
      <w:shd w:val="solid" w:color="FFFFFF" w:fill="auto"/>
    </w:pPr>
    <w:rPr>
      <w:rFonts w:ascii="Times New Roman" w:eastAsia="Times New Roman" w:hAnsi="Times New Roman" w:cs="Times New Roman"/>
      <w:sz w:val="24"/>
      <w:szCs w:val="24"/>
      <w:shd w:val="solid" w:color="FFFFFF" w:fill="auto"/>
      <w:lang w:val="ru-RU" w:eastAsia="ru-RU"/>
    </w:rPr>
  </w:style>
  <w:style w:type="paragraph" w:customStyle="1" w:styleId="Li">
    <w:name w:val="Li"/>
    <w:basedOn w:val="Normal"/>
    <w:rsid w:val="002A34FF"/>
    <w:pPr>
      <w:shd w:val="solid" w:color="FFFFFF" w:fill="auto"/>
    </w:pPr>
    <w:rPr>
      <w:rFonts w:ascii="Times New Roman" w:eastAsia="Times New Roman" w:hAnsi="Times New Roman" w:cs="Times New Roman"/>
      <w:sz w:val="24"/>
      <w:szCs w:val="24"/>
      <w:shd w:val="solid" w:color="FFFFFF" w:fill="auto"/>
      <w:lang w:val="ru-RU" w:eastAsia="ru-RU"/>
    </w:rPr>
  </w:style>
  <w:style w:type="paragraph" w:styleId="NormalWeb">
    <w:name w:val="Normal (Web)"/>
    <w:basedOn w:val="Normal"/>
    <w:uiPriority w:val="99"/>
    <w:unhideWhenUsed/>
    <w:rsid w:val="002A34FF"/>
    <w:pPr>
      <w:spacing w:before="100" w:beforeAutospacing="1" w:after="100" w:afterAutospacing="1"/>
    </w:pPr>
    <w:rPr>
      <w:rFonts w:ascii="Times New Roman" w:eastAsia="Times New Roman" w:hAnsi="Times New Roman" w:cs="Times New Roman"/>
      <w:sz w:val="24"/>
      <w:szCs w:val="24"/>
    </w:rPr>
  </w:style>
  <w:style w:type="paragraph" w:customStyle="1" w:styleId="tag">
    <w:name w:val="tag"/>
    <w:aliases w:val="No Spacing2,Tags,tags,No Spacing21,Debate Text,Read stuff,No Spacing1111,No Spacing3,Card Format,nonunderlined,Dont use,Tag and Cite,ClearFormatting,Card,No Spacing212,Very Small Text,No Spacing4"/>
    <w:basedOn w:val="Normal"/>
    <w:next w:val="Normal"/>
    <w:link w:val="tagChar"/>
    <w:autoRedefine/>
    <w:qFormat/>
    <w:rsid w:val="002A34FF"/>
    <w:rPr>
      <w:rFonts w:eastAsia="Times New Roman"/>
      <w:b/>
      <w:sz w:val="24"/>
      <w:szCs w:val="20"/>
    </w:rPr>
  </w:style>
  <w:style w:type="character" w:customStyle="1" w:styleId="tagChar">
    <w:name w:val="tag Char"/>
    <w:aliases w:val="TAG Char Char,TAG Char1,Heading 2 Char2 Char Char,Heading 2 Char1 Char Char Char,Heading 2 Char Char Char Char Char,Heading 2 Char Char1 Char Char,Heading 2 Char2 Char1,Heading 2 Char1 Char Char1,Heading 2 Char Char Char Char1,TAG Char,Char Ch"/>
    <w:link w:val="tag"/>
    <w:rsid w:val="002A34FF"/>
    <w:rPr>
      <w:rFonts w:ascii="Calibri" w:hAnsi="Calibri" w:cstheme="minorBidi"/>
      <w:b/>
      <w:sz w:val="24"/>
      <w:szCs w:val="20"/>
    </w:rPr>
  </w:style>
  <w:style w:type="paragraph" w:customStyle="1" w:styleId="card">
    <w:name w:val="card"/>
    <w:basedOn w:val="Normal"/>
    <w:next w:val="Normal"/>
    <w:link w:val="cardChar"/>
    <w:qFormat/>
    <w:rsid w:val="002A34FF"/>
    <w:pPr>
      <w:ind w:left="288" w:right="288"/>
    </w:pPr>
    <w:rPr>
      <w:rFonts w:eastAsia="Times New Roman"/>
    </w:rPr>
  </w:style>
  <w:style w:type="character" w:customStyle="1" w:styleId="cardChar">
    <w:name w:val="card Char"/>
    <w:link w:val="card"/>
    <w:rsid w:val="002A34FF"/>
    <w:rPr>
      <w:rFonts w:ascii="Calibri" w:hAnsi="Calibri" w:cstheme="minorBidi"/>
    </w:rPr>
  </w:style>
  <w:style w:type="character" w:customStyle="1" w:styleId="underline">
    <w:name w:val="underline"/>
    <w:link w:val="textbold"/>
    <w:qFormat/>
    <w:rsid w:val="002A34FF"/>
    <w:rPr>
      <w:rFonts w:ascii="Times New Roman" w:hAnsi="Times New Roman"/>
      <w:b/>
      <w:sz w:val="24"/>
      <w:u w:val="single"/>
    </w:rPr>
  </w:style>
  <w:style w:type="paragraph" w:customStyle="1" w:styleId="textbold">
    <w:name w:val="text bold"/>
    <w:basedOn w:val="Normal"/>
    <w:link w:val="underline"/>
    <w:qFormat/>
    <w:rsid w:val="002A34FF"/>
    <w:pPr>
      <w:ind w:left="720"/>
      <w:jc w:val="both"/>
    </w:pPr>
    <w:rPr>
      <w:rFonts w:ascii="Times New Roman" w:eastAsia="Times New Roman" w:hAnsi="Times New Roman" w:cs="Times New Roman"/>
      <w:b/>
      <w:sz w:val="24"/>
      <w:u w:val="single"/>
    </w:rPr>
  </w:style>
  <w:style w:type="character" w:customStyle="1" w:styleId="UnderlineBold">
    <w:name w:val="Underline + Bold"/>
    <w:uiPriority w:val="1"/>
    <w:qFormat/>
    <w:rsid w:val="002A34FF"/>
    <w:rPr>
      <w:b/>
      <w:sz w:val="24"/>
      <w:u w:val="single"/>
    </w:rPr>
  </w:style>
  <w:style w:type="character" w:customStyle="1" w:styleId="Emphasis2">
    <w:name w:val="Emphasis2"/>
    <w:rsid w:val="002A34FF"/>
    <w:rPr>
      <w:rFonts w:ascii="Franklin Gothic Heavy" w:hAnsi="Franklin Gothic Heavy"/>
      <w:iCs/>
      <w:u w:val="single"/>
    </w:rPr>
  </w:style>
  <w:style w:type="paragraph" w:customStyle="1" w:styleId="Citation">
    <w:name w:val="Citation"/>
    <w:basedOn w:val="Normal"/>
    <w:next w:val="Normal"/>
    <w:qFormat/>
    <w:rsid w:val="002A34FF"/>
    <w:pPr>
      <w:tabs>
        <w:tab w:val="left" w:pos="1440"/>
      </w:tabs>
    </w:pPr>
    <w:rPr>
      <w:b/>
      <w:sz w:val="24"/>
    </w:rPr>
  </w:style>
  <w:style w:type="character" w:customStyle="1" w:styleId="TitleChar">
    <w:name w:val="Title Char"/>
    <w:aliases w:val="Bold Underlined Char,UNDERLINE Char,Cites and Cards Char"/>
    <w:basedOn w:val="DefaultParagraphFont"/>
    <w:link w:val="Title"/>
    <w:uiPriority w:val="5"/>
    <w:qFormat/>
    <w:rsid w:val="002A34FF"/>
    <w:rPr>
      <w:rFonts w:ascii="Times New Roman" w:hAnsi="Times New Roman"/>
      <w:b/>
      <w:bCs/>
      <w:sz w:val="24"/>
      <w:u w:val="single"/>
    </w:rPr>
  </w:style>
  <w:style w:type="paragraph" w:styleId="Title">
    <w:name w:val="Title"/>
    <w:aliases w:val="Bold Underlined,UNDERLINE,Cites and Cards"/>
    <w:basedOn w:val="Normal"/>
    <w:next w:val="Normal"/>
    <w:link w:val="TitleChar"/>
    <w:uiPriority w:val="5"/>
    <w:qFormat/>
    <w:rsid w:val="002A34FF"/>
    <w:pPr>
      <w:pBdr>
        <w:bottom w:val="single" w:sz="8" w:space="4" w:color="4F81BD"/>
      </w:pBdr>
      <w:spacing w:after="300"/>
      <w:contextualSpacing/>
    </w:pPr>
    <w:rPr>
      <w:rFonts w:ascii="Times New Roman" w:eastAsia="Times New Roman" w:hAnsi="Times New Roman" w:cs="Times New Roman"/>
      <w:b/>
      <w:bCs/>
      <w:sz w:val="24"/>
      <w:u w:val="single"/>
    </w:rPr>
  </w:style>
  <w:style w:type="character" w:customStyle="1" w:styleId="TitleChar1">
    <w:name w:val="Title Char1"/>
    <w:basedOn w:val="DefaultParagraphFont"/>
    <w:uiPriority w:val="10"/>
    <w:rsid w:val="002A34FF"/>
    <w:rPr>
      <w:rFonts w:asciiTheme="majorHAnsi" w:eastAsiaTheme="majorEastAsia" w:hAnsiTheme="majorHAnsi" w:cstheme="majorBidi"/>
      <w:color w:val="17365D" w:themeColor="text2" w:themeShade="BF"/>
      <w:spacing w:val="5"/>
      <w:kern w:val="28"/>
      <w:sz w:val="52"/>
      <w:szCs w:val="52"/>
    </w:rPr>
  </w:style>
  <w:style w:type="character" w:customStyle="1" w:styleId="UnderlinedCard">
    <w:name w:val="Underlined Card"/>
    <w:rsid w:val="002A34FF"/>
    <w:rPr>
      <w:rFonts w:ascii="Arial Narrow" w:hAnsi="Arial Narrow"/>
      <w:sz w:val="22"/>
      <w:u w:val="single"/>
    </w:rPr>
  </w:style>
  <w:style w:type="character" w:customStyle="1" w:styleId="SourceBold">
    <w:name w:val="Source Bold"/>
    <w:rsid w:val="002A34FF"/>
    <w:rPr>
      <w:rFonts w:ascii="Arial Narrow" w:hAnsi="Arial Narrow"/>
      <w:b/>
      <w:sz w:val="24"/>
      <w:u w:val="none"/>
    </w:rPr>
  </w:style>
  <w:style w:type="paragraph" w:customStyle="1" w:styleId="BlockTitle">
    <w:name w:val="Block Title"/>
    <w:basedOn w:val="Heading1"/>
    <w:next w:val="Normal"/>
    <w:link w:val="BlockTitleChar"/>
    <w:autoRedefine/>
    <w:rsid w:val="002A34FF"/>
    <w:pPr>
      <w:keepLines w:val="0"/>
      <w:spacing w:before="0" w:after="240"/>
      <w:jc w:val="center"/>
    </w:pPr>
    <w:rPr>
      <w:rFonts w:ascii="Times New Roman" w:eastAsia="Times New Roman" w:hAnsi="Times New Roman" w:cs="Arial"/>
      <w:bCs w:val="0"/>
      <w:color w:val="auto"/>
      <w:kern w:val="32"/>
      <w:sz w:val="28"/>
      <w:szCs w:val="32"/>
      <w:u w:val="single"/>
    </w:rPr>
  </w:style>
  <w:style w:type="character" w:customStyle="1" w:styleId="BlockTitleChar">
    <w:name w:val="Block Title Char"/>
    <w:aliases w:val="Heading 1 Char1 Char,ALEX Char,Heading Char Char"/>
    <w:link w:val="BlockTitle"/>
    <w:rsid w:val="002A34FF"/>
    <w:rPr>
      <w:rFonts w:ascii="Times New Roman" w:hAnsi="Times New Roman" w:cs="Arial"/>
      <w:b/>
      <w:kern w:val="32"/>
      <w:sz w:val="28"/>
      <w:szCs w:val="32"/>
      <w:u w:val="single"/>
    </w:rPr>
  </w:style>
  <w:style w:type="paragraph" w:customStyle="1" w:styleId="underlined">
    <w:name w:val="underlined"/>
    <w:next w:val="Normal"/>
    <w:link w:val="underlinedChar"/>
    <w:autoRedefine/>
    <w:rsid w:val="002A34FF"/>
    <w:pPr>
      <w:spacing w:after="0" w:line="240" w:lineRule="auto"/>
      <w:contextualSpacing/>
    </w:pPr>
    <w:rPr>
      <w:rFonts w:ascii="Times New Roman" w:eastAsia="Malgun Gothic" w:hAnsi="Times New Roman"/>
      <w:sz w:val="24"/>
      <w:szCs w:val="24"/>
      <w:u w:val="single"/>
    </w:rPr>
  </w:style>
  <w:style w:type="character" w:customStyle="1" w:styleId="underlinedChar">
    <w:name w:val="underlined Char"/>
    <w:link w:val="underlined"/>
    <w:rsid w:val="002A34FF"/>
    <w:rPr>
      <w:rFonts w:ascii="Times New Roman" w:eastAsia="Malgun Gothic" w:hAnsi="Times New Roman"/>
      <w:sz w:val="24"/>
      <w:szCs w:val="24"/>
      <w:u w:val="single"/>
    </w:rPr>
  </w:style>
  <w:style w:type="character" w:customStyle="1" w:styleId="apple-converted-space">
    <w:name w:val="apple-converted-space"/>
    <w:basedOn w:val="DefaultParagraphFont"/>
    <w:rsid w:val="002A34FF"/>
  </w:style>
  <w:style w:type="paragraph" w:styleId="DocumentMap">
    <w:name w:val="Document Map"/>
    <w:basedOn w:val="Normal"/>
    <w:link w:val="DocumentMapChar"/>
    <w:uiPriority w:val="99"/>
    <w:semiHidden/>
    <w:rsid w:val="002A34FF"/>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2A34FF"/>
    <w:rPr>
      <w:rFonts w:ascii="Lucida Grande" w:eastAsiaTheme="minorHAnsi" w:hAnsi="Lucida Grande" w:cs="Lucida Grande"/>
      <w:sz w:val="24"/>
      <w:szCs w:val="24"/>
    </w:rPr>
  </w:style>
  <w:style w:type="character" w:customStyle="1" w:styleId="Heading1Char1">
    <w:name w:val="Heading 1 Char1"/>
    <w:aliases w:val="Pocket Char1"/>
    <w:basedOn w:val="DefaultParagraphFont"/>
    <w:rsid w:val="002A34FF"/>
    <w:rPr>
      <w:rFonts w:asciiTheme="majorHAnsi" w:eastAsiaTheme="majorEastAsia" w:hAnsiTheme="majorHAnsi" w:cstheme="majorBidi"/>
      <w:color w:val="365F91" w:themeColor="accent1" w:themeShade="BF"/>
      <w:sz w:val="32"/>
      <w:szCs w:val="32"/>
    </w:rPr>
  </w:style>
  <w:style w:type="character" w:customStyle="1" w:styleId="Heading2Char1">
    <w:name w:val="Heading 2 Char1"/>
    <w:aliases w:val="Hat Char1"/>
    <w:basedOn w:val="DefaultParagraphFont"/>
    <w:uiPriority w:val="1"/>
    <w:semiHidden/>
    <w:rsid w:val="002A34FF"/>
    <w:rPr>
      <w:rFonts w:asciiTheme="majorHAnsi" w:eastAsiaTheme="majorEastAsia" w:hAnsiTheme="majorHAnsi" w:cstheme="majorBidi"/>
      <w:color w:val="365F91" w:themeColor="accent1" w:themeShade="BF"/>
      <w:sz w:val="26"/>
      <w:szCs w:val="26"/>
    </w:rPr>
  </w:style>
  <w:style w:type="character" w:customStyle="1" w:styleId="Heading3Char1">
    <w:name w:val="Heading 3 Char1"/>
    <w:aliases w:val="Block Char1,Tag Char Char Char1,Heading 3 Char Char Char1,Read Char Char2,Heading 3 Char1 Char Char Char1,Heading 3 Char Char1 Char Char Char1,Read Char Char1 Char Char Char1,Read Char Char Char1,Index Headers Char1,Char Char Char1"/>
    <w:basedOn w:val="DefaultParagraphFont"/>
    <w:uiPriority w:val="6"/>
    <w:semiHidden/>
    <w:qFormat/>
    <w:rsid w:val="002A34FF"/>
    <w:rPr>
      <w:b w:val="0"/>
      <w:bCs w:val="0"/>
      <w:sz w:val="22"/>
      <w:u w:val="single"/>
    </w:rPr>
  </w:style>
  <w:style w:type="paragraph" w:styleId="TOC1">
    <w:name w:val="toc 1"/>
    <w:basedOn w:val="Normal"/>
    <w:next w:val="Normal"/>
    <w:autoRedefine/>
    <w:uiPriority w:val="39"/>
    <w:unhideWhenUsed/>
    <w:rsid w:val="002A34FF"/>
    <w:pPr>
      <w:spacing w:before="120" w:line="256" w:lineRule="auto"/>
    </w:pPr>
    <w:rPr>
      <w:rFonts w:asciiTheme="minorHAnsi" w:eastAsia="MS Mincho" w:hAnsiTheme="minorHAnsi" w:cs="Times New Roman"/>
      <w:b/>
      <w:sz w:val="24"/>
    </w:rPr>
  </w:style>
  <w:style w:type="paragraph" w:styleId="TOC3">
    <w:name w:val="toc 3"/>
    <w:basedOn w:val="Normal"/>
    <w:next w:val="Normal"/>
    <w:autoRedefine/>
    <w:uiPriority w:val="39"/>
    <w:unhideWhenUsed/>
    <w:rsid w:val="002A34FF"/>
    <w:pPr>
      <w:spacing w:line="256" w:lineRule="auto"/>
      <w:ind w:left="440"/>
    </w:pPr>
    <w:rPr>
      <w:rFonts w:asciiTheme="minorHAnsi" w:eastAsia="MS Mincho" w:hAnsiTheme="minorHAnsi" w:cs="Times New Roman"/>
    </w:rPr>
  </w:style>
  <w:style w:type="paragraph" w:styleId="NoSpacing">
    <w:name w:val="No Spacing"/>
    <w:link w:val="NoSpacingChar"/>
    <w:uiPriority w:val="1"/>
    <w:qFormat/>
    <w:rsid w:val="002A34FF"/>
    <w:pPr>
      <w:spacing w:after="0" w:line="240" w:lineRule="auto"/>
    </w:pPr>
    <w:rPr>
      <w:rFonts w:asciiTheme="minorHAnsi" w:eastAsiaTheme="minorEastAsia" w:hAnsiTheme="minorHAnsi" w:cstheme="minorBidi"/>
      <w:sz w:val="24"/>
      <w:szCs w:val="24"/>
    </w:rPr>
  </w:style>
  <w:style w:type="paragraph" w:customStyle="1" w:styleId="Tag2">
    <w:name w:val="Tag2"/>
    <w:basedOn w:val="Normal"/>
    <w:uiPriority w:val="99"/>
    <w:semiHidden/>
    <w:qFormat/>
    <w:rsid w:val="002A34FF"/>
    <w:pPr>
      <w:spacing w:line="256" w:lineRule="auto"/>
    </w:pPr>
    <w:rPr>
      <w:rFonts w:ascii="Arial" w:hAnsi="Arial" w:cs="Arial"/>
      <w:b/>
      <w:sz w:val="20"/>
    </w:rPr>
  </w:style>
  <w:style w:type="character" w:customStyle="1" w:styleId="verdana">
    <w:name w:val="verdana"/>
    <w:basedOn w:val="DefaultParagraphFont"/>
    <w:rsid w:val="002A34FF"/>
  </w:style>
  <w:style w:type="character" w:customStyle="1" w:styleId="AuthorYear">
    <w:name w:val="AuthorYear"/>
    <w:uiPriority w:val="1"/>
    <w:qFormat/>
    <w:rsid w:val="002A34FF"/>
    <w:rPr>
      <w:rFonts w:ascii="Georgia" w:hAnsi="Georgia" w:hint="default"/>
      <w:b/>
      <w:bCs w:val="0"/>
      <w:sz w:val="24"/>
    </w:rPr>
  </w:style>
  <w:style w:type="character" w:customStyle="1" w:styleId="BoldUnderline">
    <w:name w:val="BoldUnderline"/>
    <w:basedOn w:val="DefaultParagraphFont"/>
    <w:uiPriority w:val="1"/>
    <w:qFormat/>
    <w:rsid w:val="002A34FF"/>
    <w:rPr>
      <w:rFonts w:ascii="Arial" w:hAnsi="Arial" w:cs="Arial" w:hint="default"/>
      <w:b/>
      <w:bCs w:val="0"/>
      <w:sz w:val="20"/>
      <w:u w:val="single"/>
    </w:rPr>
  </w:style>
  <w:style w:type="character" w:customStyle="1" w:styleId="UnresolvedMention1">
    <w:name w:val="Unresolved Mention1"/>
    <w:basedOn w:val="DefaultParagraphFont"/>
    <w:uiPriority w:val="99"/>
    <w:semiHidden/>
    <w:unhideWhenUsed/>
    <w:rsid w:val="002A34FF"/>
    <w:rPr>
      <w:color w:val="808080"/>
      <w:shd w:val="clear" w:color="auto" w:fill="E6E6E6"/>
    </w:rPr>
  </w:style>
  <w:style w:type="table" w:styleId="TableGrid">
    <w:name w:val="Table Grid"/>
    <w:basedOn w:val="TableNormal"/>
    <w:uiPriority w:val="59"/>
    <w:rsid w:val="002A34FF"/>
    <w:pPr>
      <w:spacing w:after="0" w:line="240" w:lineRule="auto"/>
    </w:pPr>
    <w:rPr>
      <w:rFonts w:ascii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4">
    <w:name w:val="toc 4"/>
    <w:basedOn w:val="Normal"/>
    <w:next w:val="Normal"/>
    <w:autoRedefine/>
    <w:uiPriority w:val="39"/>
    <w:semiHidden/>
    <w:unhideWhenUsed/>
    <w:rsid w:val="002A34FF"/>
    <w:pPr>
      <w:spacing w:after="100"/>
      <w:ind w:left="660"/>
    </w:pPr>
  </w:style>
  <w:style w:type="character" w:customStyle="1" w:styleId="UnresolvedMention10">
    <w:name w:val="Unresolved Mention1"/>
    <w:basedOn w:val="DefaultParagraphFont"/>
    <w:uiPriority w:val="99"/>
    <w:semiHidden/>
    <w:unhideWhenUsed/>
    <w:rsid w:val="000C2577"/>
    <w:rPr>
      <w:color w:val="808080"/>
      <w:shd w:val="clear" w:color="auto" w:fill="E6E6E6"/>
    </w:rPr>
  </w:style>
  <w:style w:type="character" w:customStyle="1" w:styleId="DebateUnderlined">
    <w:name w:val="Debate Underlined"/>
    <w:rsid w:val="007B6A6C"/>
    <w:rPr>
      <w:rFonts w:ascii="Tahoma" w:hAnsi="Tahoma"/>
      <w:b/>
      <w:sz w:val="22"/>
      <w:u w:val="single"/>
    </w:rPr>
  </w:style>
  <w:style w:type="character" w:styleId="CommentReference">
    <w:name w:val="annotation reference"/>
    <w:uiPriority w:val="99"/>
    <w:semiHidden/>
    <w:rsid w:val="007B6A6C"/>
    <w:rPr>
      <w:sz w:val="16"/>
      <w:szCs w:val="16"/>
    </w:rPr>
  </w:style>
  <w:style w:type="paragraph" w:styleId="CommentText">
    <w:name w:val="annotation text"/>
    <w:basedOn w:val="Normal"/>
    <w:link w:val="CommentTextChar"/>
    <w:uiPriority w:val="99"/>
    <w:semiHidden/>
    <w:rsid w:val="007B6A6C"/>
    <w:rPr>
      <w:rFonts w:eastAsia="Times New Roman"/>
      <w:sz w:val="20"/>
      <w:szCs w:val="20"/>
    </w:rPr>
  </w:style>
  <w:style w:type="character" w:customStyle="1" w:styleId="CommentTextChar">
    <w:name w:val="Comment Text Char"/>
    <w:basedOn w:val="DefaultParagraphFont"/>
    <w:link w:val="CommentText"/>
    <w:uiPriority w:val="99"/>
    <w:semiHidden/>
    <w:rsid w:val="007B6A6C"/>
    <w:rPr>
      <w:rFonts w:ascii="Calibri" w:hAnsi="Calibri" w:cstheme="minorBidi"/>
      <w:sz w:val="20"/>
      <w:szCs w:val="20"/>
    </w:rPr>
  </w:style>
  <w:style w:type="paragraph" w:styleId="BalloonText">
    <w:name w:val="Balloon Text"/>
    <w:basedOn w:val="Normal"/>
    <w:link w:val="BalloonTextChar"/>
    <w:uiPriority w:val="99"/>
    <w:semiHidden/>
    <w:unhideWhenUsed/>
    <w:rsid w:val="007B6A6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B6A6C"/>
    <w:rPr>
      <w:rFonts w:ascii="Tahoma" w:eastAsiaTheme="minorHAnsi" w:hAnsi="Tahoma" w:cs="Tahoma"/>
      <w:sz w:val="16"/>
      <w:szCs w:val="16"/>
    </w:rPr>
  </w:style>
  <w:style w:type="character" w:customStyle="1" w:styleId="cite">
    <w:name w:val="cite"/>
    <w:basedOn w:val="DefaultParagraphFont"/>
    <w:rsid w:val="007B6A6C"/>
    <w:rPr>
      <w:rFonts w:ascii="Times New Roman" w:hAnsi="Times New Roman"/>
      <w:b/>
      <w:sz w:val="24"/>
    </w:rPr>
  </w:style>
  <w:style w:type="paragraph" w:customStyle="1" w:styleId="m3720129482339139113gmail-msolistparagraph">
    <w:name w:val="m_3720129482339139113gmail-msolistparagraph"/>
    <w:basedOn w:val="Normal"/>
    <w:rsid w:val="0082660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3720129482339139113gmail-msonospacing">
    <w:name w:val="m_3720129482339139113gmail-msonospacing"/>
    <w:basedOn w:val="Normal"/>
    <w:rsid w:val="0082660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lear">
    <w:name w:val="Clear"/>
    <w:basedOn w:val="NoSpacing"/>
    <w:link w:val="ClearChar"/>
    <w:uiPriority w:val="4"/>
    <w:rsid w:val="00826601"/>
  </w:style>
  <w:style w:type="character" w:customStyle="1" w:styleId="NoSpacingChar">
    <w:name w:val="No Spacing Char"/>
    <w:basedOn w:val="DefaultParagraphFont"/>
    <w:link w:val="NoSpacing"/>
    <w:uiPriority w:val="1"/>
    <w:rsid w:val="00826601"/>
    <w:rPr>
      <w:rFonts w:asciiTheme="minorHAnsi" w:eastAsiaTheme="minorEastAsia" w:hAnsiTheme="minorHAnsi" w:cstheme="minorBidi"/>
      <w:sz w:val="24"/>
      <w:szCs w:val="24"/>
    </w:rPr>
  </w:style>
  <w:style w:type="character" w:customStyle="1" w:styleId="ClearChar">
    <w:name w:val="Clear Char"/>
    <w:basedOn w:val="NoSpacingChar"/>
    <w:link w:val="Clear"/>
    <w:uiPriority w:val="4"/>
    <w:rsid w:val="00826601"/>
    <w:rPr>
      <w:rFonts w:asciiTheme="minorHAnsi" w:eastAsiaTheme="minorEastAsia" w:hAnsiTheme="minorHAnsi" w:cstheme="minorBidi"/>
      <w:sz w:val="24"/>
      <w:szCs w:val="24"/>
    </w:rPr>
  </w:style>
  <w:style w:type="character" w:customStyle="1" w:styleId="instructortitle">
    <w:name w:val="instructor_title"/>
    <w:basedOn w:val="DefaultParagraphFont"/>
    <w:rsid w:val="001117DC"/>
  </w:style>
  <w:style w:type="paragraph" w:styleId="FootnoteText">
    <w:name w:val="footnote text"/>
    <w:basedOn w:val="Normal"/>
    <w:link w:val="FootnoteTextChar"/>
    <w:uiPriority w:val="99"/>
    <w:semiHidden/>
    <w:unhideWhenUsed/>
    <w:rsid w:val="005375C0"/>
    <w:pPr>
      <w:spacing w:after="0" w:line="240" w:lineRule="auto"/>
    </w:pPr>
    <w:rPr>
      <w:rFonts w:eastAsiaTheme="minorEastAsia"/>
      <w:sz w:val="20"/>
      <w:szCs w:val="20"/>
    </w:rPr>
  </w:style>
  <w:style w:type="character" w:customStyle="1" w:styleId="FootnoteTextChar">
    <w:name w:val="Footnote Text Char"/>
    <w:basedOn w:val="DefaultParagraphFont"/>
    <w:link w:val="FootnoteText"/>
    <w:uiPriority w:val="99"/>
    <w:semiHidden/>
    <w:rsid w:val="005375C0"/>
    <w:rPr>
      <w:rFonts w:ascii="Calibri" w:eastAsiaTheme="minorEastAsia" w:hAnsi="Calibri" w:cstheme="minorBidi"/>
      <w:sz w:val="20"/>
      <w:szCs w:val="20"/>
    </w:rPr>
  </w:style>
  <w:style w:type="character" w:styleId="FootnoteReference">
    <w:name w:val="footnote reference"/>
    <w:basedOn w:val="DefaultParagraphFont"/>
    <w:uiPriority w:val="99"/>
    <w:semiHidden/>
    <w:unhideWhenUsed/>
    <w:rsid w:val="005375C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wcdebate.com"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jim@wcdebate.com" TargetMode="External"/><Relationship Id="rId12" Type="http://schemas.openxmlformats.org/officeDocument/2006/relationships/hyperlink" Target="http://www.wcdebate.com"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jim@wcdebate.com"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file:///C:\Users\hansonjb99\Documents\0-West%20Coast\00webproducts\policy-set-2014\2014-15%20oceans\www.wcdebate.com" TargetMode="External"/><Relationship Id="rId4" Type="http://schemas.openxmlformats.org/officeDocument/2006/relationships/webSettings" Target="webSettings.xml"/><Relationship Id="rId9" Type="http://schemas.openxmlformats.org/officeDocument/2006/relationships/hyperlink" Target="mailto:jim@wcdebate.com" TargetMode="Externa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wcdebat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8671</Words>
  <Characters>49425</Characters>
  <Application>Microsoft Office Word</Application>
  <DocSecurity>0</DocSecurity>
  <Lines>411</Lines>
  <Paragraphs>115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Jim Hanson</dc:creator>
  <cp:lastModifiedBy>Jim Climb the Mountain</cp:lastModifiedBy>
  <cp:revision>2</cp:revision>
  <dcterms:created xsi:type="dcterms:W3CDTF">2024-08-06T06:06:00Z</dcterms:created>
  <dcterms:modified xsi:type="dcterms:W3CDTF">2024-08-06T06:06:00Z</dcterms:modified>
</cp:coreProperties>
</file>