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E23" w:rsidRPr="00E9736B" w:rsidRDefault="00A84E23" w:rsidP="00A84E23">
      <w:pPr>
        <w:widowControl w:val="0"/>
        <w:autoSpaceDE w:val="0"/>
        <w:autoSpaceDN w:val="0"/>
        <w:adjustRightInd w:val="0"/>
        <w:spacing w:after="0" w:line="240" w:lineRule="auto"/>
        <w:ind w:left="360"/>
        <w:rPr>
          <w:rFonts w:asciiTheme="minorHAnsi" w:hAnsi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95DF"/>
        <w:tblLook w:val="04A0" w:firstRow="1" w:lastRow="0" w:firstColumn="1" w:lastColumn="0" w:noHBand="0" w:noVBand="1"/>
      </w:tblPr>
      <w:tblGrid>
        <w:gridCol w:w="9864"/>
      </w:tblGrid>
      <w:tr w:rsidR="00A84E23" w:rsidTr="0094633C">
        <w:tc>
          <w:tcPr>
            <w:tcW w:w="11016" w:type="dxa"/>
            <w:shd w:val="clear" w:color="auto" w:fill="BF95DF"/>
          </w:tcPr>
          <w:p w:rsidR="00A84E23" w:rsidRDefault="00A84E23" w:rsidP="0094633C">
            <w:pPr>
              <w:spacing w:after="0" w:line="240" w:lineRule="auto"/>
              <w:jc w:val="center"/>
            </w:pPr>
          </w:p>
          <w:p w:rsidR="00A84E23" w:rsidRDefault="00A84E23" w:rsidP="0094633C">
            <w:pPr>
              <w:spacing w:after="0" w:line="240" w:lineRule="auto"/>
              <w:jc w:val="center"/>
            </w:pPr>
          </w:p>
          <w:p w:rsidR="00A84E23" w:rsidRDefault="00A84E23" w:rsidP="0094633C">
            <w:pPr>
              <w:spacing w:after="0" w:line="240" w:lineRule="auto"/>
              <w:jc w:val="center"/>
            </w:pPr>
          </w:p>
          <w:p w:rsidR="00A84E23" w:rsidRDefault="00A84E23" w:rsidP="0094633C">
            <w:pPr>
              <w:spacing w:after="0" w:line="240" w:lineRule="auto"/>
              <w:jc w:val="center"/>
            </w:pPr>
          </w:p>
          <w:p w:rsidR="00A84E23" w:rsidRPr="00226947" w:rsidRDefault="00A84E23" w:rsidP="0094633C">
            <w:pPr>
              <w:pBdr>
                <w:top w:val="single" w:sz="4" w:space="1" w:color="auto"/>
                <w:bottom w:val="single" w:sz="4" w:space="1" w:color="auto"/>
              </w:pBdr>
              <w:spacing w:after="0" w:line="240" w:lineRule="auto"/>
              <w:ind w:left="288" w:right="288"/>
              <w:jc w:val="center"/>
              <w:rPr>
                <w:b/>
                <w:sz w:val="90"/>
              </w:rPr>
            </w:pPr>
            <w:r w:rsidRPr="00226947">
              <w:rPr>
                <w:b/>
                <w:sz w:val="90"/>
              </w:rPr>
              <w:t>West Coast Publishing</w:t>
            </w:r>
          </w:p>
          <w:p w:rsidR="00A84E23" w:rsidRDefault="00A84E23" w:rsidP="0094633C">
            <w:pPr>
              <w:spacing w:after="0" w:line="240" w:lineRule="auto"/>
              <w:jc w:val="center"/>
            </w:pPr>
          </w:p>
          <w:p w:rsidR="00A84E23" w:rsidRDefault="00A84E23" w:rsidP="0094633C">
            <w:pPr>
              <w:spacing w:after="0" w:line="240" w:lineRule="auto"/>
              <w:jc w:val="center"/>
            </w:pPr>
          </w:p>
          <w:p w:rsidR="00A84E23" w:rsidRDefault="00A84E23" w:rsidP="0094633C">
            <w:pPr>
              <w:spacing w:after="0" w:line="240" w:lineRule="auto"/>
              <w:jc w:val="center"/>
            </w:pPr>
          </w:p>
          <w:p w:rsidR="00A84E23" w:rsidRDefault="00A84E23" w:rsidP="0094633C">
            <w:pPr>
              <w:spacing w:after="0" w:line="240" w:lineRule="auto"/>
              <w:jc w:val="center"/>
              <w:rPr>
                <w:b/>
                <w:sz w:val="68"/>
              </w:rPr>
            </w:pPr>
            <w:r>
              <w:rPr>
                <w:b/>
                <w:sz w:val="68"/>
              </w:rPr>
              <w:t>LD Novice Sept-Oct</w:t>
            </w:r>
          </w:p>
          <w:p w:rsidR="00A84E23" w:rsidRPr="001315FE" w:rsidRDefault="00A84E23" w:rsidP="0094633C">
            <w:pPr>
              <w:spacing w:after="0" w:line="240" w:lineRule="auto"/>
              <w:jc w:val="center"/>
              <w:rPr>
                <w:b/>
                <w:sz w:val="68"/>
              </w:rPr>
            </w:pPr>
            <w:r>
              <w:rPr>
                <w:b/>
                <w:sz w:val="68"/>
              </w:rPr>
              <w:t>Civil Disobedience</w:t>
            </w:r>
          </w:p>
          <w:p w:rsidR="00A84E23" w:rsidRDefault="00A84E23" w:rsidP="0094633C">
            <w:pPr>
              <w:spacing w:after="0" w:line="240" w:lineRule="auto"/>
              <w:jc w:val="center"/>
            </w:pPr>
          </w:p>
          <w:p w:rsidR="00A84E23" w:rsidRDefault="00A84E23" w:rsidP="0094633C">
            <w:pPr>
              <w:spacing w:after="0" w:line="240" w:lineRule="auto"/>
              <w:jc w:val="center"/>
            </w:pPr>
          </w:p>
          <w:p w:rsidR="00A84E23" w:rsidRPr="007D1168" w:rsidRDefault="00A84E23" w:rsidP="0094633C">
            <w:pPr>
              <w:spacing w:after="0" w:line="240" w:lineRule="auto"/>
              <w:jc w:val="center"/>
              <w:rPr>
                <w:b/>
                <w:sz w:val="32"/>
              </w:rPr>
            </w:pPr>
            <w:r w:rsidRPr="007D1168">
              <w:rPr>
                <w:b/>
                <w:sz w:val="32"/>
              </w:rPr>
              <w:t>Edited by Jim Hanson</w:t>
            </w:r>
          </w:p>
          <w:p w:rsidR="00A84E23" w:rsidRDefault="00A84E23" w:rsidP="0094633C">
            <w:pPr>
              <w:spacing w:after="0" w:line="240" w:lineRule="auto"/>
              <w:jc w:val="center"/>
            </w:pPr>
          </w:p>
          <w:p w:rsidR="00A84E23" w:rsidRDefault="00A84E23" w:rsidP="0094633C">
            <w:pPr>
              <w:spacing w:after="0" w:line="240" w:lineRule="auto"/>
              <w:jc w:val="center"/>
            </w:pPr>
          </w:p>
          <w:p w:rsidR="00A84E23" w:rsidRDefault="00A84E23" w:rsidP="0094633C">
            <w:pPr>
              <w:spacing w:after="0" w:line="240" w:lineRule="auto"/>
              <w:jc w:val="center"/>
            </w:pPr>
          </w:p>
          <w:p w:rsidR="00A84E23" w:rsidRDefault="00A84E23" w:rsidP="0094633C">
            <w:pPr>
              <w:spacing w:after="0" w:line="240" w:lineRule="auto"/>
              <w:ind w:left="288" w:right="288"/>
              <w:jc w:val="center"/>
            </w:pPr>
          </w:p>
          <w:p w:rsidR="00A84E23" w:rsidRDefault="00A84E23" w:rsidP="0094633C">
            <w:pPr>
              <w:spacing w:after="0" w:line="240" w:lineRule="auto"/>
              <w:ind w:left="288" w:right="288"/>
              <w:jc w:val="center"/>
            </w:pPr>
          </w:p>
          <w:p w:rsidR="00A84E23" w:rsidRDefault="00A84E23" w:rsidP="0094633C">
            <w:pPr>
              <w:spacing w:after="0" w:line="240" w:lineRule="auto"/>
              <w:ind w:left="288" w:right="288"/>
              <w:jc w:val="center"/>
            </w:pPr>
          </w:p>
          <w:p w:rsidR="00A84E23" w:rsidRDefault="00A84E23" w:rsidP="0094633C">
            <w:pPr>
              <w:spacing w:after="0" w:line="240" w:lineRule="auto"/>
              <w:ind w:left="288" w:right="288"/>
              <w:jc w:val="center"/>
            </w:pPr>
          </w:p>
          <w:p w:rsidR="00A84E23" w:rsidRDefault="00A84E23" w:rsidP="0094633C">
            <w:pPr>
              <w:spacing w:after="0" w:line="240" w:lineRule="auto"/>
              <w:ind w:left="288" w:right="288"/>
              <w:jc w:val="center"/>
            </w:pPr>
          </w:p>
          <w:p w:rsidR="00A84E23" w:rsidRDefault="00A84E23" w:rsidP="0094633C">
            <w:pPr>
              <w:spacing w:after="0" w:line="240" w:lineRule="auto"/>
              <w:ind w:left="288" w:right="288"/>
              <w:jc w:val="center"/>
            </w:pPr>
          </w:p>
          <w:p w:rsidR="00A84E23" w:rsidRDefault="00A84E23" w:rsidP="0094633C">
            <w:pPr>
              <w:spacing w:after="0" w:line="240" w:lineRule="auto"/>
              <w:ind w:left="720" w:right="720"/>
              <w:jc w:val="center"/>
              <w:rPr>
                <w:sz w:val="26"/>
              </w:rPr>
            </w:pPr>
            <w:r w:rsidRPr="00BA6E0B">
              <w:rPr>
                <w:sz w:val="26"/>
              </w:rPr>
              <w:t xml:space="preserve">Thanks for using our Policy, LD, Public Forum, and </w:t>
            </w:r>
            <w:proofErr w:type="spellStart"/>
            <w:r w:rsidRPr="00BA6E0B">
              <w:rPr>
                <w:sz w:val="26"/>
              </w:rPr>
              <w:t>Extemp</w:t>
            </w:r>
            <w:proofErr w:type="spellEnd"/>
            <w:r>
              <w:rPr>
                <w:sz w:val="26"/>
              </w:rPr>
              <w:t xml:space="preserve"> Materials</w:t>
            </w:r>
            <w:r w:rsidRPr="00BA6E0B">
              <w:rPr>
                <w:sz w:val="26"/>
              </w:rPr>
              <w:t>.</w:t>
            </w:r>
          </w:p>
          <w:p w:rsidR="00A84E23" w:rsidRDefault="00A84E23" w:rsidP="0094633C">
            <w:pPr>
              <w:spacing w:after="0" w:line="240" w:lineRule="auto"/>
              <w:ind w:left="720" w:right="720"/>
              <w:jc w:val="center"/>
            </w:pPr>
          </w:p>
          <w:p w:rsidR="00A84E23" w:rsidRDefault="00A84E23" w:rsidP="0094633C">
            <w:pPr>
              <w:spacing w:after="0" w:line="240" w:lineRule="auto"/>
              <w:ind w:left="720" w:right="720"/>
              <w:jc w:val="center"/>
            </w:pPr>
            <w:r>
              <w:rPr>
                <w:b/>
                <w:sz w:val="38"/>
              </w:rPr>
              <w:t>Please don’t</w:t>
            </w:r>
            <w:r w:rsidRPr="00BA6E0B">
              <w:rPr>
                <w:b/>
                <w:sz w:val="38"/>
              </w:rPr>
              <w:t xml:space="preserve"> share this material with anyone outside of your school</w:t>
            </w:r>
          </w:p>
          <w:p w:rsidR="00A84E23" w:rsidRDefault="00A84E23" w:rsidP="0094633C">
            <w:pPr>
              <w:spacing w:after="0" w:line="240" w:lineRule="auto"/>
              <w:ind w:left="720" w:right="720"/>
              <w:jc w:val="center"/>
            </w:pPr>
            <w:proofErr w:type="gramStart"/>
            <w:r w:rsidRPr="00E51A64">
              <w:t>including</w:t>
            </w:r>
            <w:proofErr w:type="gramEnd"/>
            <w:r w:rsidRPr="00E51A64">
              <w:t xml:space="preserve"> via </w:t>
            </w:r>
            <w:r>
              <w:t>print</w:t>
            </w:r>
            <w:r w:rsidRPr="00E51A64">
              <w:t xml:space="preserve">, email, </w:t>
            </w:r>
            <w:proofErr w:type="spellStart"/>
            <w:r w:rsidRPr="00E51A64">
              <w:t>dropbox</w:t>
            </w:r>
            <w:proofErr w:type="spellEnd"/>
            <w:r w:rsidRPr="00E51A64">
              <w:t xml:space="preserve">, google drive, the web, etc. </w:t>
            </w:r>
          </w:p>
          <w:p w:rsidR="00A84E23" w:rsidRPr="00352ED7" w:rsidRDefault="00A84E23" w:rsidP="0094633C">
            <w:pPr>
              <w:spacing w:after="0" w:line="240" w:lineRule="auto"/>
              <w:ind w:left="720" w:right="720"/>
              <w:jc w:val="center"/>
              <w:rPr>
                <w:i/>
              </w:rPr>
            </w:pPr>
            <w:r>
              <w:rPr>
                <w:i/>
              </w:rPr>
              <w:t>We’re a small non-profit; please help us continue to provide our products</w:t>
            </w:r>
            <w:r w:rsidRPr="00352ED7">
              <w:rPr>
                <w:i/>
              </w:rPr>
              <w:t>.</w:t>
            </w:r>
          </w:p>
          <w:p w:rsidR="00A84E23" w:rsidRDefault="00A84E23" w:rsidP="0094633C">
            <w:pPr>
              <w:spacing w:after="0" w:line="240" w:lineRule="auto"/>
              <w:jc w:val="center"/>
            </w:pPr>
          </w:p>
          <w:p w:rsidR="00A84E23" w:rsidRPr="00105A05" w:rsidRDefault="00A84E23" w:rsidP="0094633C">
            <w:pPr>
              <w:spacing w:after="0" w:line="240" w:lineRule="auto"/>
              <w:jc w:val="center"/>
              <w:rPr>
                <w:b/>
                <w:sz w:val="38"/>
              </w:rPr>
            </w:pPr>
            <w:r w:rsidRPr="00105A05">
              <w:rPr>
                <w:b/>
                <w:sz w:val="38"/>
              </w:rPr>
              <w:t xml:space="preserve">Contact us at </w:t>
            </w:r>
            <w:hyperlink r:id="rId8" w:history="1">
              <w:r w:rsidRPr="00105A05">
                <w:rPr>
                  <w:rStyle w:val="Hyperlink"/>
                  <w:rFonts w:eastAsiaTheme="majorEastAsia"/>
                  <w:sz w:val="38"/>
                </w:rPr>
                <w:t>jim@wcdebate.com</w:t>
              </w:r>
            </w:hyperlink>
            <w:r w:rsidRPr="00105A05">
              <w:rPr>
                <w:b/>
                <w:sz w:val="38"/>
              </w:rPr>
              <w:t xml:space="preserve"> </w:t>
            </w:r>
          </w:p>
          <w:p w:rsidR="00A84E23" w:rsidRPr="00105A05" w:rsidRDefault="00A84E23" w:rsidP="0094633C">
            <w:pPr>
              <w:spacing w:after="0" w:line="240" w:lineRule="auto"/>
              <w:jc w:val="center"/>
              <w:rPr>
                <w:sz w:val="20"/>
              </w:rPr>
            </w:pPr>
          </w:p>
          <w:p w:rsidR="00A84E23" w:rsidRPr="00105A05" w:rsidRDefault="00A84E23" w:rsidP="0094633C">
            <w:pPr>
              <w:spacing w:after="0" w:line="240" w:lineRule="auto"/>
              <w:jc w:val="center"/>
              <w:rPr>
                <w:b/>
                <w:sz w:val="38"/>
              </w:rPr>
            </w:pPr>
            <w:hyperlink r:id="rId9" w:history="1">
              <w:r w:rsidRPr="00105A05">
                <w:rPr>
                  <w:rStyle w:val="Hyperlink"/>
                  <w:rFonts w:eastAsiaTheme="majorEastAsia"/>
                  <w:sz w:val="38"/>
                </w:rPr>
                <w:t>www.wcdebate.com</w:t>
              </w:r>
            </w:hyperlink>
            <w:r w:rsidRPr="00105A05">
              <w:rPr>
                <w:b/>
                <w:sz w:val="38"/>
              </w:rPr>
              <w:t xml:space="preserve"> </w:t>
            </w:r>
          </w:p>
          <w:p w:rsidR="00A84E23" w:rsidRDefault="00A84E23" w:rsidP="0094633C">
            <w:pPr>
              <w:spacing w:after="0" w:line="240" w:lineRule="auto"/>
              <w:jc w:val="center"/>
            </w:pPr>
          </w:p>
          <w:p w:rsidR="00A84E23" w:rsidRDefault="00A84E23" w:rsidP="0094633C">
            <w:pPr>
              <w:spacing w:after="0" w:line="240" w:lineRule="auto"/>
              <w:jc w:val="center"/>
            </w:pPr>
          </w:p>
        </w:tc>
      </w:tr>
    </w:tbl>
    <w:p w:rsidR="00A84E23" w:rsidRDefault="00A84E23" w:rsidP="00A84E23">
      <w:pPr>
        <w:spacing w:after="0" w:line="240" w:lineRule="auto"/>
      </w:pPr>
    </w:p>
    <w:p w:rsidR="00A84E23" w:rsidRDefault="00A84E23" w:rsidP="00A84E23">
      <w:pPr>
        <w:pStyle w:val="Heading2"/>
        <w:spacing w:line="240" w:lineRule="auto"/>
      </w:pPr>
      <w:bookmarkStart w:id="0" w:name="_Toc357359547"/>
      <w:bookmarkStart w:id="1" w:name="_Toc389080813"/>
      <w:bookmarkStart w:id="2" w:name="_Toc389081270"/>
      <w:bookmarkStart w:id="3" w:name="_Toc393911699"/>
      <w:bookmarkStart w:id="4" w:name="_Toc429401542"/>
      <w:r>
        <w:lastRenderedPageBreak/>
        <w:t>WEST COAST DEBATE</w:t>
      </w:r>
      <w:bookmarkEnd w:id="0"/>
      <w:bookmarkEnd w:id="1"/>
      <w:bookmarkEnd w:id="2"/>
      <w:bookmarkEnd w:id="3"/>
      <w:bookmarkEnd w:id="4"/>
    </w:p>
    <w:p w:rsidR="00A84E23" w:rsidRDefault="00A84E23" w:rsidP="00A84E23">
      <w:pPr>
        <w:spacing w:after="0" w:line="240" w:lineRule="auto"/>
      </w:pPr>
    </w:p>
    <w:p w:rsidR="00A84E23" w:rsidRPr="00E13E8F" w:rsidRDefault="00A84E23" w:rsidP="00A84E23">
      <w:pPr>
        <w:spacing w:after="0" w:line="240" w:lineRule="auto"/>
        <w:jc w:val="center"/>
        <w:rPr>
          <w:b/>
          <w:sz w:val="36"/>
          <w:szCs w:val="36"/>
        </w:rPr>
      </w:pPr>
      <w:r>
        <w:rPr>
          <w:b/>
          <w:sz w:val="36"/>
          <w:szCs w:val="36"/>
        </w:rPr>
        <w:t>LD NOVICE SEPT-OCT TOPIC</w:t>
      </w:r>
    </w:p>
    <w:p w:rsidR="00A84E23" w:rsidRPr="00E13E8F" w:rsidRDefault="00A84E23" w:rsidP="00A84E23">
      <w:pPr>
        <w:spacing w:after="0" w:line="240" w:lineRule="auto"/>
        <w:jc w:val="center"/>
        <w:rPr>
          <w:b/>
          <w:sz w:val="36"/>
          <w:szCs w:val="36"/>
        </w:rPr>
      </w:pPr>
      <w:r>
        <w:rPr>
          <w:b/>
          <w:sz w:val="36"/>
          <w:szCs w:val="36"/>
        </w:rPr>
        <w:t>CIVIL DISOBEDIENCE</w:t>
      </w:r>
    </w:p>
    <w:p w:rsidR="00A84E23" w:rsidRDefault="00A84E23" w:rsidP="00A84E23">
      <w:pPr>
        <w:spacing w:after="0" w:line="240" w:lineRule="auto"/>
      </w:pPr>
    </w:p>
    <w:p w:rsidR="00A84E23" w:rsidRDefault="00A84E23" w:rsidP="00A84E23">
      <w:pPr>
        <w:pStyle w:val="tag"/>
        <w:spacing w:after="0" w:line="240" w:lineRule="auto"/>
        <w:rPr>
          <w:rStyle w:val="StyleStyleBold12pt"/>
        </w:rPr>
      </w:pPr>
      <w:r w:rsidRPr="00083E6D">
        <w:rPr>
          <w:rStyle w:val="StyleStyleBold12pt"/>
        </w:rPr>
        <w:t>Resolved: Civil disobedience in a democracy is morally justified.</w:t>
      </w:r>
    </w:p>
    <w:p w:rsidR="00A84E23" w:rsidRPr="00083E6D" w:rsidRDefault="00A84E23" w:rsidP="00A84E23">
      <w:pPr>
        <w:spacing w:after="0" w:line="240" w:lineRule="auto"/>
      </w:pPr>
    </w:p>
    <w:p w:rsidR="00A84E23" w:rsidRPr="00A76487" w:rsidRDefault="00A84E23" w:rsidP="00A84E23">
      <w:pPr>
        <w:spacing w:after="0" w:line="240" w:lineRule="auto"/>
        <w:jc w:val="center"/>
        <w:rPr>
          <w:b/>
          <w:sz w:val="20"/>
          <w:szCs w:val="20"/>
        </w:rPr>
      </w:pPr>
      <w:r w:rsidRPr="00A76487">
        <w:rPr>
          <w:b/>
          <w:sz w:val="20"/>
          <w:szCs w:val="20"/>
        </w:rPr>
        <w:t xml:space="preserve">Finding Arguments in this </w:t>
      </w:r>
      <w:r>
        <w:rPr>
          <w:b/>
          <w:sz w:val="20"/>
          <w:szCs w:val="20"/>
        </w:rPr>
        <w:t>File</w:t>
      </w:r>
    </w:p>
    <w:p w:rsidR="00A84E23" w:rsidRPr="00A76487" w:rsidRDefault="00A84E23" w:rsidP="00A84E23">
      <w:pPr>
        <w:spacing w:after="0" w:line="240" w:lineRule="auto"/>
        <w:rPr>
          <w:sz w:val="20"/>
          <w:szCs w:val="20"/>
        </w:rPr>
      </w:pPr>
      <w:r w:rsidRPr="00A76487">
        <w:rPr>
          <w:sz w:val="20"/>
          <w:szCs w:val="20"/>
        </w:rPr>
        <w:t xml:space="preserve">Use the table of contents on the next pages to find the </w:t>
      </w:r>
      <w:r>
        <w:rPr>
          <w:sz w:val="20"/>
          <w:szCs w:val="20"/>
        </w:rPr>
        <w:t>evidence</w:t>
      </w:r>
      <w:r w:rsidRPr="00A76487">
        <w:rPr>
          <w:sz w:val="20"/>
          <w:szCs w:val="20"/>
        </w:rPr>
        <w:t xml:space="preserve"> you need</w:t>
      </w:r>
      <w:r>
        <w:rPr>
          <w:sz w:val="20"/>
          <w:szCs w:val="20"/>
        </w:rPr>
        <w:t xml:space="preserve"> or the navigation bar on the left</w:t>
      </w:r>
      <w:r w:rsidRPr="00A76487">
        <w:rPr>
          <w:sz w:val="20"/>
          <w:szCs w:val="20"/>
        </w:rPr>
        <w:t>. We have tried to make the table of contents as easy to use as possible.</w:t>
      </w:r>
    </w:p>
    <w:p w:rsidR="00A84E23" w:rsidRPr="00A76487" w:rsidRDefault="00A84E23" w:rsidP="00A84E23">
      <w:pPr>
        <w:spacing w:after="0" w:line="240" w:lineRule="auto"/>
        <w:rPr>
          <w:sz w:val="20"/>
          <w:szCs w:val="20"/>
        </w:rPr>
      </w:pPr>
    </w:p>
    <w:p w:rsidR="00A84E23" w:rsidRPr="00A76487" w:rsidRDefault="00A84E23" w:rsidP="00A84E23">
      <w:pPr>
        <w:spacing w:after="0" w:line="240" w:lineRule="auto"/>
        <w:jc w:val="center"/>
        <w:rPr>
          <w:b/>
          <w:sz w:val="20"/>
          <w:szCs w:val="20"/>
        </w:rPr>
      </w:pPr>
      <w:r w:rsidRPr="00A76487">
        <w:rPr>
          <w:b/>
          <w:sz w:val="20"/>
          <w:szCs w:val="20"/>
        </w:rPr>
        <w:t xml:space="preserve">Using the arguments in this </w:t>
      </w:r>
      <w:r>
        <w:rPr>
          <w:b/>
          <w:sz w:val="20"/>
          <w:szCs w:val="20"/>
        </w:rPr>
        <w:t>File</w:t>
      </w:r>
    </w:p>
    <w:p w:rsidR="00A84E23" w:rsidRPr="00A76487" w:rsidRDefault="00A84E23" w:rsidP="00A84E23">
      <w:pPr>
        <w:spacing w:after="0" w:line="240" w:lineRule="auto"/>
        <w:rPr>
          <w:sz w:val="20"/>
          <w:szCs w:val="20"/>
        </w:rPr>
      </w:pPr>
      <w:r w:rsidRPr="00A76487">
        <w:rPr>
          <w:sz w:val="20"/>
          <w:szCs w:val="20"/>
        </w:rPr>
        <w:t xml:space="preserve">We encourage you to be familiar with the </w:t>
      </w:r>
      <w:r>
        <w:rPr>
          <w:sz w:val="20"/>
          <w:szCs w:val="20"/>
        </w:rPr>
        <w:t>evidence</w:t>
      </w:r>
      <w:r w:rsidRPr="00A76487">
        <w:rPr>
          <w:sz w:val="20"/>
          <w:szCs w:val="20"/>
        </w:rPr>
        <w:t xml:space="preserve"> you use. Highlight (underline) the key lines you will use in the evidence. Cut evidence from our </w:t>
      </w:r>
      <w:r>
        <w:rPr>
          <w:sz w:val="20"/>
          <w:szCs w:val="20"/>
        </w:rPr>
        <w:t>file</w:t>
      </w:r>
      <w:r w:rsidRPr="00A76487">
        <w:rPr>
          <w:sz w:val="20"/>
          <w:szCs w:val="20"/>
        </w:rPr>
        <w:t xml:space="preserve">s, incorporate your and others’ research and make new </w:t>
      </w:r>
      <w:r>
        <w:rPr>
          <w:sz w:val="20"/>
          <w:szCs w:val="20"/>
        </w:rPr>
        <w:t>file</w:t>
      </w:r>
      <w:r w:rsidRPr="00A76487">
        <w:rPr>
          <w:sz w:val="20"/>
          <w:szCs w:val="20"/>
        </w:rPr>
        <w:t xml:space="preserve">s. File the evidence so that you can easily retrieve it when you need it in debate rounds. Practice reading the evidence out-loud; Practice applying the arguments to your opponents’ positions; Practice defending your </w:t>
      </w:r>
      <w:r>
        <w:rPr>
          <w:sz w:val="20"/>
          <w:szCs w:val="20"/>
        </w:rPr>
        <w:t>evidence</w:t>
      </w:r>
      <w:r w:rsidRPr="00A76487">
        <w:rPr>
          <w:sz w:val="20"/>
          <w:szCs w:val="20"/>
        </w:rPr>
        <w:t xml:space="preserve"> in rebuttal speeches.</w:t>
      </w:r>
    </w:p>
    <w:p w:rsidR="00A84E23" w:rsidRPr="00A76487" w:rsidRDefault="00A84E23" w:rsidP="00A84E23">
      <w:pPr>
        <w:spacing w:after="0" w:line="240" w:lineRule="auto"/>
        <w:rPr>
          <w:sz w:val="20"/>
          <w:szCs w:val="20"/>
        </w:rPr>
      </w:pPr>
    </w:p>
    <w:p w:rsidR="00A84E23" w:rsidRPr="00A76487" w:rsidRDefault="00A84E23" w:rsidP="00A84E23">
      <w:pPr>
        <w:spacing w:after="0" w:line="240" w:lineRule="auto"/>
        <w:jc w:val="center"/>
        <w:rPr>
          <w:b/>
          <w:sz w:val="20"/>
          <w:szCs w:val="20"/>
        </w:rPr>
      </w:pPr>
      <w:r w:rsidRPr="00A76487">
        <w:rPr>
          <w:b/>
          <w:sz w:val="20"/>
          <w:szCs w:val="20"/>
        </w:rPr>
        <w:t xml:space="preserve">Use West Coast </w:t>
      </w:r>
      <w:r>
        <w:rPr>
          <w:b/>
          <w:sz w:val="20"/>
          <w:szCs w:val="20"/>
        </w:rPr>
        <w:t>Evidence</w:t>
      </w:r>
      <w:r w:rsidRPr="00A76487">
        <w:rPr>
          <w:b/>
          <w:sz w:val="20"/>
          <w:szCs w:val="20"/>
        </w:rPr>
        <w:t xml:space="preserve"> as a Beginning</w:t>
      </w:r>
    </w:p>
    <w:p w:rsidR="00A84E23" w:rsidRPr="00A76487" w:rsidRDefault="00A84E23" w:rsidP="00A84E23">
      <w:pPr>
        <w:spacing w:after="0" w:line="240" w:lineRule="auto"/>
        <w:rPr>
          <w:sz w:val="20"/>
          <w:szCs w:val="20"/>
        </w:rPr>
      </w:pPr>
      <w:r w:rsidRPr="00A76487">
        <w:rPr>
          <w:sz w:val="20"/>
          <w:szCs w:val="20"/>
        </w:rPr>
        <w:t xml:space="preserve">We hope you enjoy our </w:t>
      </w:r>
      <w:r>
        <w:rPr>
          <w:sz w:val="20"/>
          <w:szCs w:val="20"/>
        </w:rPr>
        <w:t>evidence files</w:t>
      </w:r>
      <w:r w:rsidRPr="00A76487">
        <w:rPr>
          <w:sz w:val="20"/>
          <w:szCs w:val="20"/>
        </w:rPr>
        <w:t xml:space="preserve"> and find </w:t>
      </w:r>
      <w:r>
        <w:rPr>
          <w:sz w:val="20"/>
          <w:szCs w:val="20"/>
        </w:rPr>
        <w:t>them</w:t>
      </w:r>
      <w:r w:rsidRPr="00A76487">
        <w:rPr>
          <w:sz w:val="20"/>
          <w:szCs w:val="20"/>
        </w:rPr>
        <w:t xml:space="preserve"> useful. In saying this, we want to make a strong statement that we make when we coach and that we believe is vitally important to your success: DO NOT USE THIS </w:t>
      </w:r>
      <w:r>
        <w:rPr>
          <w:sz w:val="20"/>
          <w:szCs w:val="20"/>
        </w:rPr>
        <w:t>EVIDENCE</w:t>
      </w:r>
      <w:r w:rsidRPr="00A76487">
        <w:rPr>
          <w:sz w:val="20"/>
          <w:szCs w:val="20"/>
        </w:rPr>
        <w:t xml:space="preserve"> AS A SUBSTITUTE FOR YOUR OWN RESEARCH. Instead, let it serve as a beginning. Let it inform you of important arguments, of how to tag and organize your arguments, and to offer citations for further research. Don’t stagnate in </w:t>
      </w:r>
      <w:r>
        <w:rPr>
          <w:sz w:val="20"/>
          <w:szCs w:val="20"/>
        </w:rPr>
        <w:t>these files</w:t>
      </w:r>
      <w:r w:rsidRPr="00A76487">
        <w:rPr>
          <w:sz w:val="20"/>
          <w:szCs w:val="20"/>
        </w:rPr>
        <w:t xml:space="preserve">--build upon them by doing your own research for updates, new strategies, and arguments that specifically apply to your opponents. In doing so, you’ll use our </w:t>
      </w:r>
      <w:r>
        <w:rPr>
          <w:sz w:val="20"/>
          <w:szCs w:val="20"/>
        </w:rPr>
        <w:t>evidence</w:t>
      </w:r>
      <w:r w:rsidRPr="00A76487">
        <w:rPr>
          <w:sz w:val="20"/>
          <w:szCs w:val="20"/>
        </w:rPr>
        <w:t xml:space="preserve"> to become a better debater.</w:t>
      </w:r>
    </w:p>
    <w:p w:rsidR="00A84E23" w:rsidRPr="00A76487" w:rsidRDefault="00A84E23" w:rsidP="00A84E23">
      <w:pPr>
        <w:spacing w:after="0" w:line="240" w:lineRule="auto"/>
        <w:rPr>
          <w:sz w:val="20"/>
          <w:szCs w:val="20"/>
        </w:rPr>
      </w:pPr>
    </w:p>
    <w:p w:rsidR="00A84E23" w:rsidRPr="00A76487" w:rsidRDefault="00A84E23" w:rsidP="00A84E23">
      <w:pPr>
        <w:spacing w:after="0" w:line="240" w:lineRule="auto"/>
        <w:jc w:val="center"/>
        <w:rPr>
          <w:b/>
          <w:sz w:val="20"/>
          <w:szCs w:val="20"/>
        </w:rPr>
      </w:pPr>
      <w:r>
        <w:rPr>
          <w:b/>
          <w:sz w:val="20"/>
          <w:szCs w:val="20"/>
        </w:rPr>
        <w:t>C</w:t>
      </w:r>
      <w:r w:rsidRPr="00A76487">
        <w:rPr>
          <w:b/>
          <w:sz w:val="20"/>
          <w:szCs w:val="20"/>
        </w:rPr>
        <w:t xml:space="preserve">opying West Coast </w:t>
      </w:r>
      <w:r>
        <w:rPr>
          <w:b/>
          <w:sz w:val="20"/>
          <w:szCs w:val="20"/>
        </w:rPr>
        <w:t>Evidence</w:t>
      </w:r>
    </w:p>
    <w:p w:rsidR="00A84E23" w:rsidRDefault="00A84E23" w:rsidP="00A84E23">
      <w:pPr>
        <w:spacing w:after="0" w:line="240" w:lineRule="auto"/>
        <w:rPr>
          <w:sz w:val="20"/>
          <w:szCs w:val="20"/>
        </w:rPr>
      </w:pPr>
      <w:r w:rsidRPr="00A76487">
        <w:rPr>
          <w:sz w:val="20"/>
          <w:szCs w:val="20"/>
        </w:rPr>
        <w:t xml:space="preserve">Our policy gives you the freedom to use </w:t>
      </w:r>
      <w:r>
        <w:rPr>
          <w:sz w:val="20"/>
          <w:szCs w:val="20"/>
        </w:rPr>
        <w:t>our evidence</w:t>
      </w:r>
      <w:r w:rsidRPr="00A76487">
        <w:rPr>
          <w:sz w:val="20"/>
          <w:szCs w:val="20"/>
        </w:rPr>
        <w:t xml:space="preserve"> for educational purposes without violating</w:t>
      </w:r>
      <w:r>
        <w:rPr>
          <w:sz w:val="20"/>
          <w:szCs w:val="20"/>
        </w:rPr>
        <w:t xml:space="preserve"> our hard work</w:t>
      </w:r>
      <w:r w:rsidRPr="00A76487">
        <w:rPr>
          <w:sz w:val="20"/>
          <w:szCs w:val="20"/>
        </w:rPr>
        <w:t xml:space="preserve">. </w:t>
      </w:r>
    </w:p>
    <w:p w:rsidR="00A84E23" w:rsidRPr="004A5DF8" w:rsidRDefault="00A84E23" w:rsidP="00A84E23">
      <w:pPr>
        <w:pStyle w:val="ListParagraph"/>
        <w:numPr>
          <w:ilvl w:val="0"/>
          <w:numId w:val="20"/>
        </w:numPr>
        <w:spacing w:after="0" w:line="240" w:lineRule="auto"/>
        <w:rPr>
          <w:rFonts w:asciiTheme="minorHAnsi" w:hAnsiTheme="minorHAnsi"/>
          <w:sz w:val="20"/>
          <w:szCs w:val="20"/>
        </w:rPr>
      </w:pPr>
      <w:r w:rsidRPr="004A5DF8">
        <w:rPr>
          <w:rFonts w:asciiTheme="minorHAnsi" w:hAnsiTheme="minorHAnsi"/>
          <w:sz w:val="20"/>
          <w:szCs w:val="20"/>
        </w:rPr>
        <w:t>You may print and copy this evidence for those on your team.</w:t>
      </w:r>
    </w:p>
    <w:p w:rsidR="00A84E23" w:rsidRPr="004A5DF8" w:rsidRDefault="00A84E23" w:rsidP="00A84E23">
      <w:pPr>
        <w:pStyle w:val="ListParagraph"/>
        <w:numPr>
          <w:ilvl w:val="0"/>
          <w:numId w:val="20"/>
        </w:numPr>
        <w:spacing w:after="0" w:line="240" w:lineRule="auto"/>
        <w:rPr>
          <w:rFonts w:asciiTheme="minorHAnsi" w:hAnsiTheme="minorHAnsi"/>
          <w:sz w:val="20"/>
          <w:szCs w:val="20"/>
        </w:rPr>
      </w:pPr>
      <w:r w:rsidRPr="004A5DF8">
        <w:rPr>
          <w:rFonts w:asciiTheme="minorHAnsi" w:hAnsiTheme="minorHAnsi"/>
          <w:sz w:val="20"/>
          <w:szCs w:val="20"/>
        </w:rPr>
        <w:t xml:space="preserve">You may not electronically share nor distribute this evidence with anyone other than those on your team unless you </w:t>
      </w:r>
      <w:r w:rsidRPr="004A5DF8">
        <w:rPr>
          <w:rFonts w:asciiTheme="minorHAnsi" w:hAnsiTheme="minorHAnsi"/>
          <w:sz w:val="20"/>
          <w:szCs w:val="20"/>
          <w:u w:val="single"/>
        </w:rPr>
        <w:t>very substantially</w:t>
      </w:r>
      <w:r w:rsidRPr="004A5DF8">
        <w:rPr>
          <w:rFonts w:asciiTheme="minorHAnsi" w:hAnsiTheme="minorHAnsi"/>
          <w:sz w:val="20"/>
          <w:szCs w:val="20"/>
        </w:rPr>
        <w:t xml:space="preserve"> change each page of material that you share.</w:t>
      </w:r>
    </w:p>
    <w:p w:rsidR="00A84E23" w:rsidRPr="00A76487" w:rsidRDefault="00A84E23" w:rsidP="00A84E23">
      <w:pPr>
        <w:spacing w:after="0" w:line="240" w:lineRule="auto"/>
        <w:rPr>
          <w:sz w:val="20"/>
          <w:szCs w:val="20"/>
        </w:rPr>
      </w:pPr>
      <w:r w:rsidRPr="00A76487">
        <w:rPr>
          <w:sz w:val="20"/>
          <w:szCs w:val="20"/>
        </w:rPr>
        <w:t xml:space="preserve">For </w:t>
      </w:r>
      <w:r>
        <w:rPr>
          <w:sz w:val="20"/>
          <w:szCs w:val="20"/>
        </w:rPr>
        <w:t>unusual</w:t>
      </w:r>
      <w:r w:rsidRPr="00A76487">
        <w:rPr>
          <w:sz w:val="20"/>
          <w:szCs w:val="20"/>
        </w:rPr>
        <w:t xml:space="preserve"> situations, you can e-mail us at </w:t>
      </w:r>
      <w:hyperlink r:id="rId10" w:history="1">
        <w:r w:rsidRPr="00ED4F11">
          <w:rPr>
            <w:rStyle w:val="Hyperlink"/>
            <w:color w:val="0000FF"/>
            <w:sz w:val="20"/>
            <w:szCs w:val="20"/>
            <w:u w:val="single"/>
          </w:rPr>
          <w:t>jim@wcdebate.com</w:t>
        </w:r>
      </w:hyperlink>
      <w:r>
        <w:rPr>
          <w:b/>
          <w:sz w:val="20"/>
          <w:szCs w:val="20"/>
        </w:rPr>
        <w:t xml:space="preserve"> </w:t>
      </w:r>
      <w:r w:rsidRPr="00A76487">
        <w:rPr>
          <w:sz w:val="20"/>
          <w:szCs w:val="20"/>
        </w:rPr>
        <w:t>and seek our consent.</w:t>
      </w:r>
    </w:p>
    <w:p w:rsidR="00A84E23" w:rsidRPr="00A76487" w:rsidRDefault="00A84E23" w:rsidP="00A84E23">
      <w:pPr>
        <w:spacing w:after="0" w:line="240" w:lineRule="auto"/>
        <w:rPr>
          <w:sz w:val="20"/>
          <w:szCs w:val="20"/>
        </w:rPr>
      </w:pPr>
    </w:p>
    <w:p w:rsidR="00A84E23" w:rsidRPr="00A76487" w:rsidRDefault="00A84E23" w:rsidP="00A84E23">
      <w:pPr>
        <w:spacing w:after="0" w:line="240" w:lineRule="auto"/>
        <w:jc w:val="center"/>
        <w:rPr>
          <w:b/>
          <w:sz w:val="20"/>
          <w:szCs w:val="20"/>
        </w:rPr>
      </w:pPr>
      <w:r w:rsidRPr="00A76487">
        <w:rPr>
          <w:b/>
          <w:sz w:val="20"/>
          <w:szCs w:val="20"/>
        </w:rPr>
        <w:t xml:space="preserve">Ordering West Coast </w:t>
      </w:r>
      <w:r>
        <w:rPr>
          <w:b/>
          <w:sz w:val="20"/>
          <w:szCs w:val="20"/>
        </w:rPr>
        <w:t>Materials</w:t>
      </w:r>
    </w:p>
    <w:p w:rsidR="00A84E23" w:rsidRPr="00285B6A" w:rsidRDefault="00A84E23" w:rsidP="00A84E23">
      <w:pPr>
        <w:spacing w:after="0" w:line="240" w:lineRule="auto"/>
        <w:rPr>
          <w:b/>
          <w:sz w:val="20"/>
          <w:szCs w:val="20"/>
        </w:rPr>
      </w:pPr>
      <w:r w:rsidRPr="00285B6A">
        <w:rPr>
          <w:b/>
          <w:sz w:val="20"/>
          <w:szCs w:val="20"/>
        </w:rPr>
        <w:t xml:space="preserve">1. Visit the West Coast Web Page at </w:t>
      </w:r>
      <w:hyperlink r:id="rId11" w:history="1">
        <w:r w:rsidRPr="008B42D8">
          <w:rPr>
            <w:rStyle w:val="Hyperlink"/>
            <w:color w:val="0000FF"/>
            <w:sz w:val="20"/>
            <w:szCs w:val="20"/>
            <w:u w:val="single"/>
          </w:rPr>
          <w:t>www.wcdebate.com</w:t>
        </w:r>
      </w:hyperlink>
    </w:p>
    <w:p w:rsidR="00A84E23" w:rsidRDefault="00A84E23" w:rsidP="00A84E23">
      <w:pPr>
        <w:spacing w:after="0" w:line="240" w:lineRule="auto"/>
        <w:rPr>
          <w:b/>
          <w:sz w:val="20"/>
          <w:szCs w:val="20"/>
        </w:rPr>
      </w:pPr>
      <w:r w:rsidRPr="00285B6A">
        <w:rPr>
          <w:b/>
          <w:sz w:val="20"/>
          <w:szCs w:val="20"/>
        </w:rPr>
        <w:t xml:space="preserve">2. E-mail us at </w:t>
      </w:r>
      <w:hyperlink r:id="rId12" w:history="1">
        <w:r w:rsidRPr="00ED4F11">
          <w:rPr>
            <w:rStyle w:val="Hyperlink"/>
            <w:color w:val="0000FF"/>
            <w:sz w:val="20"/>
            <w:szCs w:val="20"/>
            <w:u w:val="single"/>
          </w:rPr>
          <w:t>jim@wcdebate.com</w:t>
        </w:r>
      </w:hyperlink>
      <w:r>
        <w:rPr>
          <w:b/>
          <w:sz w:val="20"/>
          <w:szCs w:val="20"/>
        </w:rPr>
        <w:t xml:space="preserve"> </w:t>
      </w:r>
    </w:p>
    <w:p w:rsidR="00A84E23" w:rsidRPr="00285B6A" w:rsidRDefault="00A84E23" w:rsidP="00A84E23">
      <w:pPr>
        <w:spacing w:after="0" w:line="240" w:lineRule="auto"/>
        <w:rPr>
          <w:b/>
          <w:sz w:val="20"/>
          <w:szCs w:val="20"/>
        </w:rPr>
      </w:pPr>
      <w:r>
        <w:rPr>
          <w:b/>
          <w:sz w:val="20"/>
          <w:szCs w:val="20"/>
        </w:rPr>
        <w:t xml:space="preserve">3. Fax us at </w:t>
      </w:r>
      <w:r w:rsidRPr="00647438">
        <w:rPr>
          <w:b/>
          <w:sz w:val="20"/>
          <w:szCs w:val="20"/>
        </w:rPr>
        <w:t>877-781-5058</w:t>
      </w:r>
    </w:p>
    <w:p w:rsidR="00A84E23" w:rsidRDefault="00A84E23" w:rsidP="00A84E23">
      <w:pPr>
        <w:spacing w:after="0" w:line="240" w:lineRule="auto"/>
        <w:rPr>
          <w:sz w:val="16"/>
          <w:szCs w:val="20"/>
        </w:rPr>
      </w:pPr>
    </w:p>
    <w:p w:rsidR="00A84E23" w:rsidRPr="00A76487" w:rsidRDefault="00A84E23" w:rsidP="00A84E23">
      <w:pPr>
        <w:spacing w:after="0" w:line="240" w:lineRule="auto"/>
        <w:rPr>
          <w:sz w:val="20"/>
          <w:szCs w:val="20"/>
        </w:rPr>
      </w:pPr>
      <w:proofErr w:type="gramStart"/>
      <w:r w:rsidRPr="00A76487">
        <w:rPr>
          <w:sz w:val="20"/>
          <w:szCs w:val="20"/>
        </w:rPr>
        <w:t>Copyright 201</w:t>
      </w:r>
      <w:r>
        <w:rPr>
          <w:sz w:val="20"/>
          <w:szCs w:val="20"/>
        </w:rPr>
        <w:t>4</w:t>
      </w:r>
      <w:r w:rsidRPr="00A76487">
        <w:rPr>
          <w:sz w:val="20"/>
          <w:szCs w:val="20"/>
        </w:rPr>
        <w:t>.</w:t>
      </w:r>
      <w:proofErr w:type="gramEnd"/>
      <w:r w:rsidRPr="00A76487">
        <w:rPr>
          <w:sz w:val="20"/>
          <w:szCs w:val="20"/>
        </w:rPr>
        <w:t xml:space="preserve"> </w:t>
      </w:r>
      <w:proofErr w:type="gramStart"/>
      <w:r w:rsidRPr="00A76487">
        <w:rPr>
          <w:sz w:val="20"/>
          <w:szCs w:val="20"/>
        </w:rPr>
        <w:t>West Coast Publishing.</w:t>
      </w:r>
      <w:proofErr w:type="gramEnd"/>
      <w:r w:rsidRPr="00A76487">
        <w:rPr>
          <w:sz w:val="20"/>
          <w:szCs w:val="20"/>
        </w:rPr>
        <w:t xml:space="preserve"> All Rights Reserved.</w:t>
      </w:r>
    </w:p>
    <w:p w:rsidR="00A84E23" w:rsidRDefault="00A84E23" w:rsidP="00A84E23">
      <w:pPr>
        <w:spacing w:after="0" w:line="240" w:lineRule="auto"/>
      </w:pPr>
    </w:p>
    <w:p w:rsidR="00A84E23" w:rsidRPr="00E13E8F" w:rsidRDefault="00A84E23" w:rsidP="00A84E23">
      <w:pPr>
        <w:spacing w:after="0" w:line="240" w:lineRule="auto"/>
        <w:jc w:val="center"/>
        <w:rPr>
          <w:b/>
          <w:sz w:val="28"/>
          <w:szCs w:val="28"/>
        </w:rPr>
      </w:pPr>
      <w:r w:rsidRPr="00E13E8F">
        <w:rPr>
          <w:b/>
          <w:sz w:val="28"/>
          <w:szCs w:val="28"/>
        </w:rPr>
        <w:t>Visit our web page!</w:t>
      </w:r>
    </w:p>
    <w:p w:rsidR="00A84E23" w:rsidRDefault="00A84E23" w:rsidP="00A84E23">
      <w:pPr>
        <w:spacing w:after="0" w:line="240" w:lineRule="auto"/>
        <w:jc w:val="center"/>
      </w:pPr>
      <w:hyperlink r:id="rId13" w:history="1">
        <w:r w:rsidRPr="00966842">
          <w:rPr>
            <w:rStyle w:val="Hyperlink"/>
          </w:rPr>
          <w:t>www.wcdebate.com</w:t>
        </w:r>
      </w:hyperlink>
      <w:r>
        <w:t xml:space="preserve"> </w:t>
      </w:r>
    </w:p>
    <w:p w:rsidR="00A84E23" w:rsidRPr="00E9736B" w:rsidRDefault="00A84E23" w:rsidP="00A84E23">
      <w:pPr>
        <w:widowControl w:val="0"/>
        <w:autoSpaceDE w:val="0"/>
        <w:autoSpaceDN w:val="0"/>
        <w:adjustRightInd w:val="0"/>
        <w:spacing w:after="0" w:line="240" w:lineRule="auto"/>
        <w:ind w:left="360"/>
        <w:rPr>
          <w:rFonts w:asciiTheme="minorHAnsi" w:hAnsiTheme="minorHAnsi"/>
          <w:sz w:val="28"/>
          <w:szCs w:val="20"/>
        </w:rPr>
      </w:pPr>
    </w:p>
    <w:p w:rsidR="00A84E23" w:rsidRPr="00E9736B" w:rsidRDefault="00A84E23" w:rsidP="00A84E23">
      <w:pPr>
        <w:widowControl w:val="0"/>
        <w:autoSpaceDE w:val="0"/>
        <w:autoSpaceDN w:val="0"/>
        <w:adjustRightInd w:val="0"/>
        <w:ind w:left="360"/>
        <w:rPr>
          <w:rFonts w:asciiTheme="minorHAnsi" w:hAnsiTheme="minorHAnsi"/>
          <w:sz w:val="28"/>
          <w:szCs w:val="20"/>
        </w:rPr>
      </w:pPr>
    </w:p>
    <w:p w:rsidR="00A84E23" w:rsidRDefault="00A84E23">
      <w:pPr>
        <w:spacing w:after="200" w:line="276" w:lineRule="auto"/>
        <w:rPr>
          <w:rFonts w:eastAsiaTheme="majorEastAsia" w:cstheme="majorBidi"/>
          <w:b/>
          <w:bCs/>
          <w:sz w:val="24"/>
          <w:szCs w:val="26"/>
        </w:rPr>
      </w:pPr>
      <w:r>
        <w:br w:type="page"/>
      </w:r>
    </w:p>
    <w:p w:rsidR="00A84E23" w:rsidRDefault="00A84E23" w:rsidP="00A84E23">
      <w:pPr>
        <w:pStyle w:val="Heading2"/>
      </w:pPr>
      <w:bookmarkStart w:id="5" w:name="_Toc429401543"/>
      <w:r w:rsidRPr="00E9736B">
        <w:lastRenderedPageBreak/>
        <w:t>Table of Contents</w:t>
      </w:r>
      <w:bookmarkEnd w:id="5"/>
    </w:p>
    <w:p w:rsidR="00A84E23" w:rsidRPr="00E9736B" w:rsidRDefault="00A84E23" w:rsidP="00A84E23">
      <w:pPr>
        <w:pStyle w:val="Heading4"/>
        <w:rPr>
          <w:sz w:val="30"/>
        </w:rPr>
      </w:pPr>
      <w:r w:rsidRPr="00E9736B">
        <w:rPr>
          <w:sz w:val="30"/>
        </w:rPr>
        <w:t>Resolved: Civil disobedience in a democracy is morally justified.</w:t>
      </w:r>
    </w:p>
    <w:p w:rsidR="00A84E23" w:rsidRPr="00E9736B" w:rsidRDefault="00A84E23" w:rsidP="00A84E23">
      <w:pPr>
        <w:rPr>
          <w:rFonts w:asciiTheme="minorHAnsi" w:hAnsiTheme="minorHAnsi"/>
        </w:rPr>
      </w:pPr>
    </w:p>
    <w:bookmarkStart w:id="6" w:name="_GoBack"/>
    <w:bookmarkEnd w:id="6"/>
    <w:p w:rsidR="00A84E23" w:rsidRDefault="00A84E23">
      <w:pPr>
        <w:pStyle w:val="TOC2"/>
        <w:tabs>
          <w:tab w:val="right" w:leader="dot" w:pos="9638"/>
        </w:tabs>
        <w:rPr>
          <w:rFonts w:asciiTheme="minorHAnsi" w:eastAsiaTheme="minorEastAsia" w:hAnsiTheme="minorHAnsi"/>
          <w:noProof/>
        </w:rPr>
      </w:pPr>
      <w:r w:rsidRPr="00E9736B">
        <w:rPr>
          <w:rFonts w:asciiTheme="minorHAnsi" w:eastAsia="Times New Roman" w:hAnsiTheme="minorHAnsi" w:cs="Times New Roman"/>
          <w:sz w:val="20"/>
          <w:szCs w:val="24"/>
        </w:rPr>
        <w:fldChar w:fldCharType="begin"/>
      </w:r>
      <w:r w:rsidRPr="00E9736B">
        <w:rPr>
          <w:rFonts w:asciiTheme="minorHAnsi" w:hAnsiTheme="minorHAnsi"/>
          <w:sz w:val="20"/>
        </w:rPr>
        <w:instrText xml:space="preserve"> TOC \o "2-3" \h \z \u </w:instrText>
      </w:r>
      <w:r w:rsidRPr="00E9736B">
        <w:rPr>
          <w:rFonts w:asciiTheme="minorHAnsi" w:eastAsia="Times New Roman" w:hAnsiTheme="minorHAnsi" w:cs="Times New Roman"/>
          <w:sz w:val="20"/>
          <w:szCs w:val="24"/>
        </w:rPr>
        <w:fldChar w:fldCharType="separate"/>
      </w:r>
      <w:hyperlink w:anchor="_Toc429401542" w:history="1">
        <w:r w:rsidRPr="00402000">
          <w:rPr>
            <w:rStyle w:val="Hyperlink"/>
            <w:noProof/>
          </w:rPr>
          <w:t>WEST COAST DEBATE</w:t>
        </w:r>
        <w:r>
          <w:rPr>
            <w:noProof/>
            <w:webHidden/>
          </w:rPr>
          <w:tab/>
        </w:r>
        <w:r>
          <w:rPr>
            <w:noProof/>
            <w:webHidden/>
          </w:rPr>
          <w:fldChar w:fldCharType="begin"/>
        </w:r>
        <w:r>
          <w:rPr>
            <w:noProof/>
            <w:webHidden/>
          </w:rPr>
          <w:instrText xml:space="preserve"> PAGEREF _Toc429401542 \h </w:instrText>
        </w:r>
        <w:r>
          <w:rPr>
            <w:noProof/>
            <w:webHidden/>
          </w:rPr>
        </w:r>
        <w:r>
          <w:rPr>
            <w:noProof/>
            <w:webHidden/>
          </w:rPr>
          <w:fldChar w:fldCharType="separate"/>
        </w:r>
        <w:r>
          <w:rPr>
            <w:noProof/>
            <w:webHidden/>
          </w:rPr>
          <w:t>2</w:t>
        </w:r>
        <w:r>
          <w:rPr>
            <w:noProof/>
            <w:webHidden/>
          </w:rPr>
          <w:fldChar w:fldCharType="end"/>
        </w:r>
      </w:hyperlink>
    </w:p>
    <w:p w:rsidR="00A84E23" w:rsidRDefault="00A84E23">
      <w:pPr>
        <w:pStyle w:val="TOC2"/>
        <w:tabs>
          <w:tab w:val="right" w:leader="dot" w:pos="9638"/>
        </w:tabs>
        <w:rPr>
          <w:rFonts w:asciiTheme="minorHAnsi" w:eastAsiaTheme="minorEastAsia" w:hAnsiTheme="minorHAnsi"/>
          <w:noProof/>
        </w:rPr>
      </w:pPr>
      <w:hyperlink w:anchor="_Toc429401543" w:history="1">
        <w:r w:rsidRPr="00402000">
          <w:rPr>
            <w:rStyle w:val="Hyperlink"/>
            <w:noProof/>
          </w:rPr>
          <w:t>Table of Contents</w:t>
        </w:r>
        <w:r>
          <w:rPr>
            <w:noProof/>
            <w:webHidden/>
          </w:rPr>
          <w:tab/>
        </w:r>
        <w:r>
          <w:rPr>
            <w:noProof/>
            <w:webHidden/>
          </w:rPr>
          <w:fldChar w:fldCharType="begin"/>
        </w:r>
        <w:r>
          <w:rPr>
            <w:noProof/>
            <w:webHidden/>
          </w:rPr>
          <w:instrText xml:space="preserve"> PAGEREF _Toc429401543 \h </w:instrText>
        </w:r>
        <w:r>
          <w:rPr>
            <w:noProof/>
            <w:webHidden/>
          </w:rPr>
        </w:r>
        <w:r>
          <w:rPr>
            <w:noProof/>
            <w:webHidden/>
          </w:rPr>
          <w:fldChar w:fldCharType="separate"/>
        </w:r>
        <w:r>
          <w:rPr>
            <w:noProof/>
            <w:webHidden/>
          </w:rPr>
          <w:t>3</w:t>
        </w:r>
        <w:r>
          <w:rPr>
            <w:noProof/>
            <w:webHidden/>
          </w:rPr>
          <w:fldChar w:fldCharType="end"/>
        </w:r>
      </w:hyperlink>
    </w:p>
    <w:p w:rsidR="00A84E23" w:rsidRDefault="00A84E23">
      <w:pPr>
        <w:pStyle w:val="TOC2"/>
        <w:tabs>
          <w:tab w:val="right" w:leader="dot" w:pos="9638"/>
        </w:tabs>
        <w:rPr>
          <w:rFonts w:asciiTheme="minorHAnsi" w:eastAsiaTheme="minorEastAsia" w:hAnsiTheme="minorHAnsi"/>
          <w:noProof/>
        </w:rPr>
      </w:pPr>
      <w:hyperlink w:anchor="_Toc429401544" w:history="1">
        <w:r w:rsidRPr="00402000">
          <w:rPr>
            <w:rStyle w:val="Hyperlink"/>
            <w:noProof/>
          </w:rPr>
          <w:t>TOPIC OVERVIEW</w:t>
        </w:r>
        <w:r>
          <w:rPr>
            <w:noProof/>
            <w:webHidden/>
          </w:rPr>
          <w:tab/>
        </w:r>
        <w:r>
          <w:rPr>
            <w:noProof/>
            <w:webHidden/>
          </w:rPr>
          <w:fldChar w:fldCharType="begin"/>
        </w:r>
        <w:r>
          <w:rPr>
            <w:noProof/>
            <w:webHidden/>
          </w:rPr>
          <w:instrText xml:space="preserve"> PAGEREF _Toc429401544 \h </w:instrText>
        </w:r>
        <w:r>
          <w:rPr>
            <w:noProof/>
            <w:webHidden/>
          </w:rPr>
        </w:r>
        <w:r>
          <w:rPr>
            <w:noProof/>
            <w:webHidden/>
          </w:rPr>
          <w:fldChar w:fldCharType="separate"/>
        </w:r>
        <w:r>
          <w:rPr>
            <w:noProof/>
            <w:webHidden/>
          </w:rPr>
          <w:t>5</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45" w:history="1">
        <w:r w:rsidRPr="00402000">
          <w:rPr>
            <w:rStyle w:val="Hyperlink"/>
            <w:noProof/>
          </w:rPr>
          <w:t>BIBLIOGRAPHY</w:t>
        </w:r>
        <w:r>
          <w:rPr>
            <w:noProof/>
            <w:webHidden/>
          </w:rPr>
          <w:tab/>
        </w:r>
        <w:r>
          <w:rPr>
            <w:noProof/>
            <w:webHidden/>
          </w:rPr>
          <w:fldChar w:fldCharType="begin"/>
        </w:r>
        <w:r>
          <w:rPr>
            <w:noProof/>
            <w:webHidden/>
          </w:rPr>
          <w:instrText xml:space="preserve"> PAGEREF _Toc429401545 \h </w:instrText>
        </w:r>
        <w:r>
          <w:rPr>
            <w:noProof/>
            <w:webHidden/>
          </w:rPr>
        </w:r>
        <w:r>
          <w:rPr>
            <w:noProof/>
            <w:webHidden/>
          </w:rPr>
          <w:fldChar w:fldCharType="separate"/>
        </w:r>
        <w:r>
          <w:rPr>
            <w:noProof/>
            <w:webHidden/>
          </w:rPr>
          <w:t>20</w:t>
        </w:r>
        <w:r>
          <w:rPr>
            <w:noProof/>
            <w:webHidden/>
          </w:rPr>
          <w:fldChar w:fldCharType="end"/>
        </w:r>
      </w:hyperlink>
    </w:p>
    <w:p w:rsidR="00A84E23" w:rsidRDefault="00A84E23">
      <w:pPr>
        <w:pStyle w:val="TOC2"/>
        <w:tabs>
          <w:tab w:val="right" w:leader="dot" w:pos="9638"/>
        </w:tabs>
        <w:rPr>
          <w:rFonts w:asciiTheme="minorHAnsi" w:eastAsiaTheme="minorEastAsia" w:hAnsiTheme="minorHAnsi"/>
          <w:noProof/>
        </w:rPr>
      </w:pPr>
      <w:hyperlink w:anchor="_Toc429401546" w:history="1">
        <w:r w:rsidRPr="00402000">
          <w:rPr>
            <w:rStyle w:val="Hyperlink"/>
            <w:noProof/>
          </w:rPr>
          <w:t>AFFIRMATIVE CASE</w:t>
        </w:r>
        <w:r>
          <w:rPr>
            <w:noProof/>
            <w:webHidden/>
          </w:rPr>
          <w:tab/>
        </w:r>
        <w:r>
          <w:rPr>
            <w:noProof/>
            <w:webHidden/>
          </w:rPr>
          <w:fldChar w:fldCharType="begin"/>
        </w:r>
        <w:r>
          <w:rPr>
            <w:noProof/>
            <w:webHidden/>
          </w:rPr>
          <w:instrText xml:space="preserve"> PAGEREF _Toc429401546 \h </w:instrText>
        </w:r>
        <w:r>
          <w:rPr>
            <w:noProof/>
            <w:webHidden/>
          </w:rPr>
        </w:r>
        <w:r>
          <w:rPr>
            <w:noProof/>
            <w:webHidden/>
          </w:rPr>
          <w:fldChar w:fldCharType="separate"/>
        </w:r>
        <w:r>
          <w:rPr>
            <w:noProof/>
            <w:webHidden/>
          </w:rPr>
          <w:t>23</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47" w:history="1">
        <w:r w:rsidRPr="00402000">
          <w:rPr>
            <w:rStyle w:val="Hyperlink"/>
            <w:noProof/>
          </w:rPr>
          <w:t>CIVIL DISOBEDIENCE IMPROVES ALREADY JUST SOCIETIES</w:t>
        </w:r>
        <w:r>
          <w:rPr>
            <w:noProof/>
            <w:webHidden/>
          </w:rPr>
          <w:tab/>
        </w:r>
        <w:r>
          <w:rPr>
            <w:noProof/>
            <w:webHidden/>
          </w:rPr>
          <w:fldChar w:fldCharType="begin"/>
        </w:r>
        <w:r>
          <w:rPr>
            <w:noProof/>
            <w:webHidden/>
          </w:rPr>
          <w:instrText xml:space="preserve"> PAGEREF _Toc429401547 \h </w:instrText>
        </w:r>
        <w:r>
          <w:rPr>
            <w:noProof/>
            <w:webHidden/>
          </w:rPr>
        </w:r>
        <w:r>
          <w:rPr>
            <w:noProof/>
            <w:webHidden/>
          </w:rPr>
          <w:fldChar w:fldCharType="separate"/>
        </w:r>
        <w:r>
          <w:rPr>
            <w:noProof/>
            <w:webHidden/>
          </w:rPr>
          <w:t>26</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48" w:history="1">
        <w:r w:rsidRPr="00402000">
          <w:rPr>
            <w:rStyle w:val="Hyperlink"/>
            <w:noProof/>
          </w:rPr>
          <w:t>CIVIL DISOBEDIENCE DOES NOT ENCOURAGE CONVENIENT WRONGDOING</w:t>
        </w:r>
        <w:r>
          <w:rPr>
            <w:noProof/>
            <w:webHidden/>
          </w:rPr>
          <w:tab/>
        </w:r>
        <w:r>
          <w:rPr>
            <w:noProof/>
            <w:webHidden/>
          </w:rPr>
          <w:fldChar w:fldCharType="begin"/>
        </w:r>
        <w:r>
          <w:rPr>
            <w:noProof/>
            <w:webHidden/>
          </w:rPr>
          <w:instrText xml:space="preserve"> PAGEREF _Toc429401548 \h </w:instrText>
        </w:r>
        <w:r>
          <w:rPr>
            <w:noProof/>
            <w:webHidden/>
          </w:rPr>
        </w:r>
        <w:r>
          <w:rPr>
            <w:noProof/>
            <w:webHidden/>
          </w:rPr>
          <w:fldChar w:fldCharType="separate"/>
        </w:r>
        <w:r>
          <w:rPr>
            <w:noProof/>
            <w:webHidden/>
          </w:rPr>
          <w:t>27</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49" w:history="1">
        <w:r w:rsidRPr="00402000">
          <w:rPr>
            <w:rStyle w:val="Hyperlink"/>
            <w:noProof/>
          </w:rPr>
          <w:t>THERE IS NO “PRIMA FACIE” OBLIGATION TO OBEY THE LAW</w:t>
        </w:r>
        <w:r>
          <w:rPr>
            <w:noProof/>
            <w:webHidden/>
          </w:rPr>
          <w:tab/>
        </w:r>
        <w:r>
          <w:rPr>
            <w:noProof/>
            <w:webHidden/>
          </w:rPr>
          <w:fldChar w:fldCharType="begin"/>
        </w:r>
        <w:r>
          <w:rPr>
            <w:noProof/>
            <w:webHidden/>
          </w:rPr>
          <w:instrText xml:space="preserve"> PAGEREF _Toc429401549 \h </w:instrText>
        </w:r>
        <w:r>
          <w:rPr>
            <w:noProof/>
            <w:webHidden/>
          </w:rPr>
        </w:r>
        <w:r>
          <w:rPr>
            <w:noProof/>
            <w:webHidden/>
          </w:rPr>
          <w:fldChar w:fldCharType="separate"/>
        </w:r>
        <w:r>
          <w:rPr>
            <w:noProof/>
            <w:webHidden/>
          </w:rPr>
          <w:t>28</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50" w:history="1">
        <w:r w:rsidRPr="00402000">
          <w:rPr>
            <w:rStyle w:val="Hyperlink"/>
            <w:noProof/>
          </w:rPr>
          <w:t>DEMOCRACY DOES NOT NEGATE THE NEED FOR CIVIL DISOBEDIENCE</w:t>
        </w:r>
        <w:r>
          <w:rPr>
            <w:noProof/>
            <w:webHidden/>
          </w:rPr>
          <w:tab/>
        </w:r>
        <w:r>
          <w:rPr>
            <w:noProof/>
            <w:webHidden/>
          </w:rPr>
          <w:fldChar w:fldCharType="begin"/>
        </w:r>
        <w:r>
          <w:rPr>
            <w:noProof/>
            <w:webHidden/>
          </w:rPr>
          <w:instrText xml:space="preserve"> PAGEREF _Toc429401550 \h </w:instrText>
        </w:r>
        <w:r>
          <w:rPr>
            <w:noProof/>
            <w:webHidden/>
          </w:rPr>
        </w:r>
        <w:r>
          <w:rPr>
            <w:noProof/>
            <w:webHidden/>
          </w:rPr>
          <w:fldChar w:fldCharType="separate"/>
        </w:r>
        <w:r>
          <w:rPr>
            <w:noProof/>
            <w:webHidden/>
          </w:rPr>
          <w:t>29</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51" w:history="1">
        <w:r w:rsidRPr="00402000">
          <w:rPr>
            <w:rStyle w:val="Hyperlink"/>
            <w:noProof/>
          </w:rPr>
          <w:t>GOVERNMENTAL LEGITIMACY IS INSUFFICIENT TO MAKE OBEYING A LAW MORAL</w:t>
        </w:r>
        <w:r>
          <w:rPr>
            <w:noProof/>
            <w:webHidden/>
          </w:rPr>
          <w:tab/>
        </w:r>
        <w:r>
          <w:rPr>
            <w:noProof/>
            <w:webHidden/>
          </w:rPr>
          <w:fldChar w:fldCharType="begin"/>
        </w:r>
        <w:r>
          <w:rPr>
            <w:noProof/>
            <w:webHidden/>
          </w:rPr>
          <w:instrText xml:space="preserve"> PAGEREF _Toc429401551 \h </w:instrText>
        </w:r>
        <w:r>
          <w:rPr>
            <w:noProof/>
            <w:webHidden/>
          </w:rPr>
        </w:r>
        <w:r>
          <w:rPr>
            <w:noProof/>
            <w:webHidden/>
          </w:rPr>
          <w:fldChar w:fldCharType="separate"/>
        </w:r>
        <w:r>
          <w:rPr>
            <w:noProof/>
            <w:webHidden/>
          </w:rPr>
          <w:t>31</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52" w:history="1">
        <w:r w:rsidRPr="00402000">
          <w:rPr>
            <w:rStyle w:val="Hyperlink"/>
            <w:noProof/>
          </w:rPr>
          <w:t>DISOBEDIENCE IS NECESSARY FOR A MULTICULTURAL POLITICAL SYSTEM</w:t>
        </w:r>
        <w:r>
          <w:rPr>
            <w:noProof/>
            <w:webHidden/>
          </w:rPr>
          <w:tab/>
        </w:r>
        <w:r>
          <w:rPr>
            <w:noProof/>
            <w:webHidden/>
          </w:rPr>
          <w:fldChar w:fldCharType="begin"/>
        </w:r>
        <w:r>
          <w:rPr>
            <w:noProof/>
            <w:webHidden/>
          </w:rPr>
          <w:instrText xml:space="preserve"> PAGEREF _Toc429401552 \h </w:instrText>
        </w:r>
        <w:r>
          <w:rPr>
            <w:noProof/>
            <w:webHidden/>
          </w:rPr>
        </w:r>
        <w:r>
          <w:rPr>
            <w:noProof/>
            <w:webHidden/>
          </w:rPr>
          <w:fldChar w:fldCharType="separate"/>
        </w:r>
        <w:r>
          <w:rPr>
            <w:noProof/>
            <w:webHidden/>
          </w:rPr>
          <w:t>33</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53" w:history="1">
        <w:r w:rsidRPr="00402000">
          <w:rPr>
            <w:rStyle w:val="Hyperlink"/>
            <w:noProof/>
          </w:rPr>
          <w:t>CIVIL DISOBEDIENCE MUST BE EVALUATED AGAINST THE ALTERNATIVE OF VIOLENCE</w:t>
        </w:r>
        <w:r>
          <w:rPr>
            <w:noProof/>
            <w:webHidden/>
          </w:rPr>
          <w:tab/>
        </w:r>
        <w:r>
          <w:rPr>
            <w:noProof/>
            <w:webHidden/>
          </w:rPr>
          <w:fldChar w:fldCharType="begin"/>
        </w:r>
        <w:r>
          <w:rPr>
            <w:noProof/>
            <w:webHidden/>
          </w:rPr>
          <w:instrText xml:space="preserve"> PAGEREF _Toc429401553 \h </w:instrText>
        </w:r>
        <w:r>
          <w:rPr>
            <w:noProof/>
            <w:webHidden/>
          </w:rPr>
        </w:r>
        <w:r>
          <w:rPr>
            <w:noProof/>
            <w:webHidden/>
          </w:rPr>
          <w:fldChar w:fldCharType="separate"/>
        </w:r>
        <w:r>
          <w:rPr>
            <w:noProof/>
            <w:webHidden/>
          </w:rPr>
          <w:t>34</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54" w:history="1">
        <w:r w:rsidRPr="00402000">
          <w:rPr>
            <w:rStyle w:val="Hyperlink"/>
            <w:noProof/>
          </w:rPr>
          <w:t>CIVIL DISOBEDIENCE REAFFIRMS RESPECT FOR LAW</w:t>
        </w:r>
        <w:r>
          <w:rPr>
            <w:noProof/>
            <w:webHidden/>
          </w:rPr>
          <w:tab/>
        </w:r>
        <w:r>
          <w:rPr>
            <w:noProof/>
            <w:webHidden/>
          </w:rPr>
          <w:fldChar w:fldCharType="begin"/>
        </w:r>
        <w:r>
          <w:rPr>
            <w:noProof/>
            <w:webHidden/>
          </w:rPr>
          <w:instrText xml:space="preserve"> PAGEREF _Toc429401554 \h </w:instrText>
        </w:r>
        <w:r>
          <w:rPr>
            <w:noProof/>
            <w:webHidden/>
          </w:rPr>
        </w:r>
        <w:r>
          <w:rPr>
            <w:noProof/>
            <w:webHidden/>
          </w:rPr>
          <w:fldChar w:fldCharType="separate"/>
        </w:r>
        <w:r>
          <w:rPr>
            <w:noProof/>
            <w:webHidden/>
          </w:rPr>
          <w:t>35</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55" w:history="1">
        <w:r w:rsidRPr="00402000">
          <w:rPr>
            <w:rStyle w:val="Hyperlink"/>
            <w:noProof/>
          </w:rPr>
          <w:t>CIVIL DISOBEDIENCE CAN CREATE WIDESPREAD SOCIETAL CHANGE</w:t>
        </w:r>
        <w:r>
          <w:rPr>
            <w:noProof/>
            <w:webHidden/>
          </w:rPr>
          <w:tab/>
        </w:r>
        <w:r>
          <w:rPr>
            <w:noProof/>
            <w:webHidden/>
          </w:rPr>
          <w:fldChar w:fldCharType="begin"/>
        </w:r>
        <w:r>
          <w:rPr>
            <w:noProof/>
            <w:webHidden/>
          </w:rPr>
          <w:instrText xml:space="preserve"> PAGEREF _Toc429401555 \h </w:instrText>
        </w:r>
        <w:r>
          <w:rPr>
            <w:noProof/>
            <w:webHidden/>
          </w:rPr>
        </w:r>
        <w:r>
          <w:rPr>
            <w:noProof/>
            <w:webHidden/>
          </w:rPr>
          <w:fldChar w:fldCharType="separate"/>
        </w:r>
        <w:r>
          <w:rPr>
            <w:noProof/>
            <w:webHidden/>
          </w:rPr>
          <w:t>37</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56" w:history="1">
        <w:r w:rsidRPr="00402000">
          <w:rPr>
            <w:rStyle w:val="Hyperlink"/>
            <w:noProof/>
          </w:rPr>
          <w:t>CIVIL DISOBEDIENCE IN THE U.S. RESTS UPON RICH HISTORICAL BEDROCK</w:t>
        </w:r>
        <w:r>
          <w:rPr>
            <w:noProof/>
            <w:webHidden/>
          </w:rPr>
          <w:tab/>
        </w:r>
        <w:r>
          <w:rPr>
            <w:noProof/>
            <w:webHidden/>
          </w:rPr>
          <w:fldChar w:fldCharType="begin"/>
        </w:r>
        <w:r>
          <w:rPr>
            <w:noProof/>
            <w:webHidden/>
          </w:rPr>
          <w:instrText xml:space="preserve"> PAGEREF _Toc429401556 \h </w:instrText>
        </w:r>
        <w:r>
          <w:rPr>
            <w:noProof/>
            <w:webHidden/>
          </w:rPr>
        </w:r>
        <w:r>
          <w:rPr>
            <w:noProof/>
            <w:webHidden/>
          </w:rPr>
          <w:fldChar w:fldCharType="separate"/>
        </w:r>
        <w:r>
          <w:rPr>
            <w:noProof/>
            <w:webHidden/>
          </w:rPr>
          <w:t>39</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57" w:history="1">
        <w:r w:rsidRPr="00402000">
          <w:rPr>
            <w:rStyle w:val="Hyperlink"/>
            <w:noProof/>
          </w:rPr>
          <w:t>MORAL PEOPLE HAVE A DUTY TO ENGAGE IN CIVIL DISOBEDIENCE</w:t>
        </w:r>
        <w:r>
          <w:rPr>
            <w:noProof/>
            <w:webHidden/>
          </w:rPr>
          <w:tab/>
        </w:r>
        <w:r>
          <w:rPr>
            <w:noProof/>
            <w:webHidden/>
          </w:rPr>
          <w:fldChar w:fldCharType="begin"/>
        </w:r>
        <w:r>
          <w:rPr>
            <w:noProof/>
            <w:webHidden/>
          </w:rPr>
          <w:instrText xml:space="preserve"> PAGEREF _Toc429401557 \h </w:instrText>
        </w:r>
        <w:r>
          <w:rPr>
            <w:noProof/>
            <w:webHidden/>
          </w:rPr>
        </w:r>
        <w:r>
          <w:rPr>
            <w:noProof/>
            <w:webHidden/>
          </w:rPr>
          <w:fldChar w:fldCharType="separate"/>
        </w:r>
        <w:r>
          <w:rPr>
            <w:noProof/>
            <w:webHidden/>
          </w:rPr>
          <w:t>41</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58" w:history="1">
        <w:r w:rsidRPr="00402000">
          <w:rPr>
            <w:rStyle w:val="Hyperlink"/>
            <w:noProof/>
          </w:rPr>
          <w:t>CIVIL DISOBEDIENCE IS SHOULD BE LEGALLY PROTECTED</w:t>
        </w:r>
        <w:r>
          <w:rPr>
            <w:noProof/>
            <w:webHidden/>
          </w:rPr>
          <w:tab/>
        </w:r>
        <w:r>
          <w:rPr>
            <w:noProof/>
            <w:webHidden/>
          </w:rPr>
          <w:fldChar w:fldCharType="begin"/>
        </w:r>
        <w:r>
          <w:rPr>
            <w:noProof/>
            <w:webHidden/>
          </w:rPr>
          <w:instrText xml:space="preserve"> PAGEREF _Toc429401558 \h </w:instrText>
        </w:r>
        <w:r>
          <w:rPr>
            <w:noProof/>
            <w:webHidden/>
          </w:rPr>
        </w:r>
        <w:r>
          <w:rPr>
            <w:noProof/>
            <w:webHidden/>
          </w:rPr>
          <w:fldChar w:fldCharType="separate"/>
        </w:r>
        <w:r>
          <w:rPr>
            <w:noProof/>
            <w:webHidden/>
          </w:rPr>
          <w:t>43</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59" w:history="1">
        <w:r w:rsidRPr="00402000">
          <w:rPr>
            <w:rStyle w:val="Hyperlink"/>
            <w:noProof/>
          </w:rPr>
          <w:t>CIVIL DISOBEDIENCE IS REQUIRED FOR SOCIETY TO FUNCTION</w:t>
        </w:r>
        <w:r>
          <w:rPr>
            <w:noProof/>
            <w:webHidden/>
          </w:rPr>
          <w:tab/>
        </w:r>
        <w:r>
          <w:rPr>
            <w:noProof/>
            <w:webHidden/>
          </w:rPr>
          <w:fldChar w:fldCharType="begin"/>
        </w:r>
        <w:r>
          <w:rPr>
            <w:noProof/>
            <w:webHidden/>
          </w:rPr>
          <w:instrText xml:space="preserve"> PAGEREF _Toc429401559 \h </w:instrText>
        </w:r>
        <w:r>
          <w:rPr>
            <w:noProof/>
            <w:webHidden/>
          </w:rPr>
        </w:r>
        <w:r>
          <w:rPr>
            <w:noProof/>
            <w:webHidden/>
          </w:rPr>
          <w:fldChar w:fldCharType="separate"/>
        </w:r>
        <w:r>
          <w:rPr>
            <w:noProof/>
            <w:webHidden/>
          </w:rPr>
          <w:t>45</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60" w:history="1">
        <w:r w:rsidRPr="00402000">
          <w:rPr>
            <w:rStyle w:val="Hyperlink"/>
            <w:noProof/>
          </w:rPr>
          <w:t>CIVIL DISOBEDIENCE IS EMPIRICALLY EFFECTIVE</w:t>
        </w:r>
        <w:r>
          <w:rPr>
            <w:noProof/>
            <w:webHidden/>
          </w:rPr>
          <w:tab/>
        </w:r>
        <w:r>
          <w:rPr>
            <w:noProof/>
            <w:webHidden/>
          </w:rPr>
          <w:fldChar w:fldCharType="begin"/>
        </w:r>
        <w:r>
          <w:rPr>
            <w:noProof/>
            <w:webHidden/>
          </w:rPr>
          <w:instrText xml:space="preserve"> PAGEREF _Toc429401560 \h </w:instrText>
        </w:r>
        <w:r>
          <w:rPr>
            <w:noProof/>
            <w:webHidden/>
          </w:rPr>
        </w:r>
        <w:r>
          <w:rPr>
            <w:noProof/>
            <w:webHidden/>
          </w:rPr>
          <w:fldChar w:fldCharType="separate"/>
        </w:r>
        <w:r>
          <w:rPr>
            <w:noProof/>
            <w:webHidden/>
          </w:rPr>
          <w:t>46</w:t>
        </w:r>
        <w:r>
          <w:rPr>
            <w:noProof/>
            <w:webHidden/>
          </w:rPr>
          <w:fldChar w:fldCharType="end"/>
        </w:r>
      </w:hyperlink>
    </w:p>
    <w:p w:rsidR="00A84E23" w:rsidRDefault="00A84E23">
      <w:pPr>
        <w:pStyle w:val="TOC2"/>
        <w:tabs>
          <w:tab w:val="right" w:leader="dot" w:pos="9638"/>
        </w:tabs>
        <w:rPr>
          <w:rFonts w:asciiTheme="minorHAnsi" w:eastAsiaTheme="minorEastAsia" w:hAnsiTheme="minorHAnsi"/>
          <w:noProof/>
        </w:rPr>
      </w:pPr>
      <w:hyperlink w:anchor="_Toc429401561" w:history="1">
        <w:r w:rsidRPr="00402000">
          <w:rPr>
            <w:rStyle w:val="Hyperlink"/>
            <w:noProof/>
          </w:rPr>
          <w:t>NEGATIVE CASE</w:t>
        </w:r>
        <w:r>
          <w:rPr>
            <w:noProof/>
            <w:webHidden/>
          </w:rPr>
          <w:tab/>
        </w:r>
        <w:r>
          <w:rPr>
            <w:noProof/>
            <w:webHidden/>
          </w:rPr>
          <w:fldChar w:fldCharType="begin"/>
        </w:r>
        <w:r>
          <w:rPr>
            <w:noProof/>
            <w:webHidden/>
          </w:rPr>
          <w:instrText xml:space="preserve"> PAGEREF _Toc429401561 \h </w:instrText>
        </w:r>
        <w:r>
          <w:rPr>
            <w:noProof/>
            <w:webHidden/>
          </w:rPr>
        </w:r>
        <w:r>
          <w:rPr>
            <w:noProof/>
            <w:webHidden/>
          </w:rPr>
          <w:fldChar w:fldCharType="separate"/>
        </w:r>
        <w:r>
          <w:rPr>
            <w:noProof/>
            <w:webHidden/>
          </w:rPr>
          <w:t>47</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62" w:history="1">
        <w:r w:rsidRPr="00402000">
          <w:rPr>
            <w:rStyle w:val="Hyperlink"/>
            <w:noProof/>
          </w:rPr>
          <w:t>THE STATE IS AN ALLIANCE WITH NEIGHBORS</w:t>
        </w:r>
        <w:r>
          <w:rPr>
            <w:noProof/>
            <w:webHidden/>
          </w:rPr>
          <w:tab/>
        </w:r>
        <w:r>
          <w:rPr>
            <w:noProof/>
            <w:webHidden/>
          </w:rPr>
          <w:fldChar w:fldCharType="begin"/>
        </w:r>
        <w:r>
          <w:rPr>
            <w:noProof/>
            <w:webHidden/>
          </w:rPr>
          <w:instrText xml:space="preserve"> PAGEREF _Toc429401562 \h </w:instrText>
        </w:r>
        <w:r>
          <w:rPr>
            <w:noProof/>
            <w:webHidden/>
          </w:rPr>
        </w:r>
        <w:r>
          <w:rPr>
            <w:noProof/>
            <w:webHidden/>
          </w:rPr>
          <w:fldChar w:fldCharType="separate"/>
        </w:r>
        <w:r>
          <w:rPr>
            <w:noProof/>
            <w:webHidden/>
          </w:rPr>
          <w:t>50</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63" w:history="1">
        <w:r w:rsidRPr="00402000">
          <w:rPr>
            <w:rStyle w:val="Hyperlink"/>
            <w:noProof/>
          </w:rPr>
          <w:t>LAWS STRENGTHEN COMMUNITIES IN WHICH WE LIVE</w:t>
        </w:r>
        <w:r>
          <w:rPr>
            <w:noProof/>
            <w:webHidden/>
          </w:rPr>
          <w:tab/>
        </w:r>
        <w:r>
          <w:rPr>
            <w:noProof/>
            <w:webHidden/>
          </w:rPr>
          <w:fldChar w:fldCharType="begin"/>
        </w:r>
        <w:r>
          <w:rPr>
            <w:noProof/>
            <w:webHidden/>
          </w:rPr>
          <w:instrText xml:space="preserve"> PAGEREF _Toc429401563 \h </w:instrText>
        </w:r>
        <w:r>
          <w:rPr>
            <w:noProof/>
            <w:webHidden/>
          </w:rPr>
        </w:r>
        <w:r>
          <w:rPr>
            <w:noProof/>
            <w:webHidden/>
          </w:rPr>
          <w:fldChar w:fldCharType="separate"/>
        </w:r>
        <w:r>
          <w:rPr>
            <w:noProof/>
            <w:webHidden/>
          </w:rPr>
          <w:t>51</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64" w:history="1">
        <w:r w:rsidRPr="00402000">
          <w:rPr>
            <w:rStyle w:val="Hyperlink"/>
            <w:noProof/>
          </w:rPr>
          <w:t>UNITY IS NECESSARY TO STOP TERRORISM</w:t>
        </w:r>
        <w:r>
          <w:rPr>
            <w:noProof/>
            <w:webHidden/>
          </w:rPr>
          <w:tab/>
        </w:r>
        <w:r>
          <w:rPr>
            <w:noProof/>
            <w:webHidden/>
          </w:rPr>
          <w:fldChar w:fldCharType="begin"/>
        </w:r>
        <w:r>
          <w:rPr>
            <w:noProof/>
            <w:webHidden/>
          </w:rPr>
          <w:instrText xml:space="preserve"> PAGEREF _Toc429401564 \h </w:instrText>
        </w:r>
        <w:r>
          <w:rPr>
            <w:noProof/>
            <w:webHidden/>
          </w:rPr>
        </w:r>
        <w:r>
          <w:rPr>
            <w:noProof/>
            <w:webHidden/>
          </w:rPr>
          <w:fldChar w:fldCharType="separate"/>
        </w:r>
        <w:r>
          <w:rPr>
            <w:noProof/>
            <w:webHidden/>
          </w:rPr>
          <w:t>52</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65" w:history="1">
        <w:r w:rsidRPr="00402000">
          <w:rPr>
            <w:rStyle w:val="Hyperlink"/>
            <w:noProof/>
          </w:rPr>
          <w:t>CIVIL DISOBEDIENCE LEADS TO ANARCHY</w:t>
        </w:r>
        <w:r>
          <w:rPr>
            <w:noProof/>
            <w:webHidden/>
          </w:rPr>
          <w:tab/>
        </w:r>
        <w:r>
          <w:rPr>
            <w:noProof/>
            <w:webHidden/>
          </w:rPr>
          <w:fldChar w:fldCharType="begin"/>
        </w:r>
        <w:r>
          <w:rPr>
            <w:noProof/>
            <w:webHidden/>
          </w:rPr>
          <w:instrText xml:space="preserve"> PAGEREF _Toc429401565 \h </w:instrText>
        </w:r>
        <w:r>
          <w:rPr>
            <w:noProof/>
            <w:webHidden/>
          </w:rPr>
        </w:r>
        <w:r>
          <w:rPr>
            <w:noProof/>
            <w:webHidden/>
          </w:rPr>
          <w:fldChar w:fldCharType="separate"/>
        </w:r>
        <w:r>
          <w:rPr>
            <w:noProof/>
            <w:webHidden/>
          </w:rPr>
          <w:t>53</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66" w:history="1">
        <w:r w:rsidRPr="00402000">
          <w:rPr>
            <w:rStyle w:val="Hyperlink"/>
            <w:noProof/>
          </w:rPr>
          <w:t>WE HAVE A DUTY TO OBEY THE LAW</w:t>
        </w:r>
        <w:r>
          <w:rPr>
            <w:noProof/>
            <w:webHidden/>
          </w:rPr>
          <w:tab/>
        </w:r>
        <w:r>
          <w:rPr>
            <w:noProof/>
            <w:webHidden/>
          </w:rPr>
          <w:fldChar w:fldCharType="begin"/>
        </w:r>
        <w:r>
          <w:rPr>
            <w:noProof/>
            <w:webHidden/>
          </w:rPr>
          <w:instrText xml:space="preserve"> PAGEREF _Toc429401566 \h </w:instrText>
        </w:r>
        <w:r>
          <w:rPr>
            <w:noProof/>
            <w:webHidden/>
          </w:rPr>
        </w:r>
        <w:r>
          <w:rPr>
            <w:noProof/>
            <w:webHidden/>
          </w:rPr>
          <w:fldChar w:fldCharType="separate"/>
        </w:r>
        <w:r>
          <w:rPr>
            <w:noProof/>
            <w:webHidden/>
          </w:rPr>
          <w:t>55</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67" w:history="1">
        <w:r w:rsidRPr="00402000">
          <w:rPr>
            <w:rStyle w:val="Hyperlink"/>
            <w:noProof/>
          </w:rPr>
          <w:t>CIVIL DISOBEDIENCE SUBVERTS THE LAW</w:t>
        </w:r>
        <w:r>
          <w:rPr>
            <w:noProof/>
            <w:webHidden/>
          </w:rPr>
          <w:tab/>
        </w:r>
        <w:r>
          <w:rPr>
            <w:noProof/>
            <w:webHidden/>
          </w:rPr>
          <w:fldChar w:fldCharType="begin"/>
        </w:r>
        <w:r>
          <w:rPr>
            <w:noProof/>
            <w:webHidden/>
          </w:rPr>
          <w:instrText xml:space="preserve"> PAGEREF _Toc429401567 \h </w:instrText>
        </w:r>
        <w:r>
          <w:rPr>
            <w:noProof/>
            <w:webHidden/>
          </w:rPr>
        </w:r>
        <w:r>
          <w:rPr>
            <w:noProof/>
            <w:webHidden/>
          </w:rPr>
          <w:fldChar w:fldCharType="separate"/>
        </w:r>
        <w:r>
          <w:rPr>
            <w:noProof/>
            <w:webHidden/>
          </w:rPr>
          <w:t>56</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68" w:history="1">
        <w:r w:rsidRPr="00402000">
          <w:rPr>
            <w:rStyle w:val="Hyperlink"/>
            <w:noProof/>
          </w:rPr>
          <w:t>ANSWERS TO MORALITY CRITERIA’S: KANT SHOULDN’T</w:t>
        </w:r>
        <w:r>
          <w:rPr>
            <w:noProof/>
            <w:webHidden/>
          </w:rPr>
          <w:tab/>
        </w:r>
        <w:r>
          <w:rPr>
            <w:noProof/>
            <w:webHidden/>
          </w:rPr>
          <w:fldChar w:fldCharType="begin"/>
        </w:r>
        <w:r>
          <w:rPr>
            <w:noProof/>
            <w:webHidden/>
          </w:rPr>
          <w:instrText xml:space="preserve"> PAGEREF _Toc429401568 \h </w:instrText>
        </w:r>
        <w:r>
          <w:rPr>
            <w:noProof/>
            <w:webHidden/>
          </w:rPr>
        </w:r>
        <w:r>
          <w:rPr>
            <w:noProof/>
            <w:webHidden/>
          </w:rPr>
          <w:fldChar w:fldCharType="separate"/>
        </w:r>
        <w:r>
          <w:rPr>
            <w:noProof/>
            <w:webHidden/>
          </w:rPr>
          <w:t>57</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69" w:history="1">
        <w:r w:rsidRPr="00402000">
          <w:rPr>
            <w:rStyle w:val="Hyperlink"/>
            <w:noProof/>
          </w:rPr>
          <w:t>KANT WOULD REJECT CIVIL DISOBEDIENCE</w:t>
        </w:r>
        <w:r>
          <w:rPr>
            <w:noProof/>
            <w:webHidden/>
          </w:rPr>
          <w:tab/>
        </w:r>
        <w:r>
          <w:rPr>
            <w:noProof/>
            <w:webHidden/>
          </w:rPr>
          <w:fldChar w:fldCharType="begin"/>
        </w:r>
        <w:r>
          <w:rPr>
            <w:noProof/>
            <w:webHidden/>
          </w:rPr>
          <w:instrText xml:space="preserve"> PAGEREF _Toc429401569 \h </w:instrText>
        </w:r>
        <w:r>
          <w:rPr>
            <w:noProof/>
            <w:webHidden/>
          </w:rPr>
        </w:r>
        <w:r>
          <w:rPr>
            <w:noProof/>
            <w:webHidden/>
          </w:rPr>
          <w:fldChar w:fldCharType="separate"/>
        </w:r>
        <w:r>
          <w:rPr>
            <w:noProof/>
            <w:webHidden/>
          </w:rPr>
          <w:t>59</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70" w:history="1">
        <w:r w:rsidRPr="00402000">
          <w:rPr>
            <w:rStyle w:val="Hyperlink"/>
            <w:noProof/>
          </w:rPr>
          <w:t>USING THE CATEGORICAL IMPERATIVE TO DEFEND DISOBEDIENCE IS FLAWED</w:t>
        </w:r>
        <w:r>
          <w:rPr>
            <w:noProof/>
            <w:webHidden/>
          </w:rPr>
          <w:tab/>
        </w:r>
        <w:r>
          <w:rPr>
            <w:noProof/>
            <w:webHidden/>
          </w:rPr>
          <w:fldChar w:fldCharType="begin"/>
        </w:r>
        <w:r>
          <w:rPr>
            <w:noProof/>
            <w:webHidden/>
          </w:rPr>
          <w:instrText xml:space="preserve"> PAGEREF _Toc429401570 \h </w:instrText>
        </w:r>
        <w:r>
          <w:rPr>
            <w:noProof/>
            <w:webHidden/>
          </w:rPr>
        </w:r>
        <w:r>
          <w:rPr>
            <w:noProof/>
            <w:webHidden/>
          </w:rPr>
          <w:fldChar w:fldCharType="separate"/>
        </w:r>
        <w:r>
          <w:rPr>
            <w:noProof/>
            <w:webHidden/>
          </w:rPr>
          <w:t>60</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71" w:history="1">
        <w:r w:rsidRPr="00402000">
          <w:rPr>
            <w:rStyle w:val="Hyperlink"/>
            <w:noProof/>
          </w:rPr>
          <w:t>CIVIL DISOBEDIENCE IS IMPRACTICAL AND MERELY SYMBOLIC</w:t>
        </w:r>
        <w:r>
          <w:rPr>
            <w:noProof/>
            <w:webHidden/>
          </w:rPr>
          <w:tab/>
        </w:r>
        <w:r>
          <w:rPr>
            <w:noProof/>
            <w:webHidden/>
          </w:rPr>
          <w:fldChar w:fldCharType="begin"/>
        </w:r>
        <w:r>
          <w:rPr>
            <w:noProof/>
            <w:webHidden/>
          </w:rPr>
          <w:instrText xml:space="preserve"> PAGEREF _Toc429401571 \h </w:instrText>
        </w:r>
        <w:r>
          <w:rPr>
            <w:noProof/>
            <w:webHidden/>
          </w:rPr>
        </w:r>
        <w:r>
          <w:rPr>
            <w:noProof/>
            <w:webHidden/>
          </w:rPr>
          <w:fldChar w:fldCharType="separate"/>
        </w:r>
        <w:r>
          <w:rPr>
            <w:noProof/>
            <w:webHidden/>
          </w:rPr>
          <w:t>62</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72" w:history="1">
        <w:r w:rsidRPr="00402000">
          <w:rPr>
            <w:rStyle w:val="Hyperlink"/>
            <w:noProof/>
          </w:rPr>
          <w:t>LOCKE PROVIDES NO CLEAR DEFENSE OF CIVIL DISOBEDIENCE</w:t>
        </w:r>
        <w:r>
          <w:rPr>
            <w:noProof/>
            <w:webHidden/>
          </w:rPr>
          <w:tab/>
        </w:r>
        <w:r>
          <w:rPr>
            <w:noProof/>
            <w:webHidden/>
          </w:rPr>
          <w:fldChar w:fldCharType="begin"/>
        </w:r>
        <w:r>
          <w:rPr>
            <w:noProof/>
            <w:webHidden/>
          </w:rPr>
          <w:instrText xml:space="preserve"> PAGEREF _Toc429401572 \h </w:instrText>
        </w:r>
        <w:r>
          <w:rPr>
            <w:noProof/>
            <w:webHidden/>
          </w:rPr>
        </w:r>
        <w:r>
          <w:rPr>
            <w:noProof/>
            <w:webHidden/>
          </w:rPr>
          <w:fldChar w:fldCharType="separate"/>
        </w:r>
        <w:r>
          <w:rPr>
            <w:noProof/>
            <w:webHidden/>
          </w:rPr>
          <w:t>63</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73" w:history="1">
        <w:r w:rsidRPr="00402000">
          <w:rPr>
            <w:rStyle w:val="Hyperlink"/>
            <w:noProof/>
          </w:rPr>
          <w:t>CIVIL DISOBEDIENCE CANNOT BE JUSTIFIED WITH A HIGHER UNIVERSAL MORALITY</w:t>
        </w:r>
        <w:r>
          <w:rPr>
            <w:noProof/>
            <w:webHidden/>
          </w:rPr>
          <w:tab/>
        </w:r>
        <w:r>
          <w:rPr>
            <w:noProof/>
            <w:webHidden/>
          </w:rPr>
          <w:fldChar w:fldCharType="begin"/>
        </w:r>
        <w:r>
          <w:rPr>
            <w:noProof/>
            <w:webHidden/>
          </w:rPr>
          <w:instrText xml:space="preserve"> PAGEREF _Toc429401573 \h </w:instrText>
        </w:r>
        <w:r>
          <w:rPr>
            <w:noProof/>
            <w:webHidden/>
          </w:rPr>
        </w:r>
        <w:r>
          <w:rPr>
            <w:noProof/>
            <w:webHidden/>
          </w:rPr>
          <w:fldChar w:fldCharType="separate"/>
        </w:r>
        <w:r>
          <w:rPr>
            <w:noProof/>
            <w:webHidden/>
          </w:rPr>
          <w:t>64</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74" w:history="1">
        <w:r w:rsidRPr="00402000">
          <w:rPr>
            <w:rStyle w:val="Hyperlink"/>
            <w:noProof/>
          </w:rPr>
          <w:t>CIVIL DISOBEDIENCE CANNOT BE JUSTIFIED WITH MORAL RELATIVISM</w:t>
        </w:r>
        <w:r>
          <w:rPr>
            <w:noProof/>
            <w:webHidden/>
          </w:rPr>
          <w:tab/>
        </w:r>
        <w:r>
          <w:rPr>
            <w:noProof/>
            <w:webHidden/>
          </w:rPr>
          <w:fldChar w:fldCharType="begin"/>
        </w:r>
        <w:r>
          <w:rPr>
            <w:noProof/>
            <w:webHidden/>
          </w:rPr>
          <w:instrText xml:space="preserve"> PAGEREF _Toc429401574 \h </w:instrText>
        </w:r>
        <w:r>
          <w:rPr>
            <w:noProof/>
            <w:webHidden/>
          </w:rPr>
        </w:r>
        <w:r>
          <w:rPr>
            <w:noProof/>
            <w:webHidden/>
          </w:rPr>
          <w:fldChar w:fldCharType="separate"/>
        </w:r>
        <w:r>
          <w:rPr>
            <w:noProof/>
            <w:webHidden/>
          </w:rPr>
          <w:t>66</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75" w:history="1">
        <w:r w:rsidRPr="00402000">
          <w:rPr>
            <w:rStyle w:val="Hyperlink"/>
            <w:noProof/>
          </w:rPr>
          <w:t>JUSTIFYING DISOBEDIENCE WITH UTILITARIANISM IS A BAD MORAL FRAMEWORK.</w:t>
        </w:r>
        <w:r>
          <w:rPr>
            <w:noProof/>
            <w:webHidden/>
          </w:rPr>
          <w:tab/>
        </w:r>
        <w:r>
          <w:rPr>
            <w:noProof/>
            <w:webHidden/>
          </w:rPr>
          <w:fldChar w:fldCharType="begin"/>
        </w:r>
        <w:r>
          <w:rPr>
            <w:noProof/>
            <w:webHidden/>
          </w:rPr>
          <w:instrText xml:space="preserve"> PAGEREF _Toc429401575 \h </w:instrText>
        </w:r>
        <w:r>
          <w:rPr>
            <w:noProof/>
            <w:webHidden/>
          </w:rPr>
        </w:r>
        <w:r>
          <w:rPr>
            <w:noProof/>
            <w:webHidden/>
          </w:rPr>
          <w:fldChar w:fldCharType="separate"/>
        </w:r>
        <w:r>
          <w:rPr>
            <w:noProof/>
            <w:webHidden/>
          </w:rPr>
          <w:t>67</w:t>
        </w:r>
        <w:r>
          <w:rPr>
            <w:noProof/>
            <w:webHidden/>
          </w:rPr>
          <w:fldChar w:fldCharType="end"/>
        </w:r>
      </w:hyperlink>
    </w:p>
    <w:p w:rsidR="00A84E23" w:rsidRDefault="00A84E23">
      <w:pPr>
        <w:pStyle w:val="TOC3"/>
        <w:tabs>
          <w:tab w:val="right" w:leader="dot" w:pos="9638"/>
        </w:tabs>
        <w:rPr>
          <w:rFonts w:asciiTheme="minorHAnsi" w:eastAsiaTheme="minorEastAsia" w:hAnsiTheme="minorHAnsi"/>
          <w:noProof/>
        </w:rPr>
      </w:pPr>
      <w:hyperlink w:anchor="_Toc429401576" w:history="1">
        <w:r w:rsidRPr="00402000">
          <w:rPr>
            <w:rStyle w:val="Hyperlink"/>
            <w:noProof/>
          </w:rPr>
          <w:t>CITATIONS FROM TOPIC OVERVIEW</w:t>
        </w:r>
        <w:r>
          <w:rPr>
            <w:noProof/>
            <w:webHidden/>
          </w:rPr>
          <w:tab/>
        </w:r>
        <w:r>
          <w:rPr>
            <w:noProof/>
            <w:webHidden/>
          </w:rPr>
          <w:fldChar w:fldCharType="begin"/>
        </w:r>
        <w:r>
          <w:rPr>
            <w:noProof/>
            <w:webHidden/>
          </w:rPr>
          <w:instrText xml:space="preserve"> PAGEREF _Toc429401576 \h </w:instrText>
        </w:r>
        <w:r>
          <w:rPr>
            <w:noProof/>
            <w:webHidden/>
          </w:rPr>
        </w:r>
        <w:r>
          <w:rPr>
            <w:noProof/>
            <w:webHidden/>
          </w:rPr>
          <w:fldChar w:fldCharType="separate"/>
        </w:r>
        <w:r>
          <w:rPr>
            <w:noProof/>
            <w:webHidden/>
          </w:rPr>
          <w:t>69</w:t>
        </w:r>
        <w:r>
          <w:rPr>
            <w:noProof/>
            <w:webHidden/>
          </w:rPr>
          <w:fldChar w:fldCharType="end"/>
        </w:r>
      </w:hyperlink>
    </w:p>
    <w:p w:rsidR="00A84E23" w:rsidRPr="00E9736B" w:rsidRDefault="00A84E23" w:rsidP="00A84E23">
      <w:pPr>
        <w:pStyle w:val="Heading2"/>
        <w:pageBreakBefore/>
      </w:pPr>
      <w:r w:rsidRPr="00E9736B">
        <w:rPr>
          <w:sz w:val="20"/>
        </w:rPr>
        <w:lastRenderedPageBreak/>
        <w:fldChar w:fldCharType="end"/>
      </w:r>
      <w:bookmarkStart w:id="7" w:name="_Toc429401544"/>
      <w:r w:rsidRPr="00E9736B">
        <w:t>TOPIC OVERVIEW</w:t>
      </w:r>
      <w:bookmarkEnd w:id="7"/>
    </w:p>
    <w:p w:rsidR="00A84E23" w:rsidRPr="00E9736B" w:rsidRDefault="00A84E23" w:rsidP="00A84E23">
      <w:pPr>
        <w:pStyle w:val="wcld1"/>
        <w:rPr>
          <w:rFonts w:asciiTheme="minorHAnsi" w:hAnsiTheme="minorHAnsi"/>
        </w:rPr>
      </w:pPr>
    </w:p>
    <w:p w:rsidR="00A84E23" w:rsidRPr="00E9736B" w:rsidRDefault="00A84E23" w:rsidP="00A84E23">
      <w:pPr>
        <w:rPr>
          <w:rFonts w:asciiTheme="minorHAnsi" w:hAnsiTheme="minorHAnsi"/>
          <w:sz w:val="20"/>
        </w:rPr>
      </w:pPr>
    </w:p>
    <w:p w:rsidR="00A84E23" w:rsidRPr="00E9736B" w:rsidRDefault="00A84E23" w:rsidP="00A84E23">
      <w:pPr>
        <w:pStyle w:val="Heading4"/>
        <w:rPr>
          <w:sz w:val="30"/>
        </w:rPr>
      </w:pPr>
      <w:r w:rsidRPr="00E9736B">
        <w:rPr>
          <w:sz w:val="30"/>
        </w:rPr>
        <w:t>Resolved: Civil disobedience in a democracy is morally justified.</w:t>
      </w:r>
    </w:p>
    <w:p w:rsidR="00A84E23" w:rsidRPr="00E9736B" w:rsidRDefault="00A84E23" w:rsidP="00A84E23">
      <w:pPr>
        <w:pStyle w:val="NormalWeb"/>
        <w:rPr>
          <w:rFonts w:asciiTheme="minorHAnsi" w:hAnsiTheme="minorHAnsi"/>
          <w:b/>
          <w:bCs/>
          <w:i/>
          <w:iCs/>
          <w:sz w:val="20"/>
        </w:rPr>
      </w:pPr>
    </w:p>
    <w:p w:rsidR="00A84E23" w:rsidRPr="00E9736B" w:rsidRDefault="00A84E23" w:rsidP="00A84E23">
      <w:pPr>
        <w:pStyle w:val="NormalWeb"/>
        <w:rPr>
          <w:rFonts w:asciiTheme="minorHAnsi" w:hAnsiTheme="minorHAnsi"/>
          <w:sz w:val="20"/>
        </w:rPr>
      </w:pPr>
      <w:r w:rsidRPr="00E9736B">
        <w:rPr>
          <w:rFonts w:asciiTheme="minorHAnsi" w:hAnsiTheme="minorHAnsi"/>
          <w:sz w:val="20"/>
        </w:rPr>
        <w:t xml:space="preserve">-- </w:t>
      </w:r>
      <w:r w:rsidRPr="00E9736B">
        <w:rPr>
          <w:rFonts w:asciiTheme="minorHAnsi" w:hAnsiTheme="minorHAnsi"/>
          <w:b/>
          <w:bCs/>
          <w:sz w:val="20"/>
        </w:rPr>
        <w:t>I heartily accept the motto, 'that government is best which governs least.' But, to speak practically and as a citizen, unlike those who call themselves no-government men, I ask for, not at once no government, but at once a better government.</w:t>
      </w:r>
      <w:r w:rsidRPr="00E9736B">
        <w:rPr>
          <w:rFonts w:asciiTheme="minorHAnsi" w:hAnsiTheme="minorHAnsi"/>
          <w:sz w:val="20"/>
        </w:rPr>
        <w:t xml:space="preserve"> (Henry David Thoreau, </w:t>
      </w:r>
      <w:r w:rsidRPr="00E9736B">
        <w:rPr>
          <w:rFonts w:asciiTheme="minorHAnsi" w:hAnsiTheme="minorHAnsi"/>
          <w:i/>
          <w:iCs/>
          <w:sz w:val="20"/>
        </w:rPr>
        <w:t>Civil Disobedience</w:t>
      </w:r>
      <w:r w:rsidRPr="00E9736B">
        <w:rPr>
          <w:rFonts w:asciiTheme="minorHAnsi" w:hAnsiTheme="minorHAnsi"/>
          <w:sz w:val="20"/>
        </w:rPr>
        <w:t>)</w:t>
      </w:r>
    </w:p>
    <w:p w:rsidR="00A84E23" w:rsidRPr="00E9736B" w:rsidRDefault="00A84E23" w:rsidP="00A84E23">
      <w:pPr>
        <w:pStyle w:val="NormalWeb"/>
        <w:rPr>
          <w:rFonts w:asciiTheme="minorHAnsi" w:hAnsiTheme="minorHAnsi"/>
          <w:sz w:val="20"/>
        </w:rPr>
      </w:pPr>
      <w:r w:rsidRPr="00E9736B">
        <w:rPr>
          <w:rFonts w:asciiTheme="minorHAnsi" w:hAnsiTheme="minorHAnsi"/>
          <w:sz w:val="20"/>
        </w:rPr>
        <w:tab/>
        <w:t xml:space="preserve">In 1849, Henry David Thoreau published his landmark essay “Civil Disobedience” (originally published as “Resistance to Civil Government" according to the </w:t>
      </w:r>
      <w:r w:rsidRPr="00E9736B">
        <w:rPr>
          <w:rFonts w:asciiTheme="minorHAnsi" w:hAnsiTheme="minorHAnsi"/>
          <w:i/>
          <w:iCs/>
          <w:sz w:val="20"/>
        </w:rPr>
        <w:t>Thoreau Reader</w:t>
      </w:r>
      <w:r w:rsidRPr="00E9736B">
        <w:rPr>
          <w:rFonts w:asciiTheme="minorHAnsi" w:hAnsiTheme="minorHAnsi"/>
          <w:sz w:val="20"/>
        </w:rPr>
        <w:t>) inspiring political activists, social commentators and writers of fiction and nonfiction. Thoreau’s most famous act of civil disobedience came three years earlier, July 24</w:t>
      </w:r>
      <w:r w:rsidRPr="00E9736B">
        <w:rPr>
          <w:rFonts w:asciiTheme="minorHAnsi" w:hAnsiTheme="minorHAnsi"/>
          <w:sz w:val="20"/>
          <w:vertAlign w:val="superscript"/>
        </w:rPr>
        <w:t>th</w:t>
      </w:r>
      <w:r w:rsidRPr="00E9736B">
        <w:rPr>
          <w:rFonts w:asciiTheme="minorHAnsi" w:hAnsiTheme="minorHAnsi"/>
          <w:sz w:val="20"/>
        </w:rPr>
        <w:t xml:space="preserve"> 1846, when, due to his opposition to slavery he refused to pay his poll tax, and was imprisoned for one night in a Concord jail.</w:t>
      </w:r>
      <w:r w:rsidRPr="00E9736B">
        <w:rPr>
          <w:rStyle w:val="EndnoteReference"/>
          <w:rFonts w:asciiTheme="minorHAnsi" w:hAnsiTheme="minorHAnsi"/>
          <w:sz w:val="20"/>
        </w:rPr>
        <w:endnoteReference w:id="1"/>
      </w:r>
      <w:r w:rsidRPr="00E9736B">
        <w:rPr>
          <w:rFonts w:asciiTheme="minorHAnsi" w:hAnsiTheme="minorHAnsi"/>
          <w:sz w:val="20"/>
        </w:rPr>
        <w:t xml:space="preserve"> It was here in jail when a famous conversation between Thoreau and Ralph Waldo Emmerson supposedly took place, in which Emmerson asked Thoreau “what are you doing in there?” with Thoreau answering “Henry, what are you doing </w:t>
      </w:r>
      <w:r w:rsidRPr="00E9736B">
        <w:rPr>
          <w:rFonts w:asciiTheme="minorHAnsi" w:hAnsiTheme="minorHAnsi"/>
          <w:i/>
          <w:iCs/>
          <w:sz w:val="20"/>
        </w:rPr>
        <w:t>out there</w:t>
      </w:r>
      <w:r w:rsidRPr="00E9736B">
        <w:rPr>
          <w:rFonts w:asciiTheme="minorHAnsi" w:hAnsiTheme="minorHAnsi"/>
          <w:sz w:val="20"/>
        </w:rPr>
        <w:t xml:space="preserve">?” </w:t>
      </w:r>
    </w:p>
    <w:p w:rsidR="00A84E23" w:rsidRPr="00E9736B" w:rsidRDefault="00A84E23" w:rsidP="00A84E23">
      <w:pPr>
        <w:pStyle w:val="NormalWeb"/>
        <w:rPr>
          <w:rFonts w:asciiTheme="minorHAnsi" w:hAnsiTheme="minorHAnsi"/>
          <w:sz w:val="20"/>
        </w:rPr>
      </w:pPr>
      <w:r w:rsidRPr="00E9736B">
        <w:rPr>
          <w:rFonts w:asciiTheme="minorHAnsi" w:hAnsiTheme="minorHAnsi"/>
          <w:sz w:val="20"/>
        </w:rPr>
        <w:tab/>
        <w:t xml:space="preserve">Thoreau however was certainly not the first civil disobedient in the nation’s history, nor was he the first of his time period. Charles Lenox </w:t>
      </w:r>
      <w:proofErr w:type="spellStart"/>
      <w:r w:rsidRPr="00E9736B">
        <w:rPr>
          <w:rFonts w:asciiTheme="minorHAnsi" w:hAnsiTheme="minorHAnsi"/>
          <w:sz w:val="20"/>
        </w:rPr>
        <w:t>Remond</w:t>
      </w:r>
      <w:proofErr w:type="spellEnd"/>
      <w:r w:rsidRPr="00E9736B">
        <w:rPr>
          <w:rFonts w:asciiTheme="minorHAnsi" w:hAnsiTheme="minorHAnsi"/>
          <w:sz w:val="20"/>
        </w:rPr>
        <w:t xml:space="preserve"> in 1841 for example argued that Americans ought to go to prison rather than pay unjust taxes.</w:t>
      </w:r>
      <w:r w:rsidRPr="00E9736B">
        <w:rPr>
          <w:rStyle w:val="EndnoteReference"/>
          <w:rFonts w:asciiTheme="minorHAnsi" w:hAnsiTheme="minorHAnsi"/>
          <w:sz w:val="20"/>
        </w:rPr>
        <w:endnoteReference w:id="2"/>
      </w:r>
      <w:r w:rsidRPr="00E9736B">
        <w:rPr>
          <w:rFonts w:asciiTheme="minorHAnsi" w:hAnsiTheme="minorHAnsi"/>
          <w:sz w:val="20"/>
        </w:rPr>
        <w:t xml:space="preserve"> Radical abolitionists before Thoreau viewed the United States Constitution as invalid, due to its explicit support of slavery. Even earlier, in 1826, African-Americans from Boston formed the Massachusetts General Colored Association</w:t>
      </w:r>
      <w:r w:rsidRPr="00E9736B">
        <w:rPr>
          <w:rStyle w:val="EndnoteReference"/>
          <w:rFonts w:asciiTheme="minorHAnsi" w:hAnsiTheme="minorHAnsi"/>
          <w:sz w:val="20"/>
        </w:rPr>
        <w:endnoteReference w:id="3"/>
      </w:r>
      <w:r w:rsidRPr="00E9736B">
        <w:rPr>
          <w:rFonts w:asciiTheme="minorHAnsi" w:hAnsiTheme="minorHAnsi"/>
          <w:sz w:val="20"/>
        </w:rPr>
        <w:t xml:space="preserve"> demanding an immediate end to slavery. Furthermore, Nat Turner’s rebellion in Virginia, William Lloyd Garrison’s newspaper </w:t>
      </w:r>
      <w:r w:rsidRPr="00E9736B">
        <w:rPr>
          <w:rFonts w:asciiTheme="minorHAnsi" w:hAnsiTheme="minorHAnsi"/>
          <w:i/>
          <w:iCs/>
          <w:sz w:val="20"/>
        </w:rPr>
        <w:t>The Liberator</w:t>
      </w:r>
      <w:r w:rsidRPr="00E9736B">
        <w:rPr>
          <w:rFonts w:asciiTheme="minorHAnsi" w:hAnsiTheme="minorHAnsi"/>
          <w:sz w:val="20"/>
        </w:rPr>
        <w:t xml:space="preserve"> founded in 1831, and The New England Anti-slavery Society formed in 1832 and of course underground railroads are but a few examples of civil disobedience regarding slavery in the United States before Thoreau. </w:t>
      </w:r>
    </w:p>
    <w:p w:rsidR="00A84E23" w:rsidRPr="00E9736B" w:rsidRDefault="00A84E23" w:rsidP="00A84E23">
      <w:pPr>
        <w:pStyle w:val="NormalWeb"/>
        <w:rPr>
          <w:rFonts w:asciiTheme="minorHAnsi" w:hAnsiTheme="minorHAnsi"/>
          <w:sz w:val="20"/>
        </w:rPr>
      </w:pPr>
      <w:r w:rsidRPr="00E9736B">
        <w:rPr>
          <w:rFonts w:asciiTheme="minorHAnsi" w:hAnsiTheme="minorHAnsi"/>
          <w:sz w:val="20"/>
        </w:rPr>
        <w:tab/>
        <w:t xml:space="preserve">An important question however is which example, if any, truly counts as civil disobedience? A foot note to such a question is whether a definition or qualification of civil disobedience is even necessary. Is there a spirit to civil disobedience that may be ignored or clouded if we focus to closely on definitions? At first glance, it may appear that of course there is a general spirit to disobedience—that is, not doing what one is told, and the general resistance to authority. However, this overview essay demonstrates that a cursory reading/interpretation of civil disobedience is disingenuous to the authors that one is likely to cite under this topic. For one thing, as will be seen, major figures in the literature regarding civil disobedience (Mahatma Gandhi and V. </w:t>
      </w:r>
      <w:proofErr w:type="spellStart"/>
      <w:r w:rsidRPr="00E9736B">
        <w:rPr>
          <w:rFonts w:asciiTheme="minorHAnsi" w:hAnsiTheme="minorHAnsi"/>
          <w:sz w:val="20"/>
        </w:rPr>
        <w:t>Haksar</w:t>
      </w:r>
      <w:proofErr w:type="spellEnd"/>
      <w:r w:rsidRPr="00E9736B">
        <w:rPr>
          <w:rFonts w:asciiTheme="minorHAnsi" w:hAnsiTheme="minorHAnsi"/>
          <w:sz w:val="20"/>
        </w:rPr>
        <w:t xml:space="preserve"> for examples) argue clearly and forcefully that civil disobedience is not for the faint of heart. Furthermore, civil disobedience is a label reserved not for just any type of non-compliance. Rather, the term ought to be employed as a philosophy and only is appropriate as a last resort, and only in particular situations. Another important question is whether civil disobedience is inherently non-violent. Gandhi thinks so. So did Martin Luther King Jr. However, would they argue that Thoreau was wrong to align himself with more violent anti-slavery movements? Were the actions of Malcolm X and </w:t>
      </w:r>
      <w:proofErr w:type="spellStart"/>
      <w:r w:rsidRPr="00E9736B">
        <w:rPr>
          <w:rFonts w:asciiTheme="minorHAnsi" w:hAnsiTheme="minorHAnsi"/>
          <w:sz w:val="20"/>
        </w:rPr>
        <w:t>Stokely</w:t>
      </w:r>
      <w:proofErr w:type="spellEnd"/>
      <w:r w:rsidRPr="00E9736B">
        <w:rPr>
          <w:rFonts w:asciiTheme="minorHAnsi" w:hAnsiTheme="minorHAnsi"/>
          <w:sz w:val="20"/>
        </w:rPr>
        <w:t xml:space="preserve"> Carmichael </w:t>
      </w:r>
      <w:r w:rsidRPr="00E9736B">
        <w:rPr>
          <w:rFonts w:asciiTheme="minorHAnsi" w:hAnsiTheme="minorHAnsi"/>
          <w:i/>
          <w:iCs/>
          <w:sz w:val="20"/>
        </w:rPr>
        <w:t xml:space="preserve">not </w:t>
      </w:r>
      <w:r w:rsidRPr="00E9736B">
        <w:rPr>
          <w:rFonts w:asciiTheme="minorHAnsi" w:hAnsiTheme="minorHAnsi"/>
          <w:sz w:val="20"/>
        </w:rPr>
        <w:t xml:space="preserve">actions of civil disobedience? Can civil disobedient actions be for profit, as in the cases of alternative critical press? All of these questions are answered in this essay. Further, this essay takes that position that such matters of interpretation are important not only because the two sides of the debate have to come to an agreement in order to have a meaningful debate (even if the agreement is to disagree, and thus have a debate/discussion over the proper meaning of the terms), but because it is wholly unfair and shortsighted to quote philosophers/authors/social activists completely out of context. It is unfair and not advantageous to debate to quote someone like Gandhi or King or Jesus Christ for that </w:t>
      </w:r>
      <w:r w:rsidRPr="00E9736B">
        <w:rPr>
          <w:rFonts w:asciiTheme="minorHAnsi" w:hAnsiTheme="minorHAnsi"/>
          <w:sz w:val="20"/>
        </w:rPr>
        <w:lastRenderedPageBreak/>
        <w:t xml:space="preserve">matter, and claim that they mean whatever one in the present wants them to mean. Therefore, if you are going to refer to, quote or apply anyone, it is important that you know their context.   </w:t>
      </w:r>
    </w:p>
    <w:p w:rsidR="00A84E23" w:rsidRPr="00E9736B" w:rsidRDefault="00A84E23" w:rsidP="00A84E23">
      <w:pPr>
        <w:pStyle w:val="BodyTextIndent2"/>
        <w:ind w:firstLine="0"/>
        <w:rPr>
          <w:rFonts w:asciiTheme="minorHAnsi" w:hAnsiTheme="minorHAnsi"/>
          <w:sz w:val="20"/>
        </w:rPr>
      </w:pPr>
      <w:r w:rsidRPr="00E9736B">
        <w:rPr>
          <w:rFonts w:asciiTheme="minorHAnsi" w:hAnsiTheme="minorHAnsi"/>
          <w:sz w:val="20"/>
        </w:rPr>
        <w:t xml:space="preserve">This essay is divided into five sections. The first section addresses definitions, interpretations of the key terms within the topic. This section is designed to illustrate that debate on the topic at hand could serve as a discussion of the appropriate philosophical interpretation of the terms. Specifically, this topic affords not only the possibility to debate the appropriate interpretation of democracy, but also the appropriateness of democracy itself. Such a question was perhaps never more significant than now given the current restructuring of the Middle-East. </w:t>
      </w:r>
      <w:proofErr w:type="gramStart"/>
      <w:r w:rsidRPr="00E9736B">
        <w:rPr>
          <w:rFonts w:asciiTheme="minorHAnsi" w:hAnsiTheme="minorHAnsi"/>
          <w:sz w:val="20"/>
        </w:rPr>
        <w:t>the</w:t>
      </w:r>
      <w:proofErr w:type="gramEnd"/>
      <w:r w:rsidRPr="00E9736B">
        <w:rPr>
          <w:rFonts w:asciiTheme="minorHAnsi" w:hAnsiTheme="minorHAnsi"/>
          <w:sz w:val="20"/>
        </w:rPr>
        <w:t xml:space="preserve"> definitions section also includes a lengthy discussion of the term “civil disobedience” and addresses such questions as whether civil disobedience necessarily contains only non-violent action, who can/should participate in civil disobedience, as well as methods of civil disobedience. The second section of this essay is devoted broadly to three major writers/social philosophers/social activists in the area of civil disobedience: Henry David Thoreau, to whom the modern conception of the term “civil disobedience” is technically owed; and Mahatma Gandhi, and Martin Luther King Jr., who shaped the meaning of the term ‘civil disobedience’ in the twentieth century. The third section then discusses several potential case options for the affirmative and negative. This section will include both strictly theoretical and practical conceptions. Finally, the fourth section discusses the basic values that are in conflict in this topic.    </w:t>
      </w:r>
    </w:p>
    <w:p w:rsidR="00A84E23" w:rsidRPr="00E9736B" w:rsidRDefault="00A84E23" w:rsidP="00A84E23">
      <w:pPr>
        <w:pStyle w:val="BodyTextIndent2"/>
        <w:ind w:firstLine="0"/>
        <w:rPr>
          <w:rFonts w:asciiTheme="minorHAnsi" w:hAnsiTheme="minorHAnsi"/>
          <w:sz w:val="20"/>
        </w:rPr>
      </w:pPr>
    </w:p>
    <w:p w:rsidR="00A84E23" w:rsidRPr="00E9736B" w:rsidRDefault="00A84E23" w:rsidP="00A84E23">
      <w:pPr>
        <w:pStyle w:val="Heading4"/>
      </w:pPr>
      <w:bookmarkStart w:id="8" w:name="_Toc69620994"/>
      <w:r w:rsidRPr="00E9736B">
        <w:t>Democracy</w:t>
      </w:r>
      <w:bookmarkEnd w:id="8"/>
      <w:r w:rsidRPr="00E9736B">
        <w:t xml:space="preserve"> </w:t>
      </w:r>
    </w:p>
    <w:p w:rsidR="00A84E23" w:rsidRPr="00E9736B" w:rsidRDefault="00A84E23" w:rsidP="00A84E23">
      <w:pPr>
        <w:rPr>
          <w:rFonts w:asciiTheme="minorHAnsi" w:hAnsiTheme="minorHAnsi"/>
          <w:sz w:val="20"/>
        </w:rPr>
      </w:pPr>
    </w:p>
    <w:p w:rsidR="00A84E23" w:rsidRPr="00E9736B" w:rsidRDefault="00A84E23" w:rsidP="00A84E23">
      <w:pPr>
        <w:ind w:firstLine="720"/>
        <w:rPr>
          <w:rFonts w:asciiTheme="minorHAnsi" w:hAnsiTheme="minorHAnsi"/>
          <w:sz w:val="20"/>
        </w:rPr>
      </w:pPr>
      <w:r w:rsidRPr="00E9736B">
        <w:rPr>
          <w:rFonts w:asciiTheme="minorHAnsi" w:hAnsiTheme="minorHAnsi"/>
          <w:sz w:val="20"/>
        </w:rPr>
        <w:t xml:space="preserve">This section ultimately argues against taking the definition of democratic society lightly or for granted. Undoubtedly, this topic allows for debate concerning the nature of democracy or democratic societies as well as that of civil disobedience. Some will choose to argue under this topic strictly theoretically. For example, one may choose to argue that a true democracy requires not only direct and accurate representation, but also an informed and critical electorate, and is therefore impossible. One may extend this line of analysis to critique modern pseudo democratic capitalist societies, arguing that power functions to render the masses both uninformed and generally unenthused regarding politics. Since we have no real working model of democracy in action, this debate therefore should not draw from practical modern examples. Many have argued from such a line of logic regarding socialism and/or communism. Modern Marxists balk loudly at the use of the former Soviet Union as an example of true socialism, communism or Marxism. The argument follows therefore that since Soviet Russia is not a fair or accurate example of socialism, communism or Marxism, it should not be used in a debate regarding such topics. In this topic therefore, it is entirely legitimate to take a strictly theoretical approach, if the intention is to honestly engage in discussion over issues such as the proper form of government, whether morality ought to inherently be linked to </w:t>
      </w:r>
      <w:proofErr w:type="gramStart"/>
      <w:r w:rsidRPr="00E9736B">
        <w:rPr>
          <w:rFonts w:asciiTheme="minorHAnsi" w:hAnsiTheme="minorHAnsi"/>
          <w:sz w:val="20"/>
        </w:rPr>
        <w:t>government,</w:t>
      </w:r>
      <w:proofErr w:type="gramEnd"/>
      <w:r w:rsidRPr="00E9736B">
        <w:rPr>
          <w:rFonts w:asciiTheme="minorHAnsi" w:hAnsiTheme="minorHAnsi"/>
          <w:sz w:val="20"/>
        </w:rPr>
        <w:t xml:space="preserve"> and the appropriate definitions/criteria for justice. Such a theoretical approach requires therefore a deep knowledge of practical societies which have claimed to be democratic societies in order to thoughtfully compare the practical with the theoretical. Such a theory approach therefore is far from an abdication of the responsibility to investigate empirical reality.       </w:t>
      </w:r>
    </w:p>
    <w:p w:rsidR="00A84E23" w:rsidRPr="00E9736B" w:rsidRDefault="00A84E23" w:rsidP="00A84E23">
      <w:pPr>
        <w:rPr>
          <w:rFonts w:asciiTheme="minorHAnsi" w:hAnsiTheme="minorHAnsi"/>
          <w:sz w:val="20"/>
        </w:rPr>
      </w:pPr>
    </w:p>
    <w:p w:rsidR="00A84E23" w:rsidRPr="00E9736B" w:rsidRDefault="00A84E23" w:rsidP="00A84E23">
      <w:pPr>
        <w:ind w:firstLine="720"/>
        <w:rPr>
          <w:rFonts w:asciiTheme="minorHAnsi" w:hAnsiTheme="minorHAnsi"/>
          <w:sz w:val="20"/>
        </w:rPr>
      </w:pPr>
      <w:r w:rsidRPr="00E9736B">
        <w:rPr>
          <w:rFonts w:asciiTheme="minorHAnsi" w:hAnsiTheme="minorHAnsi"/>
          <w:sz w:val="20"/>
        </w:rPr>
        <w:t>How then for example is the United States not a democracy, thus excluding it from discussion under this topic? One may choose to argue that there are too many decisions made by those elected to represent us. Hundreds of pieces of legislation are passed that most people have no knowledge of. (Just ask someone what PATRTIOT stands for in the PATRIOT ACT). Furthermore, whether this is the fault of an uniformed lazy electorate, or the fault of a society which allows no time for the average or above average citizen to keep up with absolutely everything, decisions are made which may on an individual basis be at odds with the interests of the majority. This notion links as well to the general idea that democracy demands an informed, enthusiastic, critical electorate. The absence of one—regardless of who is to blame for the absence—is not the point.</w:t>
      </w:r>
    </w:p>
    <w:p w:rsidR="00A84E23" w:rsidRPr="00E9736B" w:rsidRDefault="00A84E23" w:rsidP="00A84E23">
      <w:pPr>
        <w:rPr>
          <w:rFonts w:asciiTheme="minorHAnsi" w:hAnsiTheme="minorHAnsi"/>
          <w:sz w:val="20"/>
        </w:rPr>
      </w:pPr>
    </w:p>
    <w:p w:rsidR="00A84E23" w:rsidRPr="00E9736B" w:rsidRDefault="00A84E23" w:rsidP="00A84E23">
      <w:pPr>
        <w:ind w:firstLine="720"/>
        <w:rPr>
          <w:rFonts w:asciiTheme="minorHAnsi" w:hAnsiTheme="minorHAnsi"/>
          <w:sz w:val="20"/>
        </w:rPr>
      </w:pPr>
      <w:r w:rsidRPr="00E9736B">
        <w:rPr>
          <w:rFonts w:asciiTheme="minorHAnsi" w:hAnsiTheme="minorHAnsi"/>
          <w:sz w:val="20"/>
        </w:rPr>
        <w:lastRenderedPageBreak/>
        <w:t xml:space="preserve">Second, if one wished to argue from a technical standpoint, he/she could argue that the United States was never intended to be a democracy; rather, it was and is a republic. The difference is </w:t>
      </w:r>
    </w:p>
    <w:p w:rsidR="00A84E23" w:rsidRPr="00E9736B" w:rsidRDefault="00A84E23" w:rsidP="00A84E23">
      <w:pPr>
        <w:pStyle w:val="NormalWeb"/>
        <w:ind w:left="720"/>
        <w:rPr>
          <w:rFonts w:asciiTheme="minorHAnsi" w:hAnsiTheme="minorHAnsi"/>
          <w:sz w:val="20"/>
        </w:rPr>
      </w:pPr>
      <w:proofErr w:type="gramStart"/>
      <w:r w:rsidRPr="00E9736B">
        <w:rPr>
          <w:rFonts w:asciiTheme="minorHAnsi" w:hAnsiTheme="minorHAnsi"/>
          <w:sz w:val="20"/>
        </w:rPr>
        <w:t>in</w:t>
      </w:r>
      <w:proofErr w:type="gramEnd"/>
      <w:r w:rsidRPr="00E9736B">
        <w:rPr>
          <w:rFonts w:asciiTheme="minorHAnsi" w:hAnsiTheme="minorHAnsi"/>
          <w:sz w:val="20"/>
        </w:rPr>
        <w:t xml:space="preserve"> a Democracy, the sovereignty is in the </w:t>
      </w:r>
      <w:r w:rsidRPr="00E9736B">
        <w:rPr>
          <w:rFonts w:asciiTheme="minorHAnsi" w:hAnsiTheme="minorHAnsi"/>
          <w:i/>
          <w:iCs/>
          <w:sz w:val="20"/>
        </w:rPr>
        <w:t>whole</w:t>
      </w:r>
      <w:r w:rsidRPr="00E9736B">
        <w:rPr>
          <w:rFonts w:asciiTheme="minorHAnsi" w:hAnsiTheme="minorHAnsi"/>
          <w:sz w:val="20"/>
        </w:rPr>
        <w:t xml:space="preserve"> body of the free citizens. The sovereignty is not divided to smaller units such as individual citizens. To solve a problem, only the whole body politic is authorized to act. Also, being citizens, individuals have duties and obligations to the government. The government's only obligations to the citizens are those legislatively pre-defined for it by the whole body politic. In a Republic, the sovereignty resides in the people themselves, whether one or many. In a Republic, one may act on his own or through his representatives as he chooses to solve a problem. Further, the people have no obligation to the government; instead, the government being hired by the </w:t>
      </w:r>
      <w:proofErr w:type="gramStart"/>
      <w:r w:rsidRPr="00E9736B">
        <w:rPr>
          <w:rFonts w:asciiTheme="minorHAnsi" w:hAnsiTheme="minorHAnsi"/>
          <w:sz w:val="20"/>
        </w:rPr>
        <w:t>people,</w:t>
      </w:r>
      <w:proofErr w:type="gramEnd"/>
      <w:r w:rsidRPr="00E9736B">
        <w:rPr>
          <w:rFonts w:asciiTheme="minorHAnsi" w:hAnsiTheme="minorHAnsi"/>
          <w:sz w:val="20"/>
        </w:rPr>
        <w:t xml:space="preserve"> is obliged to its owner, the people.</w:t>
      </w:r>
      <w:r w:rsidRPr="00E9736B">
        <w:rPr>
          <w:rStyle w:val="EndnoteReference"/>
          <w:rFonts w:asciiTheme="minorHAnsi" w:hAnsiTheme="minorHAnsi"/>
          <w:sz w:val="20"/>
        </w:rPr>
        <w:endnoteReference w:id="4"/>
      </w:r>
      <w:r w:rsidRPr="00E9736B">
        <w:rPr>
          <w:rFonts w:asciiTheme="minorHAnsi" w:hAnsiTheme="minorHAnsi"/>
          <w:sz w:val="20"/>
        </w:rPr>
        <w:t xml:space="preserve"> </w:t>
      </w:r>
    </w:p>
    <w:p w:rsidR="00A84E23" w:rsidRPr="00E9736B" w:rsidRDefault="00A84E23" w:rsidP="00A84E23">
      <w:pPr>
        <w:pStyle w:val="NormalWeb"/>
        <w:rPr>
          <w:rFonts w:asciiTheme="minorHAnsi" w:hAnsiTheme="minorHAnsi"/>
          <w:sz w:val="20"/>
        </w:rPr>
      </w:pPr>
      <w:r w:rsidRPr="00E9736B">
        <w:rPr>
          <w:rFonts w:asciiTheme="minorHAnsi" w:hAnsiTheme="minorHAnsi"/>
          <w:sz w:val="20"/>
        </w:rPr>
        <w:t xml:space="preserve">A Republic is therefore rooted in the traditions of Common Law and Natural Law. A democracy meanwhile is rooted in the tradition of Civil Law, that is, laws deriving from the state itself, not from metaphysical origins. One could argue two things from the preceding: first, that the United States was intended </w:t>
      </w:r>
      <w:proofErr w:type="gramStart"/>
      <w:r w:rsidRPr="00E9736B">
        <w:rPr>
          <w:rFonts w:asciiTheme="minorHAnsi" w:hAnsiTheme="minorHAnsi"/>
          <w:sz w:val="20"/>
        </w:rPr>
        <w:t>Constitutionally</w:t>
      </w:r>
      <w:proofErr w:type="gramEnd"/>
      <w:r w:rsidRPr="00E9736B">
        <w:rPr>
          <w:rFonts w:asciiTheme="minorHAnsi" w:hAnsiTheme="minorHAnsi"/>
          <w:sz w:val="20"/>
        </w:rPr>
        <w:t xml:space="preserve"> to be a Republic. Every state of the union is a </w:t>
      </w:r>
      <w:proofErr w:type="gramStart"/>
      <w:r w:rsidRPr="00E9736B">
        <w:rPr>
          <w:rFonts w:asciiTheme="minorHAnsi" w:hAnsiTheme="minorHAnsi"/>
          <w:sz w:val="20"/>
        </w:rPr>
        <w:t>Republic,</w:t>
      </w:r>
      <w:proofErr w:type="gramEnd"/>
      <w:r w:rsidRPr="00E9736B">
        <w:rPr>
          <w:rFonts w:asciiTheme="minorHAnsi" w:hAnsiTheme="minorHAnsi"/>
          <w:sz w:val="20"/>
        </w:rPr>
        <w:t xml:space="preserve"> therefore, the United States cannot be seen as a pure democracy. Second, one may argue that civil rights demand the responsibility of civil obedience by definition. Civil society inherently breaks down with civil disobedience, thus, civil disobedience is not morally justified uniquely in a democratic society, since, </w:t>
      </w:r>
      <w:proofErr w:type="gramStart"/>
      <w:r w:rsidRPr="00E9736B">
        <w:rPr>
          <w:rFonts w:asciiTheme="minorHAnsi" w:hAnsiTheme="minorHAnsi"/>
          <w:sz w:val="20"/>
        </w:rPr>
        <w:t>by</w:t>
      </w:r>
      <w:proofErr w:type="gramEnd"/>
      <w:r w:rsidRPr="00E9736B">
        <w:rPr>
          <w:rFonts w:asciiTheme="minorHAnsi" w:hAnsiTheme="minorHAnsi"/>
          <w:sz w:val="20"/>
        </w:rPr>
        <w:t xml:space="preserve"> definition democratic societies require obedience. </w:t>
      </w:r>
    </w:p>
    <w:p w:rsidR="00A84E23" w:rsidRPr="00E9736B" w:rsidRDefault="00A84E23" w:rsidP="00A84E23">
      <w:pPr>
        <w:ind w:firstLine="720"/>
        <w:rPr>
          <w:rFonts w:asciiTheme="minorHAnsi" w:hAnsiTheme="minorHAnsi"/>
          <w:sz w:val="20"/>
        </w:rPr>
      </w:pPr>
      <w:r w:rsidRPr="00E9736B">
        <w:rPr>
          <w:rFonts w:asciiTheme="minorHAnsi" w:hAnsiTheme="minorHAnsi"/>
          <w:sz w:val="20"/>
        </w:rPr>
        <w:t xml:space="preserve">A second option in interpreting democracy and this topic is to take the spirit of the meaning of the terms. This is akin to a “common knowledge” sort of orientation, whereby the concession is made that while it is true technical definitions of these terms exist, this topic </w:t>
      </w:r>
      <w:r w:rsidRPr="00E9736B">
        <w:rPr>
          <w:rFonts w:asciiTheme="minorHAnsi" w:hAnsiTheme="minorHAnsi"/>
          <w:i/>
          <w:iCs/>
          <w:sz w:val="20"/>
        </w:rPr>
        <w:t>really</w:t>
      </w:r>
      <w:r w:rsidRPr="00E9736B">
        <w:rPr>
          <w:rFonts w:asciiTheme="minorHAnsi" w:hAnsiTheme="minorHAnsi"/>
          <w:sz w:val="20"/>
        </w:rPr>
        <w:t xml:space="preserve"> means this or that in spirit. Take for example, in a slightly different realm, the Constitutional right to privacy. There of course is no right to privacy stated as </w:t>
      </w:r>
      <w:proofErr w:type="gramStart"/>
      <w:r w:rsidRPr="00E9736B">
        <w:rPr>
          <w:rFonts w:asciiTheme="minorHAnsi" w:hAnsiTheme="minorHAnsi"/>
          <w:sz w:val="20"/>
        </w:rPr>
        <w:t>such,</w:t>
      </w:r>
      <w:proofErr w:type="gramEnd"/>
      <w:r w:rsidRPr="00E9736B">
        <w:rPr>
          <w:rFonts w:asciiTheme="minorHAnsi" w:hAnsiTheme="minorHAnsi"/>
          <w:sz w:val="20"/>
        </w:rPr>
        <w:t xml:space="preserve"> however, the Court has determined that there exists a “penumbra” of the right to privacy. That is, taken as a whole document, the Constitution in explicitly granting the rights of speech, religion and other freedoms, along with the negative rights against search and seizure and </w:t>
      </w:r>
      <w:proofErr w:type="spellStart"/>
      <w:r w:rsidRPr="00E9736B">
        <w:rPr>
          <w:rFonts w:asciiTheme="minorHAnsi" w:hAnsiTheme="minorHAnsi"/>
          <w:sz w:val="20"/>
        </w:rPr>
        <w:t>self incrimination</w:t>
      </w:r>
      <w:proofErr w:type="spellEnd"/>
      <w:r w:rsidRPr="00E9736B">
        <w:rPr>
          <w:rFonts w:asciiTheme="minorHAnsi" w:hAnsiTheme="minorHAnsi"/>
          <w:sz w:val="20"/>
        </w:rPr>
        <w:t xml:space="preserve">, implies strongly a right to privacy. The same can be said about the separation of church and state: the term as such appears </w:t>
      </w:r>
      <w:proofErr w:type="spellStart"/>
      <w:r w:rsidRPr="00E9736B">
        <w:rPr>
          <w:rFonts w:asciiTheme="minorHAnsi" w:hAnsiTheme="minorHAnsi"/>
          <w:sz w:val="20"/>
        </w:rPr>
        <w:t>no where</w:t>
      </w:r>
      <w:proofErr w:type="spellEnd"/>
      <w:r w:rsidRPr="00E9736B">
        <w:rPr>
          <w:rFonts w:asciiTheme="minorHAnsi" w:hAnsiTheme="minorHAnsi"/>
          <w:sz w:val="20"/>
        </w:rPr>
        <w:t xml:space="preserve"> within the Constitution, declaration of independence, or any official founding document. However, it is implied in spirit.</w:t>
      </w:r>
    </w:p>
    <w:p w:rsidR="00A84E23" w:rsidRPr="00E9736B" w:rsidRDefault="00A84E23" w:rsidP="00A84E23">
      <w:pPr>
        <w:rPr>
          <w:rFonts w:asciiTheme="minorHAnsi" w:hAnsiTheme="minorHAnsi"/>
          <w:sz w:val="20"/>
        </w:rPr>
      </w:pPr>
    </w:p>
    <w:p w:rsidR="00A84E23" w:rsidRPr="00E9736B" w:rsidRDefault="00A84E23" w:rsidP="00A84E23">
      <w:pPr>
        <w:ind w:firstLine="720"/>
        <w:rPr>
          <w:rFonts w:asciiTheme="minorHAnsi" w:hAnsiTheme="minorHAnsi"/>
          <w:sz w:val="20"/>
        </w:rPr>
      </w:pPr>
      <w:r w:rsidRPr="00E9736B">
        <w:rPr>
          <w:rFonts w:asciiTheme="minorHAnsi" w:hAnsiTheme="minorHAnsi"/>
          <w:sz w:val="20"/>
        </w:rPr>
        <w:t>In spirit, there are many interpretations of democracy that may be appropriate. Consider some common ways of defining democracy a: “</w:t>
      </w:r>
      <w:r w:rsidRPr="00E9736B">
        <w:rPr>
          <w:rFonts w:asciiTheme="minorHAnsi" w:hAnsiTheme="minorHAnsi"/>
          <w:sz w:val="20"/>
          <w:szCs w:val="20"/>
        </w:rPr>
        <w:t>the political orientation of those who favor government by the people or by their elected representatives”</w:t>
      </w:r>
      <w:r w:rsidRPr="00E9736B">
        <w:rPr>
          <w:rStyle w:val="EndnoteReference"/>
          <w:rFonts w:asciiTheme="minorHAnsi" w:hAnsiTheme="minorHAnsi"/>
          <w:sz w:val="20"/>
          <w:szCs w:val="20"/>
        </w:rPr>
        <w:endnoteReference w:id="5"/>
      </w:r>
      <w:r w:rsidRPr="00E9736B">
        <w:rPr>
          <w:rFonts w:asciiTheme="minorHAnsi" w:hAnsiTheme="minorHAnsi"/>
          <w:sz w:val="20"/>
          <w:szCs w:val="20"/>
        </w:rPr>
        <w:t>; “</w:t>
      </w:r>
      <w:r w:rsidRPr="00E9736B">
        <w:rPr>
          <w:rFonts w:asciiTheme="minorHAnsi" w:hAnsiTheme="minorHAnsi"/>
          <w:sz w:val="20"/>
        </w:rPr>
        <w:t>a political system in which the supreme power lies in a body of citizens who can elect people to represent them”</w:t>
      </w:r>
      <w:r w:rsidRPr="00E9736B">
        <w:rPr>
          <w:rStyle w:val="EndnoteReference"/>
          <w:rFonts w:asciiTheme="minorHAnsi" w:hAnsiTheme="minorHAnsi"/>
          <w:sz w:val="20"/>
          <w:szCs w:val="20"/>
        </w:rPr>
        <w:endnoteReference w:id="6"/>
      </w:r>
      <w:proofErr w:type="gramStart"/>
      <w:r w:rsidRPr="00E9736B">
        <w:rPr>
          <w:rFonts w:asciiTheme="minorHAnsi" w:hAnsiTheme="minorHAnsi"/>
          <w:sz w:val="20"/>
        </w:rPr>
        <w:t>;  “</w:t>
      </w:r>
      <w:proofErr w:type="gramEnd"/>
      <w:r w:rsidRPr="00E9736B">
        <w:rPr>
          <w:rFonts w:asciiTheme="minorHAnsi" w:hAnsiTheme="minorHAnsi"/>
          <w:sz w:val="20"/>
        </w:rPr>
        <w:t>a way of governing a country in which the people elect representatives to form a government on their behalf a country with such a government the idea that everyone in a country has equal rights.”</w:t>
      </w:r>
      <w:r w:rsidRPr="00E9736B">
        <w:rPr>
          <w:rStyle w:val="EndnoteReference"/>
          <w:rFonts w:asciiTheme="minorHAnsi" w:hAnsiTheme="minorHAnsi"/>
          <w:sz w:val="20"/>
          <w:szCs w:val="20"/>
        </w:rPr>
        <w:endnoteReference w:id="7"/>
      </w:r>
      <w:r w:rsidRPr="00E9736B">
        <w:rPr>
          <w:rFonts w:asciiTheme="minorHAnsi" w:hAnsiTheme="minorHAnsi"/>
          <w:sz w:val="20"/>
        </w:rPr>
        <w:t xml:space="preserve"> Any of these are fine for cases which will serve as a generic mixture of theory and practical examples. You will notice the preceding definitions speak to generalities such as “citizens” (but not in qualifying citizenship), “equal rights” (but not enumerating the rights, nor a type of equality), and “country” (assuming the basic notion of the nation-state as we know it.) thus, such definitions are theoretical enough to allow for theory arguments, but grounded enough to allow for practical examples of nations.</w:t>
      </w:r>
    </w:p>
    <w:p w:rsidR="00A84E23" w:rsidRPr="00E9736B" w:rsidRDefault="00A84E23" w:rsidP="00A84E23">
      <w:pPr>
        <w:rPr>
          <w:rFonts w:asciiTheme="minorHAnsi" w:hAnsiTheme="minorHAnsi"/>
          <w:sz w:val="20"/>
        </w:rPr>
      </w:pPr>
    </w:p>
    <w:p w:rsidR="00A84E23" w:rsidRPr="00E9736B" w:rsidRDefault="00A84E23" w:rsidP="00A84E23">
      <w:pPr>
        <w:ind w:firstLine="720"/>
        <w:rPr>
          <w:rFonts w:asciiTheme="minorHAnsi" w:hAnsiTheme="minorHAnsi"/>
          <w:sz w:val="20"/>
          <w:szCs w:val="20"/>
        </w:rPr>
      </w:pPr>
      <w:r w:rsidRPr="00E9736B">
        <w:rPr>
          <w:rFonts w:asciiTheme="minorHAnsi" w:hAnsiTheme="minorHAnsi"/>
          <w:sz w:val="20"/>
        </w:rPr>
        <w:t xml:space="preserve">For a more specific definition which enumerates a bit of the etiology of </w:t>
      </w:r>
      <w:proofErr w:type="gramStart"/>
      <w:r w:rsidRPr="00E9736B">
        <w:rPr>
          <w:rFonts w:asciiTheme="minorHAnsi" w:hAnsiTheme="minorHAnsi"/>
          <w:sz w:val="20"/>
        </w:rPr>
        <w:t>the and</w:t>
      </w:r>
      <w:proofErr w:type="gramEnd"/>
      <w:r w:rsidRPr="00E9736B">
        <w:rPr>
          <w:rFonts w:asciiTheme="minorHAnsi" w:hAnsiTheme="minorHAnsi"/>
          <w:sz w:val="20"/>
        </w:rPr>
        <w:t xml:space="preserve"> lends specific credence to the American form of government, consider the following two interpretations: “</w:t>
      </w:r>
      <w:r w:rsidRPr="00E9736B">
        <w:rPr>
          <w:rFonts w:asciiTheme="minorHAnsi" w:hAnsiTheme="minorHAnsi"/>
          <w:sz w:val="20"/>
          <w:szCs w:val="20"/>
        </w:rPr>
        <w:t xml:space="preserve">derived from two ancient Greek words demos (the people) and </w:t>
      </w:r>
      <w:proofErr w:type="spellStart"/>
      <w:r w:rsidRPr="00E9736B">
        <w:rPr>
          <w:rFonts w:asciiTheme="minorHAnsi" w:hAnsiTheme="minorHAnsi"/>
          <w:sz w:val="20"/>
          <w:szCs w:val="20"/>
        </w:rPr>
        <w:t>kratos</w:t>
      </w:r>
      <w:proofErr w:type="spellEnd"/>
      <w:r w:rsidRPr="00E9736B">
        <w:rPr>
          <w:rFonts w:asciiTheme="minorHAnsi" w:hAnsiTheme="minorHAnsi"/>
          <w:sz w:val="20"/>
          <w:szCs w:val="20"/>
        </w:rPr>
        <w:t xml:space="preserve"> (strength). [</w:t>
      </w:r>
      <w:proofErr w:type="gramStart"/>
      <w:r w:rsidRPr="00E9736B">
        <w:rPr>
          <w:rFonts w:asciiTheme="minorHAnsi" w:hAnsiTheme="minorHAnsi"/>
          <w:sz w:val="20"/>
          <w:szCs w:val="20"/>
        </w:rPr>
        <w:t>democracy</w:t>
      </w:r>
      <w:proofErr w:type="gramEnd"/>
      <w:r w:rsidRPr="00E9736B">
        <w:rPr>
          <w:rFonts w:asciiTheme="minorHAnsi" w:hAnsiTheme="minorHAnsi"/>
          <w:sz w:val="20"/>
          <w:szCs w:val="20"/>
        </w:rPr>
        <w:t xml:space="preserve"> is] A system of government in which governance of the people is by elected representatives”</w:t>
      </w:r>
      <w:r w:rsidRPr="00E9736B">
        <w:rPr>
          <w:rStyle w:val="EndnoteReference"/>
          <w:rFonts w:asciiTheme="minorHAnsi" w:hAnsiTheme="minorHAnsi"/>
          <w:sz w:val="20"/>
          <w:szCs w:val="20"/>
        </w:rPr>
        <w:endnoteReference w:id="8"/>
      </w:r>
      <w:r w:rsidRPr="00E9736B">
        <w:rPr>
          <w:rFonts w:asciiTheme="minorHAnsi" w:hAnsiTheme="minorHAnsi"/>
          <w:sz w:val="20"/>
          <w:szCs w:val="20"/>
        </w:rPr>
        <w:t>; and</w:t>
      </w:r>
    </w:p>
    <w:p w:rsidR="00A84E23" w:rsidRPr="00E9736B" w:rsidRDefault="00A84E23" w:rsidP="00A84E23">
      <w:pPr>
        <w:rPr>
          <w:rFonts w:asciiTheme="minorHAnsi" w:hAnsiTheme="minorHAnsi"/>
          <w:sz w:val="20"/>
          <w:szCs w:val="20"/>
        </w:rPr>
      </w:pPr>
    </w:p>
    <w:p w:rsidR="00A84E23" w:rsidRPr="00E9736B" w:rsidRDefault="00A84E23" w:rsidP="00A84E23">
      <w:pPr>
        <w:ind w:left="720"/>
        <w:rPr>
          <w:rFonts w:asciiTheme="minorHAnsi" w:hAnsiTheme="minorHAnsi"/>
          <w:sz w:val="20"/>
          <w:szCs w:val="20"/>
        </w:rPr>
      </w:pPr>
      <w:r w:rsidRPr="00E9736B">
        <w:rPr>
          <w:rFonts w:asciiTheme="minorHAnsi" w:hAnsiTheme="minorHAnsi"/>
          <w:sz w:val="20"/>
          <w:szCs w:val="20"/>
        </w:rPr>
        <w:lastRenderedPageBreak/>
        <w:t xml:space="preserve">Literally, the term means power of the people (combining the Greek words demos, meaning "the people," and </w:t>
      </w:r>
      <w:proofErr w:type="spellStart"/>
      <w:r w:rsidRPr="00E9736B">
        <w:rPr>
          <w:rFonts w:asciiTheme="minorHAnsi" w:hAnsiTheme="minorHAnsi"/>
          <w:sz w:val="20"/>
          <w:szCs w:val="20"/>
        </w:rPr>
        <w:t>kratien</w:t>
      </w:r>
      <w:proofErr w:type="spellEnd"/>
      <w:r w:rsidRPr="00E9736B">
        <w:rPr>
          <w:rFonts w:asciiTheme="minorHAnsi" w:hAnsiTheme="minorHAnsi"/>
          <w:sz w:val="20"/>
          <w:szCs w:val="20"/>
        </w:rPr>
        <w:t>, meaning "to rule"). It is usually used to describe a political system where the legitimacy of exercising power stems from the consent of the people. Accordingly, a democratic polity is often identified by the existence of constitutional government, where the power of the leaders is checked and restrained; representative institutions based on free elections, which provide a procedural framework for the delegation of power by the people; competitive parties, in which the ruling majority respects and guarantees the rights of minorities; and civil liberties, such as freedoms of speech, press, association, and religion.</w:t>
      </w:r>
      <w:r w:rsidRPr="00E9736B">
        <w:rPr>
          <w:rStyle w:val="EndnoteReference"/>
          <w:rFonts w:asciiTheme="minorHAnsi" w:hAnsiTheme="minorHAnsi"/>
          <w:sz w:val="20"/>
          <w:szCs w:val="20"/>
        </w:rPr>
        <w:endnoteReference w:id="9"/>
      </w:r>
    </w:p>
    <w:p w:rsidR="00A84E23" w:rsidRPr="00E9736B" w:rsidRDefault="00A84E23" w:rsidP="00A84E23">
      <w:pPr>
        <w:ind w:left="720"/>
        <w:rPr>
          <w:rFonts w:asciiTheme="minorHAnsi" w:hAnsiTheme="minorHAnsi"/>
          <w:sz w:val="20"/>
          <w:szCs w:val="20"/>
        </w:rPr>
      </w:pPr>
    </w:p>
    <w:p w:rsidR="00A84E23" w:rsidRPr="00E9736B" w:rsidRDefault="00A84E23" w:rsidP="00A84E23">
      <w:pPr>
        <w:rPr>
          <w:rFonts w:asciiTheme="minorHAnsi" w:hAnsiTheme="minorHAnsi"/>
          <w:sz w:val="20"/>
          <w:szCs w:val="20"/>
        </w:rPr>
      </w:pPr>
      <w:r w:rsidRPr="00E9736B">
        <w:rPr>
          <w:rFonts w:asciiTheme="minorHAnsi" w:hAnsiTheme="minorHAnsi"/>
          <w:sz w:val="20"/>
          <w:szCs w:val="20"/>
        </w:rPr>
        <w:t xml:space="preserve">Notice the newness of the above definition, as it refers to the existence of constitutional government, and rights such as a free press. Still, such a definition is again fine for the practically based case. The question that is important, and will hopefully be raised in any debate regarding definition of terms, is whether democracy is best identified by the presence of rules and a system, or by the equitable enforcement of the principles. For example, in the case of identifying democracy based on the presence of a theoretically democratic system, one would take the analogous position that “justice is in the process, not the result.” </w:t>
      </w:r>
      <w:proofErr w:type="gramStart"/>
      <w:r w:rsidRPr="00E9736B">
        <w:rPr>
          <w:rFonts w:asciiTheme="minorHAnsi" w:hAnsiTheme="minorHAnsi"/>
          <w:sz w:val="20"/>
          <w:szCs w:val="20"/>
        </w:rPr>
        <w:t>So, the fact that the United States has laws regarding equal treatment, and a constitution which guarantees the same basic rights for all ensures that the United States is a democratic society even when specific injustices occur.</w:t>
      </w:r>
      <w:proofErr w:type="gramEnd"/>
      <w:r w:rsidRPr="00E9736B">
        <w:rPr>
          <w:rFonts w:asciiTheme="minorHAnsi" w:hAnsiTheme="minorHAnsi"/>
          <w:sz w:val="20"/>
          <w:szCs w:val="20"/>
        </w:rPr>
        <w:t xml:space="preserve"> On the other hand, one may argue that the only way to identify a democratic society is in practice. Thus, a country may be democratic, but may also cease to be so when democratic principles are violated in practice. The secondary question here therefore is when does civil disobedience take place? As will be seen, all civil disobedience theorists reserve their actions for cases when clear abuse has taken place. Therefore, one might truthfully ask whether civil disobedience can take by definition take place in a democratic society, since by the time one is disobedient it is in reaction to injustices which rendered the society no longer democratic. </w:t>
      </w:r>
    </w:p>
    <w:p w:rsidR="00A84E23" w:rsidRPr="00E9736B" w:rsidRDefault="00A84E23" w:rsidP="00A84E23">
      <w:pPr>
        <w:rPr>
          <w:rFonts w:asciiTheme="minorHAnsi" w:hAnsiTheme="minorHAnsi"/>
          <w:sz w:val="20"/>
        </w:rPr>
      </w:pPr>
    </w:p>
    <w:p w:rsidR="00A84E23" w:rsidRPr="00E9736B" w:rsidRDefault="00A84E23" w:rsidP="00A84E23">
      <w:pPr>
        <w:ind w:firstLine="720"/>
        <w:rPr>
          <w:rFonts w:asciiTheme="minorHAnsi" w:hAnsiTheme="minorHAnsi"/>
          <w:sz w:val="20"/>
        </w:rPr>
      </w:pPr>
      <w:r w:rsidRPr="00E9736B">
        <w:rPr>
          <w:rFonts w:asciiTheme="minorHAnsi" w:hAnsiTheme="minorHAnsi"/>
          <w:sz w:val="20"/>
        </w:rPr>
        <w:t xml:space="preserve">Aside from such discussions, a definition such </w:t>
      </w:r>
      <w:proofErr w:type="gramStart"/>
      <w:r w:rsidRPr="00E9736B">
        <w:rPr>
          <w:rFonts w:asciiTheme="minorHAnsi" w:hAnsiTheme="minorHAnsi"/>
          <w:sz w:val="20"/>
        </w:rPr>
        <w:t>as :</w:t>
      </w:r>
      <w:proofErr w:type="gramEnd"/>
    </w:p>
    <w:p w:rsidR="00A84E23" w:rsidRPr="00E9736B" w:rsidRDefault="00A84E23" w:rsidP="00A84E23">
      <w:pPr>
        <w:ind w:firstLine="720"/>
        <w:rPr>
          <w:rFonts w:asciiTheme="minorHAnsi" w:hAnsiTheme="minorHAnsi"/>
          <w:sz w:val="20"/>
        </w:rPr>
      </w:pPr>
    </w:p>
    <w:p w:rsidR="00A84E23" w:rsidRPr="00E9736B" w:rsidRDefault="00A84E23" w:rsidP="00A84E23">
      <w:pPr>
        <w:pStyle w:val="BodyTextIndent"/>
        <w:rPr>
          <w:rFonts w:asciiTheme="minorHAnsi" w:hAnsiTheme="minorHAnsi"/>
          <w:sz w:val="20"/>
        </w:rPr>
      </w:pPr>
      <w:r w:rsidRPr="00E9736B">
        <w:rPr>
          <w:rFonts w:asciiTheme="minorHAnsi" w:hAnsiTheme="minorHAnsi"/>
          <w:sz w:val="20"/>
        </w:rPr>
        <w:t>That form of government in which the sovereign power is exercised by the people in a body, as was the practice in some of the states of Ancient Greece; the term representative democracy has been given to a republican government like that of the United States. The exercise is usually accomplished by free and fair voting and/or consensus</w:t>
      </w:r>
      <w:r w:rsidRPr="00E9736B">
        <w:rPr>
          <w:rStyle w:val="EndnoteReference"/>
          <w:rFonts w:asciiTheme="minorHAnsi" w:hAnsiTheme="minorHAnsi"/>
          <w:sz w:val="20"/>
        </w:rPr>
        <w:endnoteReference w:id="10"/>
      </w:r>
    </w:p>
    <w:p w:rsidR="00A84E23" w:rsidRPr="00E9736B" w:rsidRDefault="00A84E23" w:rsidP="00A84E23">
      <w:pPr>
        <w:pStyle w:val="BodyTextIndent"/>
        <w:rPr>
          <w:rFonts w:asciiTheme="minorHAnsi" w:hAnsiTheme="minorHAnsi"/>
          <w:sz w:val="20"/>
        </w:rPr>
      </w:pPr>
    </w:p>
    <w:p w:rsidR="00A84E23" w:rsidRPr="00E9736B" w:rsidRDefault="00A84E23" w:rsidP="00A84E23">
      <w:pPr>
        <w:pStyle w:val="BodyTextIndent"/>
        <w:ind w:left="0" w:firstLine="0"/>
        <w:rPr>
          <w:rFonts w:asciiTheme="minorHAnsi" w:hAnsiTheme="minorHAnsi"/>
          <w:sz w:val="20"/>
        </w:rPr>
      </w:pPr>
      <w:proofErr w:type="gramStart"/>
      <w:r w:rsidRPr="00E9736B">
        <w:rPr>
          <w:rFonts w:asciiTheme="minorHAnsi" w:hAnsiTheme="minorHAnsi"/>
          <w:sz w:val="20"/>
        </w:rPr>
        <w:t>may</w:t>
      </w:r>
      <w:proofErr w:type="gramEnd"/>
      <w:r w:rsidRPr="00E9736B">
        <w:rPr>
          <w:rFonts w:asciiTheme="minorHAnsi" w:hAnsiTheme="minorHAnsi"/>
          <w:sz w:val="20"/>
        </w:rPr>
        <w:t xml:space="preserve"> be best. Certainly, one could argue that the framers intention with this topic is to have debaters discuss the role of civil disobedience in the United States. However, such an interpretation has clear answers. The clearest it would seem is that such an orthodox interpretation is but </w:t>
      </w:r>
      <w:r w:rsidRPr="00E9736B">
        <w:rPr>
          <w:rFonts w:asciiTheme="minorHAnsi" w:hAnsiTheme="minorHAnsi"/>
          <w:i/>
          <w:iCs/>
          <w:sz w:val="20"/>
        </w:rPr>
        <w:t>one</w:t>
      </w:r>
      <w:r w:rsidRPr="00E9736B">
        <w:rPr>
          <w:rFonts w:asciiTheme="minorHAnsi" w:hAnsiTheme="minorHAnsi"/>
          <w:sz w:val="20"/>
        </w:rPr>
        <w:t xml:space="preserve"> possible interpretation, and shutting off all others is overly limiting. Secondly, no one knows what the framer’s intentions really were, and no one ever will. Third, even if we did know the framer’s intention, it does not follow that everyone else </w:t>
      </w:r>
      <w:proofErr w:type="gramStart"/>
      <w:r w:rsidRPr="00E9736B">
        <w:rPr>
          <w:rFonts w:asciiTheme="minorHAnsi" w:hAnsiTheme="minorHAnsi"/>
          <w:sz w:val="20"/>
        </w:rPr>
        <w:t>ought</w:t>
      </w:r>
      <w:proofErr w:type="gramEnd"/>
      <w:r w:rsidRPr="00E9736B">
        <w:rPr>
          <w:rFonts w:asciiTheme="minorHAnsi" w:hAnsiTheme="minorHAnsi"/>
          <w:sz w:val="20"/>
        </w:rPr>
        <w:t xml:space="preserve"> be bound by their intentions. Fourth, and most importantly, this topic allows debaters the opportunity to discuss what a democratic society really is, and can be. The term “democratic society” or “democracy” is such a media buzz term that it may have lost meaning. This debate affords the opportunity to critically investigate what is really meant by the “promotion of democracy around the world.” Such a critical investigation is worthwhile. It is not quibbling over definitions. It is examining our language, thoughts and policies as well as the founding principles of the United States, and foundations for the jus role of any government. What could be more important?   </w:t>
      </w:r>
    </w:p>
    <w:p w:rsidR="00A84E23" w:rsidRPr="00E9736B" w:rsidRDefault="00A84E23" w:rsidP="00A84E23">
      <w:pPr>
        <w:pStyle w:val="NormalWeb"/>
        <w:spacing w:before="0" w:beforeAutospacing="0" w:after="0" w:afterAutospacing="0"/>
        <w:rPr>
          <w:rFonts w:asciiTheme="minorHAnsi" w:hAnsiTheme="minorHAnsi"/>
          <w:sz w:val="20"/>
        </w:rPr>
      </w:pPr>
    </w:p>
    <w:p w:rsidR="00A84E23" w:rsidRPr="00E9736B" w:rsidRDefault="00A84E23" w:rsidP="00A84E23">
      <w:pPr>
        <w:pStyle w:val="Heading4"/>
      </w:pPr>
      <w:bookmarkStart w:id="9" w:name="_Toc69620995"/>
      <w:r w:rsidRPr="00E9736B">
        <w:lastRenderedPageBreak/>
        <w:t>Civil Disobedience</w:t>
      </w:r>
      <w:bookmarkEnd w:id="9"/>
    </w:p>
    <w:p w:rsidR="00A84E23" w:rsidRPr="00E9736B" w:rsidRDefault="00A84E23" w:rsidP="00A84E23">
      <w:pPr>
        <w:rPr>
          <w:rFonts w:asciiTheme="minorHAnsi" w:hAnsiTheme="minorHAnsi"/>
        </w:rPr>
      </w:pPr>
    </w:p>
    <w:p w:rsidR="00A84E23" w:rsidRPr="00E9736B" w:rsidRDefault="00A84E23" w:rsidP="00A84E23">
      <w:pPr>
        <w:rPr>
          <w:rFonts w:asciiTheme="minorHAnsi" w:hAnsiTheme="minorHAnsi"/>
          <w:sz w:val="20"/>
        </w:rPr>
      </w:pPr>
      <w:r w:rsidRPr="00E9736B">
        <w:rPr>
          <w:rFonts w:asciiTheme="minorHAnsi" w:hAnsiTheme="minorHAnsi"/>
          <w:sz w:val="20"/>
        </w:rPr>
        <w:tab/>
        <w:t xml:space="preserve">It is first worth noting that the term civil disobedience is not used or resorted to lightly by those who espouse it. Further, it is inappropriate to apply the term civil disobedience to any form of non-cooperation. For example, </w:t>
      </w:r>
    </w:p>
    <w:p w:rsidR="00A84E23" w:rsidRPr="00E9736B" w:rsidRDefault="00A84E23" w:rsidP="00A84E23">
      <w:pPr>
        <w:rPr>
          <w:rFonts w:asciiTheme="minorHAnsi" w:hAnsiTheme="minorHAnsi"/>
          <w:sz w:val="20"/>
        </w:rPr>
      </w:pPr>
    </w:p>
    <w:p w:rsidR="00A84E23" w:rsidRPr="00E9736B" w:rsidRDefault="00A84E23" w:rsidP="00A84E23">
      <w:pPr>
        <w:ind w:left="720"/>
        <w:rPr>
          <w:rFonts w:asciiTheme="minorHAnsi" w:hAnsiTheme="minorHAnsi"/>
          <w:sz w:val="20"/>
        </w:rPr>
      </w:pPr>
      <w:proofErr w:type="gramStart"/>
      <w:r w:rsidRPr="00E9736B">
        <w:rPr>
          <w:rFonts w:asciiTheme="minorHAnsi" w:hAnsiTheme="minorHAnsi"/>
          <w:sz w:val="20"/>
        </w:rPr>
        <w:t>the</w:t>
      </w:r>
      <w:proofErr w:type="gramEnd"/>
      <w:r w:rsidRPr="00E9736B">
        <w:rPr>
          <w:rFonts w:asciiTheme="minorHAnsi" w:hAnsiTheme="minorHAnsi"/>
          <w:sz w:val="20"/>
        </w:rPr>
        <w:t xml:space="preserve"> notion of civil disobedience implies the existence of a formal system of rules, decrees, regulations, directions and commands laid down and enforced by public or civil authorities. The disobedience is of the public and general rules to which an individual is subject, not of the private and specific rules that are internal to bodies such as a golf club or a company.</w:t>
      </w:r>
      <w:r w:rsidRPr="00E9736B">
        <w:rPr>
          <w:rStyle w:val="EndnoteReference"/>
          <w:rFonts w:asciiTheme="minorHAnsi" w:hAnsiTheme="minorHAnsi"/>
          <w:sz w:val="20"/>
        </w:rPr>
        <w:endnoteReference w:id="11"/>
      </w:r>
    </w:p>
    <w:p w:rsidR="00A84E23" w:rsidRPr="00E9736B" w:rsidRDefault="00A84E23" w:rsidP="00A84E23">
      <w:pPr>
        <w:rPr>
          <w:rFonts w:asciiTheme="minorHAnsi" w:hAnsiTheme="minorHAnsi"/>
          <w:sz w:val="20"/>
        </w:rPr>
      </w:pPr>
    </w:p>
    <w:p w:rsidR="00A84E23" w:rsidRPr="00E9736B" w:rsidRDefault="00A84E23" w:rsidP="00A84E23">
      <w:pPr>
        <w:rPr>
          <w:rFonts w:asciiTheme="minorHAnsi" w:hAnsiTheme="minorHAnsi"/>
          <w:sz w:val="20"/>
        </w:rPr>
      </w:pPr>
      <w:r w:rsidRPr="00E9736B">
        <w:rPr>
          <w:rFonts w:asciiTheme="minorHAnsi" w:hAnsiTheme="minorHAnsi"/>
          <w:sz w:val="20"/>
        </w:rPr>
        <w:t xml:space="preserve">An interesting question arises: is for example, it not an act of civil disobedience to disobey the rules of a club? What about blocking the entrance to a racially restricted country club? </w:t>
      </w:r>
      <w:proofErr w:type="gramStart"/>
      <w:r w:rsidRPr="00E9736B">
        <w:rPr>
          <w:rFonts w:asciiTheme="minorHAnsi" w:hAnsiTheme="minorHAnsi"/>
          <w:sz w:val="20"/>
        </w:rPr>
        <w:t>Or, what about unions going on strike?</w:t>
      </w:r>
      <w:proofErr w:type="gramEnd"/>
      <w:r w:rsidRPr="00E9736B">
        <w:rPr>
          <w:rFonts w:asciiTheme="minorHAnsi" w:hAnsiTheme="minorHAnsi"/>
          <w:sz w:val="20"/>
        </w:rPr>
        <w:t xml:space="preserve"> It is not appropriate to technically define these as civil disobedience according to most conceptions of the term. The following interpretations illuminate this matter of what falls under the term.</w:t>
      </w:r>
    </w:p>
    <w:p w:rsidR="00A84E23" w:rsidRPr="00E9736B" w:rsidRDefault="00A84E23" w:rsidP="00A84E23">
      <w:pPr>
        <w:rPr>
          <w:rFonts w:asciiTheme="minorHAnsi" w:hAnsiTheme="minorHAnsi"/>
          <w:sz w:val="20"/>
        </w:rPr>
      </w:pPr>
      <w:r w:rsidRPr="00E9736B">
        <w:rPr>
          <w:rFonts w:asciiTheme="minorHAnsi" w:hAnsiTheme="minorHAnsi"/>
          <w:sz w:val="20"/>
        </w:rPr>
        <w:t xml:space="preserve">   </w:t>
      </w:r>
      <w:r w:rsidRPr="00E9736B">
        <w:rPr>
          <w:rFonts w:asciiTheme="minorHAnsi" w:hAnsiTheme="minorHAnsi"/>
          <w:sz w:val="20"/>
        </w:rPr>
        <w:tab/>
      </w:r>
    </w:p>
    <w:p w:rsidR="00A84E23" w:rsidRPr="00E9736B" w:rsidRDefault="00A84E23" w:rsidP="00A84E23">
      <w:pPr>
        <w:ind w:firstLine="720"/>
        <w:rPr>
          <w:rFonts w:asciiTheme="minorHAnsi" w:hAnsiTheme="minorHAnsi"/>
          <w:sz w:val="20"/>
        </w:rPr>
      </w:pPr>
      <w:r w:rsidRPr="00E9736B">
        <w:rPr>
          <w:rFonts w:asciiTheme="minorHAnsi" w:hAnsiTheme="minorHAnsi"/>
          <w:sz w:val="20"/>
        </w:rPr>
        <w:t>According to Rawls, civil disobedience is "a public, nonviolent, conscientious yet political act contrary to law usually done with the aim of bringing about a change in the law or policies of the government".</w:t>
      </w:r>
      <w:r w:rsidRPr="00E9736B">
        <w:rPr>
          <w:rStyle w:val="EndnoteReference"/>
          <w:rFonts w:asciiTheme="minorHAnsi" w:hAnsiTheme="minorHAnsi"/>
          <w:sz w:val="20"/>
        </w:rPr>
        <w:endnoteReference w:id="12"/>
      </w:r>
      <w:r w:rsidRPr="00E9736B">
        <w:rPr>
          <w:rFonts w:asciiTheme="minorHAnsi" w:hAnsiTheme="minorHAnsi"/>
          <w:sz w:val="20"/>
        </w:rPr>
        <w:t> And, according to Harris “an act of civil disobedience was defined as an illegal, public, nonviolent, conscientiously motivated act of protest, done by someone who accepts the legitimacy of the legal and political systems and who submits to arrest and punishment.”</w:t>
      </w:r>
      <w:r w:rsidRPr="00E9736B">
        <w:rPr>
          <w:rStyle w:val="EndnoteReference"/>
          <w:rFonts w:asciiTheme="minorHAnsi" w:hAnsiTheme="minorHAnsi"/>
          <w:sz w:val="20"/>
        </w:rPr>
        <w:endnoteReference w:id="13"/>
      </w:r>
      <w:r w:rsidRPr="00E9736B">
        <w:rPr>
          <w:rFonts w:asciiTheme="minorHAnsi" w:hAnsiTheme="minorHAnsi"/>
          <w:sz w:val="20"/>
        </w:rPr>
        <w:t xml:space="preserve"> These definitions both address public actions, actions which willingly and knowingly violate the law, but also violate the law in a peaceful manner. As such, these definitions are very limited. They ignore secret resistance to law, such as underground railroads; they ignore any form of violent protest, even violent protest that does not harm “innocent bystanders”; they also exclude any dissident who does not willingly accept punishment. Therefore, there is a difference between strict civil disobedience and civil dissidence; as such dissidents are not always </w:t>
      </w:r>
      <w:proofErr w:type="spellStart"/>
      <w:r w:rsidRPr="00E9736B">
        <w:rPr>
          <w:rFonts w:asciiTheme="minorHAnsi" w:hAnsiTheme="minorHAnsi"/>
          <w:sz w:val="20"/>
        </w:rPr>
        <w:t>disobedients</w:t>
      </w:r>
      <w:proofErr w:type="spellEnd"/>
      <w:r w:rsidRPr="00E9736B">
        <w:rPr>
          <w:rFonts w:asciiTheme="minorHAnsi" w:hAnsiTheme="minorHAnsi"/>
          <w:sz w:val="20"/>
        </w:rPr>
        <w:t xml:space="preserve">. </w:t>
      </w:r>
    </w:p>
    <w:p w:rsidR="00A84E23" w:rsidRPr="00E9736B" w:rsidRDefault="00A84E23" w:rsidP="00A84E23">
      <w:pPr>
        <w:rPr>
          <w:rFonts w:asciiTheme="minorHAnsi" w:hAnsiTheme="minorHAnsi"/>
          <w:sz w:val="20"/>
        </w:rPr>
      </w:pPr>
    </w:p>
    <w:p w:rsidR="00A84E23" w:rsidRPr="00E9736B" w:rsidRDefault="00A84E23" w:rsidP="00A84E23">
      <w:pPr>
        <w:ind w:firstLine="720"/>
        <w:rPr>
          <w:rFonts w:asciiTheme="minorHAnsi" w:hAnsiTheme="minorHAnsi"/>
          <w:sz w:val="20"/>
        </w:rPr>
      </w:pPr>
      <w:r w:rsidRPr="00E9736B">
        <w:rPr>
          <w:rFonts w:asciiTheme="minorHAnsi" w:hAnsiTheme="minorHAnsi"/>
          <w:sz w:val="20"/>
        </w:rPr>
        <w:t xml:space="preserve">In the following sections, Martin Luther King Jr. and Gandhi are devoted more time. Here for definition’s sake however, it </w:t>
      </w:r>
      <w:proofErr w:type="gramStart"/>
      <w:r w:rsidRPr="00E9736B">
        <w:rPr>
          <w:rFonts w:asciiTheme="minorHAnsi" w:hAnsiTheme="minorHAnsi"/>
          <w:sz w:val="20"/>
        </w:rPr>
        <w:t>ought</w:t>
      </w:r>
      <w:proofErr w:type="gramEnd"/>
      <w:r w:rsidRPr="00E9736B">
        <w:rPr>
          <w:rFonts w:asciiTheme="minorHAnsi" w:hAnsiTheme="minorHAnsi"/>
          <w:sz w:val="20"/>
        </w:rPr>
        <w:t xml:space="preserve"> be noted that both King and Gandhi hold that </w:t>
      </w:r>
    </w:p>
    <w:p w:rsidR="00A84E23" w:rsidRPr="00E9736B" w:rsidRDefault="00A84E23" w:rsidP="00A84E23">
      <w:pPr>
        <w:ind w:left="720"/>
        <w:rPr>
          <w:rFonts w:asciiTheme="minorHAnsi" w:hAnsiTheme="minorHAnsi"/>
          <w:sz w:val="20"/>
        </w:rPr>
      </w:pPr>
    </w:p>
    <w:p w:rsidR="00A84E23" w:rsidRPr="00E9736B" w:rsidRDefault="00A84E23" w:rsidP="00A84E23">
      <w:pPr>
        <w:ind w:left="720"/>
        <w:rPr>
          <w:rFonts w:asciiTheme="minorHAnsi" w:hAnsiTheme="minorHAnsi"/>
          <w:sz w:val="20"/>
        </w:rPr>
      </w:pPr>
      <w:r w:rsidRPr="00E9736B">
        <w:rPr>
          <w:rFonts w:asciiTheme="minorHAnsi" w:hAnsiTheme="minorHAnsi"/>
          <w:sz w:val="20"/>
        </w:rPr>
        <w:t xml:space="preserve">the true civil disobedient breaks the law in a particular way that emphasizes strict nonviolence, submission to arrest, conviction and punishment, and a willingness to see opponents as moral persons to be persuaded of the justice of the </w:t>
      </w:r>
      <w:proofErr w:type="spellStart"/>
      <w:r w:rsidRPr="00E9736B">
        <w:rPr>
          <w:rFonts w:asciiTheme="minorHAnsi" w:hAnsiTheme="minorHAnsi"/>
          <w:sz w:val="20"/>
        </w:rPr>
        <w:t>disobedient’s</w:t>
      </w:r>
      <w:proofErr w:type="spellEnd"/>
      <w:r w:rsidRPr="00E9736B">
        <w:rPr>
          <w:rFonts w:asciiTheme="minorHAnsi" w:hAnsiTheme="minorHAnsi"/>
          <w:sz w:val="20"/>
        </w:rPr>
        <w:t xml:space="preserve"> claim rather than forced into acquiescence.</w:t>
      </w:r>
      <w:r w:rsidRPr="00E9736B">
        <w:rPr>
          <w:rStyle w:val="EndnoteReference"/>
          <w:rFonts w:asciiTheme="minorHAnsi" w:hAnsiTheme="minorHAnsi"/>
          <w:sz w:val="20"/>
        </w:rPr>
        <w:endnoteReference w:id="14"/>
      </w:r>
    </w:p>
    <w:p w:rsidR="00A84E23" w:rsidRPr="00E9736B" w:rsidRDefault="00A84E23" w:rsidP="00A84E23">
      <w:pPr>
        <w:rPr>
          <w:rFonts w:asciiTheme="minorHAnsi" w:hAnsiTheme="minorHAnsi"/>
          <w:sz w:val="20"/>
        </w:rPr>
      </w:pPr>
    </w:p>
    <w:p w:rsidR="00A84E23" w:rsidRPr="00E9736B" w:rsidRDefault="00A84E23" w:rsidP="00A84E23">
      <w:pPr>
        <w:rPr>
          <w:rFonts w:asciiTheme="minorHAnsi" w:hAnsiTheme="minorHAnsi"/>
          <w:sz w:val="20"/>
        </w:rPr>
      </w:pPr>
      <w:r w:rsidRPr="00E9736B">
        <w:rPr>
          <w:rFonts w:asciiTheme="minorHAnsi" w:hAnsiTheme="minorHAnsi"/>
          <w:sz w:val="20"/>
        </w:rPr>
        <w:t xml:space="preserve">Therefore, the argument could certainly be made that indeed, civil disobedience does exclude the types of actions described above. Conversely, one could argue that the definition of civil disobedience is best exemplified by separating the words in the term: civil implies social, society, rights and privileges granted by the society; and disobedience simply means to not obey the rules. Therefore, the joining of the terms need not describe an abstract philosophy, but rather describes specific actions that are contrary to the law. That is, it only needs to reflect the strict combination of the words. Either way, debaters </w:t>
      </w:r>
      <w:proofErr w:type="gramStart"/>
      <w:r w:rsidRPr="00E9736B">
        <w:rPr>
          <w:rFonts w:asciiTheme="minorHAnsi" w:hAnsiTheme="minorHAnsi"/>
          <w:sz w:val="20"/>
        </w:rPr>
        <w:t>ought</w:t>
      </w:r>
      <w:proofErr w:type="gramEnd"/>
      <w:r w:rsidRPr="00E9736B">
        <w:rPr>
          <w:rFonts w:asciiTheme="minorHAnsi" w:hAnsiTheme="minorHAnsi"/>
          <w:sz w:val="20"/>
        </w:rPr>
        <w:t xml:space="preserve"> be careful in quoting activists such as King or Gandhi out of context. As will be seen in the following section, it is important to consider the opinions on government such thinkers had before inserting them into a case. First however, as the definitions of civil disobedience all imply an existing </w:t>
      </w:r>
      <w:r w:rsidRPr="00E9736B">
        <w:rPr>
          <w:rFonts w:asciiTheme="minorHAnsi" w:hAnsiTheme="minorHAnsi"/>
          <w:sz w:val="20"/>
        </w:rPr>
        <w:lastRenderedPageBreak/>
        <w:t xml:space="preserve">society, and since the topic refers to democratic society, debaters undoubtedly will fall back upon social contract theory to defend their arguments. Interestingly, it would seem that the social contract may be invoked by either side of this topic. Conventionally, it is held that Locke would more readily favor civil disobedience than would Hobbes. The following briefly details how Hobbes and Locke might view resistance. </w:t>
      </w:r>
    </w:p>
    <w:p w:rsidR="00A84E23" w:rsidRPr="00E9736B" w:rsidRDefault="00A84E23" w:rsidP="00A84E23">
      <w:pPr>
        <w:rPr>
          <w:rFonts w:asciiTheme="minorHAnsi" w:hAnsiTheme="minorHAnsi"/>
          <w:sz w:val="20"/>
        </w:rPr>
      </w:pPr>
    </w:p>
    <w:p w:rsidR="00A84E23" w:rsidRPr="00E9736B" w:rsidRDefault="00A84E23" w:rsidP="00A84E23">
      <w:pPr>
        <w:pStyle w:val="Heading4"/>
      </w:pPr>
      <w:bookmarkStart w:id="10" w:name="_Toc69620996"/>
      <w:r w:rsidRPr="00E9736B">
        <w:t>Hobbes</w:t>
      </w:r>
      <w:bookmarkEnd w:id="10"/>
    </w:p>
    <w:p w:rsidR="00A84E23" w:rsidRPr="00E9736B" w:rsidRDefault="00A84E23" w:rsidP="00A84E23">
      <w:pPr>
        <w:rPr>
          <w:rFonts w:asciiTheme="minorHAnsi" w:hAnsiTheme="minorHAnsi"/>
          <w:i/>
          <w:iCs/>
          <w:sz w:val="20"/>
        </w:rPr>
      </w:pPr>
    </w:p>
    <w:p w:rsidR="00A84E23" w:rsidRPr="00E9736B" w:rsidRDefault="00A84E23" w:rsidP="00A84E23">
      <w:pPr>
        <w:rPr>
          <w:rFonts w:asciiTheme="minorHAnsi" w:hAnsiTheme="minorHAnsi"/>
          <w:sz w:val="20"/>
        </w:rPr>
      </w:pPr>
      <w:r w:rsidRPr="00E9736B">
        <w:rPr>
          <w:rFonts w:asciiTheme="minorHAnsi" w:hAnsiTheme="minorHAnsi"/>
          <w:sz w:val="20"/>
        </w:rPr>
        <w:tab/>
        <w:t xml:space="preserve">There are several purposes to this section on Hobbes. First is to clarify some misconceptions about his political philosophy. Secondly though, it serves as a caution against the assumption that Hobbes would necessarily be an ally of the negative under this topic. Third, this section hopes to offer Hobbes as a character not </w:t>
      </w:r>
      <w:proofErr w:type="spellStart"/>
      <w:r w:rsidRPr="00E9736B">
        <w:rPr>
          <w:rFonts w:asciiTheme="minorHAnsi" w:hAnsiTheme="minorHAnsi"/>
          <w:sz w:val="20"/>
        </w:rPr>
        <w:t>top</w:t>
      </w:r>
      <w:proofErr w:type="spellEnd"/>
      <w:r w:rsidRPr="00E9736B">
        <w:rPr>
          <w:rFonts w:asciiTheme="minorHAnsi" w:hAnsiTheme="minorHAnsi"/>
          <w:sz w:val="20"/>
        </w:rPr>
        <w:t xml:space="preserve"> be overlooked and </w:t>
      </w:r>
      <w:proofErr w:type="spellStart"/>
      <w:r w:rsidRPr="00E9736B">
        <w:rPr>
          <w:rFonts w:asciiTheme="minorHAnsi" w:hAnsiTheme="minorHAnsi"/>
          <w:sz w:val="20"/>
        </w:rPr>
        <w:t>unidimensionalized</w:t>
      </w:r>
      <w:proofErr w:type="spellEnd"/>
      <w:r w:rsidRPr="00E9736B">
        <w:rPr>
          <w:rFonts w:asciiTheme="minorHAnsi" w:hAnsiTheme="minorHAnsi"/>
          <w:sz w:val="20"/>
        </w:rPr>
        <w:t xml:space="preserve">. </w:t>
      </w:r>
    </w:p>
    <w:p w:rsidR="00A84E23" w:rsidRPr="00E9736B" w:rsidRDefault="00A84E23" w:rsidP="00A84E23">
      <w:pPr>
        <w:rPr>
          <w:rFonts w:asciiTheme="minorHAnsi" w:hAnsiTheme="minorHAnsi"/>
          <w:sz w:val="20"/>
        </w:rPr>
      </w:pPr>
      <w:r w:rsidRPr="00E9736B">
        <w:rPr>
          <w:rFonts w:asciiTheme="minorHAnsi" w:hAnsiTheme="minorHAnsi"/>
          <w:sz w:val="20"/>
        </w:rPr>
        <w:tab/>
      </w:r>
    </w:p>
    <w:p w:rsidR="00A84E23" w:rsidRPr="00E9736B" w:rsidRDefault="00A84E23" w:rsidP="00A84E23">
      <w:pPr>
        <w:ind w:firstLine="720"/>
        <w:rPr>
          <w:rFonts w:asciiTheme="minorHAnsi" w:hAnsiTheme="minorHAnsi"/>
          <w:sz w:val="20"/>
        </w:rPr>
      </w:pPr>
      <w:r w:rsidRPr="00E9736B">
        <w:rPr>
          <w:rFonts w:asciiTheme="minorHAnsi" w:hAnsiTheme="minorHAnsi"/>
          <w:sz w:val="20"/>
        </w:rPr>
        <w:t>Thomas Hobbes argues that in the state of nature, life is not only “nasty brutish and short” but that human beings have no advantage or benefit in pre-society. Hobbes claims specifically that there are no “rights” without systematic governance:</w:t>
      </w:r>
    </w:p>
    <w:p w:rsidR="00A84E23" w:rsidRPr="00E9736B" w:rsidRDefault="00A84E23" w:rsidP="00A84E23">
      <w:pPr>
        <w:ind w:left="720"/>
        <w:rPr>
          <w:rFonts w:asciiTheme="minorHAnsi" w:hAnsiTheme="minorHAnsi"/>
          <w:sz w:val="20"/>
        </w:rPr>
      </w:pPr>
    </w:p>
    <w:p w:rsidR="00A84E23" w:rsidRPr="00E9736B" w:rsidRDefault="00A84E23" w:rsidP="00A84E23">
      <w:pPr>
        <w:ind w:left="720"/>
        <w:rPr>
          <w:rFonts w:asciiTheme="minorHAnsi" w:hAnsiTheme="minorHAnsi"/>
          <w:sz w:val="20"/>
        </w:rPr>
      </w:pPr>
      <w:r w:rsidRPr="00E9736B">
        <w:rPr>
          <w:rFonts w:asciiTheme="minorHAnsi" w:hAnsiTheme="minorHAnsi"/>
          <w:sz w:val="20"/>
        </w:rPr>
        <w:t>The effects of this right are the same, almost, as if there had been no right at all. For although any man may say of everything, this is mine, yet could he not enjoy it, by reason of his neighbor, who having equal right and equal power, would pretend the same thing to be his.</w:t>
      </w:r>
      <w:r w:rsidRPr="00E9736B">
        <w:rPr>
          <w:rStyle w:val="EndnoteReference"/>
          <w:rFonts w:asciiTheme="minorHAnsi" w:hAnsiTheme="minorHAnsi"/>
          <w:sz w:val="20"/>
        </w:rPr>
        <w:endnoteReference w:id="15"/>
      </w:r>
      <w:r w:rsidRPr="00E9736B">
        <w:rPr>
          <w:rFonts w:asciiTheme="minorHAnsi" w:hAnsiTheme="minorHAnsi"/>
          <w:sz w:val="20"/>
        </w:rPr>
        <w:t xml:space="preserve">   </w:t>
      </w:r>
    </w:p>
    <w:p w:rsidR="00A84E23" w:rsidRPr="00E9736B" w:rsidRDefault="00A84E23" w:rsidP="00A84E23">
      <w:pPr>
        <w:ind w:left="720"/>
        <w:rPr>
          <w:rFonts w:asciiTheme="minorHAnsi" w:hAnsiTheme="minorHAnsi"/>
          <w:sz w:val="20"/>
        </w:rPr>
      </w:pPr>
    </w:p>
    <w:p w:rsidR="00A84E23" w:rsidRPr="00E9736B" w:rsidRDefault="00A84E23" w:rsidP="00A84E23">
      <w:pPr>
        <w:rPr>
          <w:rFonts w:asciiTheme="minorHAnsi" w:hAnsiTheme="minorHAnsi"/>
          <w:sz w:val="20"/>
        </w:rPr>
      </w:pPr>
      <w:r w:rsidRPr="00E9736B">
        <w:rPr>
          <w:rFonts w:asciiTheme="minorHAnsi" w:hAnsiTheme="minorHAnsi"/>
          <w:sz w:val="20"/>
        </w:rPr>
        <w:t>Under a Hobbesian social contract, the citizen submits the right above all to “act on one’s private judgment… by agreeing that the sovereign’s will is to determine their own”</w:t>
      </w:r>
      <w:r w:rsidRPr="00E9736B">
        <w:rPr>
          <w:rStyle w:val="EndnoteReference"/>
          <w:rFonts w:asciiTheme="minorHAnsi" w:hAnsiTheme="minorHAnsi"/>
          <w:sz w:val="20"/>
        </w:rPr>
        <w:endnoteReference w:id="16"/>
      </w:r>
      <w:r w:rsidRPr="00E9736B">
        <w:rPr>
          <w:rFonts w:asciiTheme="minorHAnsi" w:hAnsiTheme="minorHAnsi"/>
          <w:sz w:val="20"/>
        </w:rPr>
        <w:t xml:space="preserve"> (*** Andrew Cohen, p. 3). Simply put, individuals suspend their individual judgment, and defer to the sovereign, who is established for protection. Many may be tempted to automatically assume that Hobbes would be the last person to defend the right to civil disobedience, and indeed he may be. However, even under Hobbes’ conception of the social contract, resistance is morally justified. Andrew Cohen argues in interpreting Hobbes that “a person may protect herself whenever the Sovereign is doing a poor job of it” and that “if the Sovereign’s power has started to tumble, people may disregard his [sic] commands.”</w:t>
      </w:r>
      <w:r w:rsidRPr="00E9736B">
        <w:rPr>
          <w:rStyle w:val="EndnoteReference"/>
          <w:rFonts w:asciiTheme="minorHAnsi" w:hAnsiTheme="minorHAnsi"/>
          <w:sz w:val="20"/>
        </w:rPr>
        <w:endnoteReference w:id="17"/>
      </w:r>
      <w:r w:rsidRPr="00E9736B">
        <w:rPr>
          <w:rFonts w:asciiTheme="minorHAnsi" w:hAnsiTheme="minorHAnsi"/>
          <w:sz w:val="20"/>
        </w:rPr>
        <w:t xml:space="preserve"> </w:t>
      </w:r>
    </w:p>
    <w:p w:rsidR="00A84E23" w:rsidRPr="00E9736B" w:rsidRDefault="00A84E23" w:rsidP="00A84E23">
      <w:pPr>
        <w:rPr>
          <w:rFonts w:asciiTheme="minorHAnsi" w:hAnsiTheme="minorHAnsi"/>
          <w:sz w:val="20"/>
        </w:rPr>
      </w:pPr>
    </w:p>
    <w:p w:rsidR="00A84E23" w:rsidRPr="00E9736B" w:rsidRDefault="00A84E23" w:rsidP="00A84E23">
      <w:pPr>
        <w:ind w:firstLine="720"/>
        <w:rPr>
          <w:rFonts w:asciiTheme="minorHAnsi" w:hAnsiTheme="minorHAnsi"/>
          <w:sz w:val="20"/>
        </w:rPr>
      </w:pPr>
      <w:r w:rsidRPr="00E9736B">
        <w:rPr>
          <w:rFonts w:asciiTheme="minorHAnsi" w:hAnsiTheme="minorHAnsi"/>
          <w:sz w:val="20"/>
        </w:rPr>
        <w:t>Additionally, Hobbes does not argue, as is sometimes insinuated in Lincoln Douglas debate rounds, that the sovereign is justified in doing nothing so long as the citizens are made safe. There are “positive duties” ascribed to the state, such as the responsibility for social welfare/charity programs and “for providing for subjects’ education… and to govern in a fair and equitable fashion as ordained by the laws of nature.”</w:t>
      </w:r>
      <w:r w:rsidRPr="00E9736B">
        <w:rPr>
          <w:rStyle w:val="EndnoteReference"/>
          <w:rFonts w:asciiTheme="minorHAnsi" w:hAnsiTheme="minorHAnsi"/>
          <w:sz w:val="20"/>
        </w:rPr>
        <w:endnoteReference w:id="18"/>
      </w:r>
      <w:r w:rsidRPr="00E9736B">
        <w:rPr>
          <w:rFonts w:asciiTheme="minorHAnsi" w:hAnsiTheme="minorHAnsi"/>
          <w:sz w:val="20"/>
        </w:rPr>
        <w:t xml:space="preserve"> Therefore, it is also not true that Hobbes would argue that governments are justified in doing whatever they want so long as safety is ensured, another argument heard in too many debate rounds. </w:t>
      </w:r>
      <w:r w:rsidRPr="00E9736B">
        <w:rPr>
          <w:rFonts w:asciiTheme="minorHAnsi" w:hAnsiTheme="minorHAnsi"/>
          <w:sz w:val="20"/>
        </w:rPr>
        <w:tab/>
      </w:r>
    </w:p>
    <w:p w:rsidR="00A84E23" w:rsidRPr="00E9736B" w:rsidRDefault="00A84E23" w:rsidP="00A84E23">
      <w:pPr>
        <w:ind w:firstLine="720"/>
        <w:rPr>
          <w:rFonts w:asciiTheme="minorHAnsi" w:hAnsiTheme="minorHAnsi"/>
          <w:sz w:val="20"/>
        </w:rPr>
      </w:pPr>
    </w:p>
    <w:p w:rsidR="00A84E23" w:rsidRPr="00E9736B" w:rsidRDefault="00A84E23" w:rsidP="00A84E23">
      <w:pPr>
        <w:ind w:firstLine="720"/>
        <w:rPr>
          <w:rFonts w:asciiTheme="minorHAnsi" w:hAnsiTheme="minorHAnsi"/>
          <w:sz w:val="20"/>
        </w:rPr>
      </w:pPr>
      <w:r w:rsidRPr="00E9736B">
        <w:rPr>
          <w:rFonts w:asciiTheme="minorHAnsi" w:hAnsiTheme="minorHAnsi"/>
          <w:sz w:val="20"/>
        </w:rPr>
        <w:t>Hobbes in fact allows room for disobedience, so long as the disobedience does not prohibit “the end for which the Sovereignty was ordained.”</w:t>
      </w:r>
      <w:r w:rsidRPr="00E9736B">
        <w:rPr>
          <w:rStyle w:val="EndnoteReference"/>
          <w:rFonts w:asciiTheme="minorHAnsi" w:hAnsiTheme="minorHAnsi"/>
          <w:sz w:val="20"/>
        </w:rPr>
        <w:endnoteReference w:id="19"/>
      </w:r>
      <w:r w:rsidRPr="00E9736B">
        <w:rPr>
          <w:rFonts w:asciiTheme="minorHAnsi" w:hAnsiTheme="minorHAnsi"/>
          <w:sz w:val="20"/>
        </w:rPr>
        <w:t xml:space="preserve"> Most significantly, Hobbes indicates that human beings never have to surrender their right not to hurt themselves. Cohen again in interpreting Hobbes argues:</w:t>
      </w:r>
    </w:p>
    <w:p w:rsidR="00A84E23" w:rsidRPr="00E9736B" w:rsidRDefault="00A84E23" w:rsidP="00A84E23">
      <w:pPr>
        <w:ind w:firstLine="720"/>
        <w:rPr>
          <w:rFonts w:asciiTheme="minorHAnsi" w:hAnsiTheme="minorHAnsi"/>
          <w:sz w:val="20"/>
        </w:rPr>
      </w:pPr>
    </w:p>
    <w:p w:rsidR="00A84E23" w:rsidRPr="00E9736B" w:rsidRDefault="00A84E23" w:rsidP="00A84E23">
      <w:pPr>
        <w:ind w:left="720"/>
        <w:rPr>
          <w:rFonts w:asciiTheme="minorHAnsi" w:hAnsiTheme="minorHAnsi"/>
          <w:sz w:val="20"/>
        </w:rPr>
      </w:pPr>
      <w:r w:rsidRPr="00E9736B">
        <w:rPr>
          <w:rFonts w:asciiTheme="minorHAnsi" w:hAnsiTheme="minorHAnsi"/>
          <w:sz w:val="20"/>
        </w:rPr>
        <w:lastRenderedPageBreak/>
        <w:t>No subject is obliged to kill or hurt himself or any member of his family, nor is he obliged to do any such things to anyone else. Someone somewhere can do such things on behalf of the sovereign. Not everyone needs to be bound to any command the sovereign might give.</w:t>
      </w:r>
      <w:r w:rsidRPr="00E9736B">
        <w:rPr>
          <w:rStyle w:val="EndnoteReference"/>
          <w:rFonts w:asciiTheme="minorHAnsi" w:hAnsiTheme="minorHAnsi"/>
          <w:sz w:val="20"/>
        </w:rPr>
        <w:endnoteReference w:id="20"/>
      </w:r>
    </w:p>
    <w:p w:rsidR="00A84E23" w:rsidRPr="00E9736B" w:rsidRDefault="00A84E23" w:rsidP="00A84E23">
      <w:pPr>
        <w:rPr>
          <w:rFonts w:asciiTheme="minorHAnsi" w:hAnsiTheme="minorHAnsi"/>
          <w:sz w:val="20"/>
        </w:rPr>
      </w:pPr>
    </w:p>
    <w:p w:rsidR="00A84E23" w:rsidRPr="00E9736B" w:rsidRDefault="00A84E23" w:rsidP="00A84E23">
      <w:pPr>
        <w:rPr>
          <w:rFonts w:asciiTheme="minorHAnsi" w:hAnsiTheme="minorHAnsi"/>
          <w:sz w:val="20"/>
        </w:rPr>
      </w:pPr>
      <w:r w:rsidRPr="00E9736B">
        <w:rPr>
          <w:rFonts w:asciiTheme="minorHAnsi" w:hAnsiTheme="minorHAnsi"/>
          <w:sz w:val="20"/>
        </w:rPr>
        <w:t>One may wonder if Hobbes would therefore approve of the burning of draft cards. It would seem that the key here is whether an action of civil disobedience would deter the sovereign from reaching its “end.” Unfortunately, those in power would probably never argue against itself, and so the real question is who gets to decide whether an action of revolt is truly justified? Hobbes is not so clear on this point. He is clear however that there are two instances in which a citizen does reserve the moral right to revolt. Those cases are “when the sovereign is no longer protecting his subjects or when some subject(S) had already earlier defied the sovereign will.”</w:t>
      </w:r>
      <w:r w:rsidRPr="00E9736B">
        <w:rPr>
          <w:rStyle w:val="EndnoteReference"/>
          <w:rFonts w:asciiTheme="minorHAnsi" w:hAnsiTheme="minorHAnsi"/>
          <w:sz w:val="20"/>
        </w:rPr>
        <w:endnoteReference w:id="21"/>
      </w:r>
      <w:r w:rsidRPr="00E9736B">
        <w:rPr>
          <w:rFonts w:asciiTheme="minorHAnsi" w:hAnsiTheme="minorHAnsi"/>
          <w:sz w:val="20"/>
        </w:rPr>
        <w:t xml:space="preserve"> Hobbes says that obedience is required by citizens/subjects “as long, and no longer, that the power </w:t>
      </w:r>
      <w:proofErr w:type="spellStart"/>
      <w:r w:rsidRPr="00E9736B">
        <w:rPr>
          <w:rFonts w:asciiTheme="minorHAnsi" w:hAnsiTheme="minorHAnsi"/>
          <w:sz w:val="20"/>
        </w:rPr>
        <w:t>leaseth</w:t>
      </w:r>
      <w:proofErr w:type="spellEnd"/>
      <w:r w:rsidRPr="00E9736B">
        <w:rPr>
          <w:rFonts w:asciiTheme="minorHAnsi" w:hAnsiTheme="minorHAnsi"/>
          <w:sz w:val="20"/>
        </w:rPr>
        <w:t>, by which he is able to protect them.”</w:t>
      </w:r>
      <w:r w:rsidRPr="00E9736B">
        <w:rPr>
          <w:rStyle w:val="EndnoteReference"/>
          <w:rFonts w:asciiTheme="minorHAnsi" w:hAnsiTheme="minorHAnsi"/>
          <w:sz w:val="20"/>
        </w:rPr>
        <w:endnoteReference w:id="22"/>
      </w:r>
      <w:r w:rsidRPr="00E9736B">
        <w:rPr>
          <w:rFonts w:asciiTheme="minorHAnsi" w:hAnsiTheme="minorHAnsi"/>
          <w:sz w:val="20"/>
        </w:rPr>
        <w:t xml:space="preserve">  In summary, Hobbes can be said to advocate disobedience to the following commands:</w:t>
      </w:r>
    </w:p>
    <w:p w:rsidR="00A84E23" w:rsidRPr="00E9736B" w:rsidRDefault="00A84E23" w:rsidP="00A84E23">
      <w:pPr>
        <w:ind w:left="720"/>
        <w:rPr>
          <w:rFonts w:asciiTheme="minorHAnsi" w:hAnsiTheme="minorHAnsi"/>
          <w:sz w:val="20"/>
        </w:rPr>
      </w:pPr>
    </w:p>
    <w:p w:rsidR="00A84E23" w:rsidRPr="00E9736B" w:rsidRDefault="00A84E23" w:rsidP="00A84E23">
      <w:pPr>
        <w:ind w:left="720"/>
        <w:rPr>
          <w:rFonts w:asciiTheme="minorHAnsi" w:hAnsiTheme="minorHAnsi"/>
          <w:sz w:val="20"/>
        </w:rPr>
      </w:pPr>
      <w:r w:rsidRPr="00E9736B">
        <w:rPr>
          <w:rFonts w:asciiTheme="minorHAnsi" w:hAnsiTheme="minorHAnsi"/>
          <w:sz w:val="20"/>
        </w:rPr>
        <w:t>Commands to suicide, commands to self-inflict any wounds, commands to injure or kill anyone else, commands to perform some dishonor, commands to fight in a war (whenever the security of the commonwealth does not clearly require one’s immediate participation), commands to incriminate oneself without assurance of pardon, commands to perform some intolerably blasphemous act, commands or laws forbidding one from any of the necessities of life, commands or laws of a seriously ineffective sovereign, commands or laws forbidding a revolt once it is underway.</w:t>
      </w:r>
      <w:r w:rsidRPr="00E9736B">
        <w:rPr>
          <w:rStyle w:val="EndnoteReference"/>
          <w:rFonts w:asciiTheme="minorHAnsi" w:hAnsiTheme="minorHAnsi"/>
          <w:sz w:val="20"/>
        </w:rPr>
        <w:endnoteReference w:id="23"/>
      </w:r>
      <w:r w:rsidRPr="00E9736B">
        <w:rPr>
          <w:rFonts w:asciiTheme="minorHAnsi" w:hAnsiTheme="minorHAnsi"/>
          <w:sz w:val="20"/>
        </w:rPr>
        <w:t xml:space="preserve"> </w:t>
      </w:r>
    </w:p>
    <w:p w:rsidR="00A84E23" w:rsidRPr="00E9736B" w:rsidRDefault="00A84E23" w:rsidP="00A84E23">
      <w:pPr>
        <w:ind w:left="720"/>
        <w:rPr>
          <w:rFonts w:asciiTheme="minorHAnsi" w:hAnsiTheme="minorHAnsi"/>
          <w:sz w:val="20"/>
        </w:rPr>
      </w:pPr>
    </w:p>
    <w:p w:rsidR="00A84E23" w:rsidRPr="00E9736B" w:rsidRDefault="00A84E23" w:rsidP="00A84E23">
      <w:pPr>
        <w:rPr>
          <w:rFonts w:asciiTheme="minorHAnsi" w:hAnsiTheme="minorHAnsi"/>
          <w:sz w:val="20"/>
        </w:rPr>
      </w:pPr>
      <w:r w:rsidRPr="00E9736B">
        <w:rPr>
          <w:rFonts w:asciiTheme="minorHAnsi" w:hAnsiTheme="minorHAnsi"/>
          <w:sz w:val="20"/>
        </w:rPr>
        <w:t xml:space="preserve">So, traditional views of Hobbes my underestimate the breadth of his political theory. This essay has not nor was it its intention to explore Hobbes in great depth. However, it should be clear that Hobbes is not merely a rampant statist who justifies the presence of government under any circumstance. Therefore, Hobbes can be used by the affirmative as well as the negative under this topic. </w:t>
      </w:r>
    </w:p>
    <w:p w:rsidR="00A84E23" w:rsidRPr="00E9736B" w:rsidRDefault="00A84E23" w:rsidP="00A84E23">
      <w:pPr>
        <w:rPr>
          <w:rFonts w:asciiTheme="minorHAnsi" w:hAnsiTheme="minorHAnsi"/>
          <w:sz w:val="20"/>
        </w:rPr>
      </w:pPr>
    </w:p>
    <w:p w:rsidR="00A84E23" w:rsidRPr="00E9736B" w:rsidRDefault="00A84E23" w:rsidP="00A84E23">
      <w:pPr>
        <w:pStyle w:val="Heading4"/>
      </w:pPr>
      <w:bookmarkStart w:id="11" w:name="_Toc69620997"/>
      <w:r w:rsidRPr="00E9736B">
        <w:t>Locke</w:t>
      </w:r>
      <w:bookmarkEnd w:id="11"/>
    </w:p>
    <w:p w:rsidR="00A84E23" w:rsidRPr="00E9736B" w:rsidRDefault="00A84E23" w:rsidP="00A84E23">
      <w:pPr>
        <w:rPr>
          <w:rFonts w:asciiTheme="minorHAnsi" w:hAnsiTheme="minorHAnsi"/>
        </w:rPr>
      </w:pPr>
    </w:p>
    <w:p w:rsidR="00A84E23" w:rsidRPr="00E9736B" w:rsidRDefault="00A84E23" w:rsidP="00A84E23">
      <w:pPr>
        <w:rPr>
          <w:rFonts w:asciiTheme="minorHAnsi" w:hAnsiTheme="minorHAnsi"/>
          <w:sz w:val="20"/>
        </w:rPr>
      </w:pPr>
      <w:r w:rsidRPr="00E9736B">
        <w:rPr>
          <w:rFonts w:asciiTheme="minorHAnsi" w:hAnsiTheme="minorHAnsi"/>
          <w:sz w:val="20"/>
        </w:rPr>
        <w:tab/>
        <w:t xml:space="preserve">At </w:t>
      </w:r>
      <w:proofErr w:type="spellStart"/>
      <w:r w:rsidRPr="00E9736B">
        <w:rPr>
          <w:rFonts w:asciiTheme="minorHAnsi" w:hAnsiTheme="minorHAnsi"/>
          <w:sz w:val="20"/>
        </w:rPr>
        <w:t>firs</w:t>
      </w:r>
      <w:proofErr w:type="spellEnd"/>
      <w:r w:rsidRPr="00E9736B">
        <w:rPr>
          <w:rFonts w:asciiTheme="minorHAnsi" w:hAnsiTheme="minorHAnsi"/>
          <w:sz w:val="20"/>
        </w:rPr>
        <w:t xml:space="preserve"> glance, it would be obvious that Locke can be used by the affirmative under this topic to justify civil disobedience. Like Hobbes, Locke allows for revolution when the sovereign is not protecting its subjects and or when the state is acting against the law of nature. Unlike Hobbes, Locke is more of a </w:t>
      </w:r>
      <w:proofErr w:type="gramStart"/>
      <w:r w:rsidRPr="00E9736B">
        <w:rPr>
          <w:rFonts w:asciiTheme="minorHAnsi" w:hAnsiTheme="minorHAnsi"/>
          <w:sz w:val="20"/>
        </w:rPr>
        <w:t>populist,</w:t>
      </w:r>
      <w:proofErr w:type="gramEnd"/>
      <w:r w:rsidRPr="00E9736B">
        <w:rPr>
          <w:rFonts w:asciiTheme="minorHAnsi" w:hAnsiTheme="minorHAnsi"/>
          <w:sz w:val="20"/>
        </w:rPr>
        <w:t xml:space="preserve"> and a staunch advocate of both individualism in general and private property specifically. Therefore, Locke could be seen as advocating civil disobedience in cases of property violations, undue taxation, </w:t>
      </w:r>
      <w:proofErr w:type="gramStart"/>
      <w:r w:rsidRPr="00E9736B">
        <w:rPr>
          <w:rFonts w:asciiTheme="minorHAnsi" w:hAnsiTheme="minorHAnsi"/>
          <w:sz w:val="20"/>
        </w:rPr>
        <w:t>violations</w:t>
      </w:r>
      <w:proofErr w:type="gramEnd"/>
      <w:r w:rsidRPr="00E9736B">
        <w:rPr>
          <w:rFonts w:asciiTheme="minorHAnsi" w:hAnsiTheme="minorHAnsi"/>
          <w:sz w:val="20"/>
        </w:rPr>
        <w:t xml:space="preserve"> of privacy and lack of protection.</w:t>
      </w:r>
    </w:p>
    <w:p w:rsidR="00A84E23" w:rsidRPr="00E9736B" w:rsidRDefault="00A84E23" w:rsidP="00A84E23">
      <w:pPr>
        <w:rPr>
          <w:rFonts w:asciiTheme="minorHAnsi" w:hAnsiTheme="minorHAnsi"/>
          <w:sz w:val="20"/>
        </w:rPr>
      </w:pPr>
    </w:p>
    <w:p w:rsidR="00A84E23" w:rsidRPr="00E9736B" w:rsidRDefault="00A84E23" w:rsidP="00A84E23">
      <w:pPr>
        <w:rPr>
          <w:rFonts w:asciiTheme="minorHAnsi" w:hAnsiTheme="minorHAnsi"/>
          <w:sz w:val="20"/>
        </w:rPr>
      </w:pPr>
      <w:r w:rsidRPr="00E9736B">
        <w:rPr>
          <w:rFonts w:asciiTheme="minorHAnsi" w:hAnsiTheme="minorHAnsi"/>
          <w:sz w:val="20"/>
        </w:rPr>
        <w:tab/>
        <w:t>It is however important as well to consider Locke’s conception of the state of nature, or pre-civil society. For Locke, the state of nature and ensuing society is a matter of legality and legal relationships. The state of nature is sometimes metaphorically envisioned as a place of total freedom, anarchy and chaos, but for Locke “the state of nature has nothing to do with wearing grass skirts or dining on breadfruit; it is instead a matter of legal relationships.”</w:t>
      </w:r>
      <w:r w:rsidRPr="00E9736B">
        <w:rPr>
          <w:rStyle w:val="EndnoteReference"/>
          <w:rFonts w:asciiTheme="minorHAnsi" w:hAnsiTheme="minorHAnsi"/>
          <w:sz w:val="20"/>
        </w:rPr>
        <w:endnoteReference w:id="24"/>
      </w:r>
      <w:r w:rsidRPr="00E9736B">
        <w:rPr>
          <w:rFonts w:asciiTheme="minorHAnsi" w:hAnsiTheme="minorHAnsi"/>
          <w:sz w:val="20"/>
        </w:rPr>
        <w:t xml:space="preserve">  For Locke, the state of nature was not a physical place, nor did it refer to a “level of cultural sophistication.” Rather, Locke demystifies the contract, claiming that “which begins and actually constitutes any political society, is nothing but the consent of any number of Freemen capable of a majority to unite and incorporate into such a Society.”</w:t>
      </w:r>
      <w:r w:rsidRPr="00E9736B">
        <w:rPr>
          <w:rStyle w:val="EndnoteReference"/>
          <w:rFonts w:asciiTheme="minorHAnsi" w:hAnsiTheme="minorHAnsi"/>
          <w:sz w:val="20"/>
        </w:rPr>
        <w:endnoteReference w:id="25"/>
      </w:r>
      <w:r w:rsidRPr="00E9736B">
        <w:rPr>
          <w:rFonts w:asciiTheme="minorHAnsi" w:hAnsiTheme="minorHAnsi"/>
          <w:sz w:val="20"/>
        </w:rPr>
        <w:t xml:space="preserve">  Cope argues that “the transition into society is not a monumental event in a particular picturesque place full of plumy quill pens; it is nothing more than an act of compacting, the process of joining into a </w:t>
      </w:r>
      <w:r w:rsidRPr="00E9736B">
        <w:rPr>
          <w:rFonts w:asciiTheme="minorHAnsi" w:hAnsiTheme="minorHAnsi"/>
          <w:sz w:val="20"/>
        </w:rPr>
        <w:lastRenderedPageBreak/>
        <w:t>social unit.”</w:t>
      </w:r>
      <w:r w:rsidRPr="00E9736B">
        <w:rPr>
          <w:rStyle w:val="EndnoteReference"/>
          <w:rFonts w:asciiTheme="minorHAnsi" w:hAnsiTheme="minorHAnsi"/>
          <w:sz w:val="20"/>
        </w:rPr>
        <w:endnoteReference w:id="26"/>
      </w:r>
      <w:r w:rsidRPr="00E9736B">
        <w:rPr>
          <w:rFonts w:asciiTheme="minorHAnsi" w:hAnsiTheme="minorHAnsi"/>
          <w:sz w:val="20"/>
        </w:rPr>
        <w:t xml:space="preserve"> So, Locke demystifies the nature of the formation of society as well as the state of nature. The next item to consider then is the duty of citizens in a democratic society.</w:t>
      </w:r>
    </w:p>
    <w:p w:rsidR="00A84E23" w:rsidRPr="00E9736B" w:rsidRDefault="00A84E23" w:rsidP="00A84E23">
      <w:pPr>
        <w:rPr>
          <w:rFonts w:asciiTheme="minorHAnsi" w:hAnsiTheme="minorHAnsi"/>
          <w:sz w:val="20"/>
        </w:rPr>
      </w:pPr>
      <w:r w:rsidRPr="00E9736B">
        <w:rPr>
          <w:rFonts w:asciiTheme="minorHAnsi" w:hAnsiTheme="minorHAnsi"/>
          <w:sz w:val="20"/>
        </w:rPr>
        <w:tab/>
      </w:r>
    </w:p>
    <w:p w:rsidR="00A84E23" w:rsidRPr="00E9736B" w:rsidRDefault="00A84E23" w:rsidP="00A84E23">
      <w:pPr>
        <w:ind w:firstLine="720"/>
        <w:rPr>
          <w:rFonts w:asciiTheme="minorHAnsi" w:hAnsiTheme="minorHAnsi"/>
          <w:sz w:val="20"/>
        </w:rPr>
      </w:pPr>
      <w:r w:rsidRPr="00E9736B">
        <w:rPr>
          <w:rFonts w:asciiTheme="minorHAnsi" w:hAnsiTheme="minorHAnsi"/>
          <w:sz w:val="20"/>
        </w:rPr>
        <w:t xml:space="preserve">While it is true that no one ever actually signed a document entitled “the social contract” at birth, and indeed no one chooses where to be born, citizens are bound to the contract they are born into. Locke says </w:t>
      </w:r>
    </w:p>
    <w:p w:rsidR="00A84E23" w:rsidRPr="00E9736B" w:rsidRDefault="00A84E23" w:rsidP="00A84E23">
      <w:pPr>
        <w:ind w:firstLine="720"/>
        <w:rPr>
          <w:rFonts w:asciiTheme="minorHAnsi" w:hAnsiTheme="minorHAnsi"/>
          <w:sz w:val="20"/>
        </w:rPr>
      </w:pPr>
    </w:p>
    <w:p w:rsidR="00A84E23" w:rsidRPr="00E9736B" w:rsidRDefault="00A84E23" w:rsidP="00A84E23">
      <w:pPr>
        <w:ind w:left="720"/>
        <w:rPr>
          <w:rFonts w:asciiTheme="minorHAnsi" w:hAnsiTheme="minorHAnsi"/>
          <w:sz w:val="20"/>
        </w:rPr>
      </w:pPr>
      <w:r w:rsidRPr="00E9736B">
        <w:rPr>
          <w:rFonts w:asciiTheme="minorHAnsi" w:hAnsiTheme="minorHAnsi"/>
          <w:sz w:val="20"/>
        </w:rPr>
        <w:t xml:space="preserve">Every man [sic] that hath any possession, or enjoyment, of any part of the dominions of any government, doth thereby give his </w:t>
      </w:r>
      <w:r w:rsidRPr="00E9736B">
        <w:rPr>
          <w:rFonts w:asciiTheme="minorHAnsi" w:hAnsiTheme="minorHAnsi"/>
          <w:i/>
          <w:iCs/>
          <w:sz w:val="20"/>
        </w:rPr>
        <w:t>tacit</w:t>
      </w:r>
      <w:r w:rsidRPr="00E9736B">
        <w:rPr>
          <w:rFonts w:asciiTheme="minorHAnsi" w:hAnsiTheme="minorHAnsi"/>
          <w:sz w:val="20"/>
        </w:rPr>
        <w:t xml:space="preserve"> consent and is far forth obliged to Obedience to the Laws of that Government, during such enjoyment, as </w:t>
      </w:r>
      <w:proofErr w:type="spellStart"/>
      <w:r w:rsidRPr="00E9736B">
        <w:rPr>
          <w:rFonts w:asciiTheme="minorHAnsi" w:hAnsiTheme="minorHAnsi"/>
          <w:sz w:val="20"/>
        </w:rPr>
        <w:t>any one</w:t>
      </w:r>
      <w:proofErr w:type="spellEnd"/>
      <w:r w:rsidRPr="00E9736B">
        <w:rPr>
          <w:rFonts w:asciiTheme="minorHAnsi" w:hAnsiTheme="minorHAnsi"/>
          <w:sz w:val="20"/>
        </w:rPr>
        <w:t xml:space="preserve"> under it; whether this his Possession be of Land, to him and his Heirs </w:t>
      </w:r>
      <w:proofErr w:type="spellStart"/>
      <w:r w:rsidRPr="00E9736B">
        <w:rPr>
          <w:rFonts w:asciiTheme="minorHAnsi" w:hAnsiTheme="minorHAnsi"/>
          <w:sz w:val="20"/>
        </w:rPr>
        <w:t>for ever</w:t>
      </w:r>
      <w:proofErr w:type="spellEnd"/>
      <w:r w:rsidRPr="00E9736B">
        <w:rPr>
          <w:rFonts w:asciiTheme="minorHAnsi" w:hAnsiTheme="minorHAnsi"/>
          <w:sz w:val="20"/>
        </w:rPr>
        <w:t>, or a Lodging only for a Week; or whether it be barely traveling freely on the Highway; and in Effect, it reaches as far as the very being of any one within the Territories of that Government.</w:t>
      </w:r>
      <w:r w:rsidRPr="00E9736B">
        <w:rPr>
          <w:rStyle w:val="EndnoteReference"/>
          <w:rFonts w:asciiTheme="minorHAnsi" w:hAnsiTheme="minorHAnsi"/>
          <w:sz w:val="20"/>
        </w:rPr>
        <w:endnoteReference w:id="27"/>
      </w:r>
    </w:p>
    <w:p w:rsidR="00A84E23" w:rsidRPr="00E9736B" w:rsidRDefault="00A84E23" w:rsidP="00A84E23">
      <w:pPr>
        <w:rPr>
          <w:rFonts w:asciiTheme="minorHAnsi" w:hAnsiTheme="minorHAnsi"/>
          <w:sz w:val="20"/>
        </w:rPr>
      </w:pPr>
    </w:p>
    <w:p w:rsidR="00A84E23" w:rsidRPr="00E9736B" w:rsidRDefault="00A84E23" w:rsidP="00A84E23">
      <w:pPr>
        <w:rPr>
          <w:rFonts w:asciiTheme="minorHAnsi" w:hAnsiTheme="minorHAnsi"/>
          <w:sz w:val="20"/>
        </w:rPr>
      </w:pPr>
      <w:r w:rsidRPr="00E9736B">
        <w:rPr>
          <w:rFonts w:asciiTheme="minorHAnsi" w:hAnsiTheme="minorHAnsi"/>
          <w:sz w:val="20"/>
        </w:rPr>
        <w:t xml:space="preserve">Citizens are thus complicit with government seemingly to the degree to which they benefit from it. The </w:t>
      </w:r>
      <w:proofErr w:type="gramStart"/>
      <w:r w:rsidRPr="00E9736B">
        <w:rPr>
          <w:rFonts w:asciiTheme="minorHAnsi" w:hAnsiTheme="minorHAnsi"/>
          <w:sz w:val="20"/>
        </w:rPr>
        <w:t>converse are</w:t>
      </w:r>
      <w:proofErr w:type="gramEnd"/>
      <w:r w:rsidRPr="00E9736B">
        <w:rPr>
          <w:rFonts w:asciiTheme="minorHAnsi" w:hAnsiTheme="minorHAnsi"/>
          <w:sz w:val="20"/>
        </w:rPr>
        <w:t xml:space="preserve"> then that if one benefits from a government, that person is complicit with all of the actions, just and unjust, of the government, and that those who do not benefit from the government are not bound to obedience. However, even those who do not benefit particularly from social practices still are enabled in some senses by the government. For example, “simply by walking down a public road (or by making use of a common resource) a person tacitly agrees to abide by the laws of the realm.”</w:t>
      </w:r>
      <w:r w:rsidRPr="00E9736B">
        <w:rPr>
          <w:rStyle w:val="EndnoteReference"/>
          <w:rFonts w:asciiTheme="minorHAnsi" w:hAnsiTheme="minorHAnsi"/>
          <w:sz w:val="20"/>
        </w:rPr>
        <w:endnoteReference w:id="28"/>
      </w:r>
      <w:r w:rsidRPr="00E9736B">
        <w:rPr>
          <w:rFonts w:asciiTheme="minorHAnsi" w:hAnsiTheme="minorHAnsi"/>
          <w:sz w:val="20"/>
        </w:rPr>
        <w:t xml:space="preserve"> </w:t>
      </w:r>
    </w:p>
    <w:p w:rsidR="00A84E23" w:rsidRPr="00E9736B" w:rsidRDefault="00A84E23" w:rsidP="00A84E23">
      <w:pPr>
        <w:rPr>
          <w:rFonts w:asciiTheme="minorHAnsi" w:hAnsiTheme="minorHAnsi"/>
          <w:sz w:val="20"/>
        </w:rPr>
      </w:pPr>
    </w:p>
    <w:p w:rsidR="00A84E23" w:rsidRPr="00E9736B" w:rsidRDefault="00A84E23" w:rsidP="00A84E23">
      <w:pPr>
        <w:pStyle w:val="wcld3"/>
        <w:rPr>
          <w:rFonts w:asciiTheme="minorHAnsi" w:hAnsiTheme="minorHAnsi"/>
        </w:rPr>
      </w:pPr>
      <w:bookmarkStart w:id="12" w:name="_Toc69620998"/>
      <w:r w:rsidRPr="00E9736B">
        <w:rPr>
          <w:rFonts w:asciiTheme="minorHAnsi" w:hAnsiTheme="minorHAnsi"/>
        </w:rPr>
        <w:t>Summary of Hobbes and Locke</w:t>
      </w:r>
      <w:bookmarkEnd w:id="12"/>
    </w:p>
    <w:p w:rsidR="00A84E23" w:rsidRPr="00E9736B" w:rsidRDefault="00A84E23" w:rsidP="00A84E23">
      <w:pPr>
        <w:rPr>
          <w:rFonts w:asciiTheme="minorHAnsi" w:hAnsiTheme="minorHAnsi"/>
        </w:rPr>
      </w:pPr>
    </w:p>
    <w:p w:rsidR="00A84E23" w:rsidRPr="00E9736B" w:rsidRDefault="00A84E23" w:rsidP="00A84E23">
      <w:pPr>
        <w:rPr>
          <w:rFonts w:asciiTheme="minorHAnsi" w:hAnsiTheme="minorHAnsi"/>
          <w:i/>
          <w:iCs/>
          <w:sz w:val="20"/>
        </w:rPr>
      </w:pPr>
      <w:r w:rsidRPr="00E9736B">
        <w:rPr>
          <w:rFonts w:asciiTheme="minorHAnsi" w:hAnsiTheme="minorHAnsi"/>
          <w:sz w:val="20"/>
        </w:rPr>
        <w:tab/>
        <w:t xml:space="preserve">As stated earlier, given the fact that the words “democratic society” are in the topic, it is almost certain that the social contract will be used to bolster an argument. The argument on the affirmative might follow simply that “when a government is no longer just, or offering protection, the social contract affords the right to revolt, therefore, civil disobedience is justified.” On the negative, Hobbes may be invoked in an argument favoring security of citizens. This section was meant to deepen an understanding of Hobbes and Locke, but was not meant to be exhaustive. The hope is that those using Hobbes will not blindly assume that he was opposed to individual rights and the right to resistance. Those using Locke </w:t>
      </w:r>
      <w:proofErr w:type="gramStart"/>
      <w:r w:rsidRPr="00E9736B">
        <w:rPr>
          <w:rFonts w:asciiTheme="minorHAnsi" w:hAnsiTheme="minorHAnsi"/>
          <w:sz w:val="20"/>
        </w:rPr>
        <w:t>ought</w:t>
      </w:r>
      <w:proofErr w:type="gramEnd"/>
      <w:r w:rsidRPr="00E9736B">
        <w:rPr>
          <w:rFonts w:asciiTheme="minorHAnsi" w:hAnsiTheme="minorHAnsi"/>
          <w:sz w:val="20"/>
        </w:rPr>
        <w:t xml:space="preserve"> be aware of his ties to legal relationships concerning the formation of the state, as well as his arguments regarding the duty of citizens based on their complicity with the state. Essentially, Locke argues in the end that if one really is unhappy with his/her current society, mobility is an option. Some may counter that it is not an attractive option, but Locke would not reserve the right of resistance or revolution to those who were simply unhappy and unwilling to move. </w:t>
      </w:r>
      <w:r w:rsidRPr="00E9736B">
        <w:rPr>
          <w:rFonts w:asciiTheme="minorHAnsi" w:hAnsiTheme="minorHAnsi"/>
          <w:i/>
          <w:iCs/>
          <w:sz w:val="20"/>
        </w:rPr>
        <w:t xml:space="preserve"> </w:t>
      </w:r>
    </w:p>
    <w:p w:rsidR="00A84E23" w:rsidRPr="00E9736B" w:rsidRDefault="00A84E23" w:rsidP="00A84E23">
      <w:pPr>
        <w:rPr>
          <w:rFonts w:asciiTheme="minorHAnsi" w:hAnsiTheme="minorHAnsi"/>
          <w:sz w:val="20"/>
        </w:rPr>
      </w:pPr>
    </w:p>
    <w:p w:rsidR="00A84E23" w:rsidRPr="00E9736B" w:rsidRDefault="00A84E23" w:rsidP="00A84E23">
      <w:pPr>
        <w:ind w:firstLine="720"/>
        <w:rPr>
          <w:rFonts w:asciiTheme="minorHAnsi" w:hAnsiTheme="minorHAnsi"/>
          <w:sz w:val="20"/>
        </w:rPr>
      </w:pPr>
      <w:r w:rsidRPr="00E9736B">
        <w:rPr>
          <w:rFonts w:asciiTheme="minorHAnsi" w:hAnsiTheme="minorHAnsi"/>
          <w:sz w:val="20"/>
        </w:rPr>
        <w:t>The following section briefly provides the philosophy of the three most often cited people in civil disobedience literature and arguments: Thoreau, Gandhi and King. Again, it is not the intention to thoroughly retell their lives or relate their entire philosophy. Rather, the intention is to provide their context, and their key claims regarding the proper role of disobedience.</w:t>
      </w:r>
    </w:p>
    <w:p w:rsidR="00A84E23" w:rsidRPr="00E9736B" w:rsidRDefault="00A84E23" w:rsidP="00A84E23">
      <w:pPr>
        <w:rPr>
          <w:rFonts w:asciiTheme="minorHAnsi" w:hAnsiTheme="minorHAnsi"/>
          <w:sz w:val="20"/>
        </w:rPr>
      </w:pPr>
    </w:p>
    <w:p w:rsidR="00A84E23" w:rsidRPr="00E9736B" w:rsidRDefault="00A84E23" w:rsidP="00A84E23">
      <w:pPr>
        <w:pStyle w:val="Heading4"/>
      </w:pPr>
      <w:bookmarkStart w:id="13" w:name="_Toc69620999"/>
      <w:r w:rsidRPr="00E9736B">
        <w:lastRenderedPageBreak/>
        <w:t>Henry David Thoreau</w:t>
      </w:r>
      <w:bookmarkEnd w:id="13"/>
    </w:p>
    <w:p w:rsidR="00A84E23" w:rsidRPr="00E9736B" w:rsidRDefault="00A84E23" w:rsidP="00A84E23">
      <w:pPr>
        <w:pStyle w:val="NormalWeb"/>
        <w:rPr>
          <w:rFonts w:asciiTheme="minorHAnsi" w:hAnsiTheme="minorHAnsi"/>
          <w:sz w:val="20"/>
        </w:rPr>
      </w:pPr>
      <w:r w:rsidRPr="00E9736B">
        <w:rPr>
          <w:rFonts w:asciiTheme="minorHAnsi" w:hAnsiTheme="minorHAnsi"/>
          <w:sz w:val="20"/>
        </w:rPr>
        <w:tab/>
        <w:t>Writing in 1849, Thoreau asked and answered “how does it become a man to behave toward this American government today? I answer, that he cannot without disgrace be associated with it. I cannot for an instant recognize that political organization as my government which is the slave's government also.”</w:t>
      </w:r>
      <w:r w:rsidRPr="00E9736B">
        <w:rPr>
          <w:rStyle w:val="EndnoteReference"/>
          <w:rFonts w:asciiTheme="minorHAnsi" w:hAnsiTheme="minorHAnsi"/>
          <w:sz w:val="20"/>
        </w:rPr>
        <w:endnoteReference w:id="29"/>
      </w:r>
      <w:r w:rsidRPr="00E9736B">
        <w:rPr>
          <w:rFonts w:asciiTheme="minorHAnsi" w:hAnsiTheme="minorHAnsi"/>
          <w:sz w:val="20"/>
        </w:rPr>
        <w:t xml:space="preserve"> Such might sound like it came from a modern-day talk radio show dedicated to a liberal agenda. It should be noted however that Thoreau specifically was writing in reaction to slavery, and in fact generally endorsed government. He </w:t>
      </w:r>
      <w:proofErr w:type="spellStart"/>
      <w:r w:rsidRPr="00E9736B">
        <w:rPr>
          <w:rFonts w:asciiTheme="minorHAnsi" w:hAnsiTheme="minorHAnsi"/>
          <w:sz w:val="20"/>
        </w:rPr>
        <w:t>as</w:t>
      </w:r>
      <w:proofErr w:type="spellEnd"/>
      <w:r w:rsidRPr="00E9736B">
        <w:rPr>
          <w:rFonts w:asciiTheme="minorHAnsi" w:hAnsiTheme="minorHAnsi"/>
          <w:sz w:val="20"/>
        </w:rPr>
        <w:t xml:space="preserve"> not a revolutionary or a </w:t>
      </w:r>
      <w:proofErr w:type="spellStart"/>
      <w:r w:rsidRPr="00E9736B">
        <w:rPr>
          <w:rFonts w:asciiTheme="minorHAnsi" w:hAnsiTheme="minorHAnsi"/>
          <w:sz w:val="20"/>
        </w:rPr>
        <w:t>volunteerist</w:t>
      </w:r>
      <w:proofErr w:type="spellEnd"/>
      <w:r w:rsidRPr="00E9736B">
        <w:rPr>
          <w:rFonts w:asciiTheme="minorHAnsi" w:hAnsiTheme="minorHAnsi"/>
          <w:sz w:val="20"/>
        </w:rPr>
        <w:t>; rather, he sought to perfect government as opposed to abandon it. Thoreau therefore should not be confused with an anarchist.</w:t>
      </w:r>
    </w:p>
    <w:p w:rsidR="00A84E23" w:rsidRPr="00E9736B" w:rsidRDefault="00A84E23" w:rsidP="00A84E23">
      <w:pPr>
        <w:pStyle w:val="NormalWeb"/>
        <w:ind w:firstLine="720"/>
        <w:rPr>
          <w:rFonts w:asciiTheme="minorHAnsi" w:hAnsiTheme="minorHAnsi"/>
          <w:sz w:val="20"/>
        </w:rPr>
      </w:pPr>
      <w:r w:rsidRPr="00E9736B">
        <w:rPr>
          <w:rFonts w:asciiTheme="minorHAnsi" w:hAnsiTheme="minorHAnsi"/>
          <w:sz w:val="20"/>
        </w:rPr>
        <w:t>Thoreau can however be used specifically in reference to resistance within a democracy. For example, he argues</w:t>
      </w:r>
    </w:p>
    <w:p w:rsidR="00A84E23" w:rsidRPr="00E9736B" w:rsidRDefault="00A84E23" w:rsidP="00A84E23">
      <w:pPr>
        <w:pStyle w:val="NormalWeb"/>
        <w:ind w:left="720"/>
        <w:rPr>
          <w:rFonts w:asciiTheme="minorHAnsi" w:hAnsiTheme="minorHAnsi"/>
          <w:sz w:val="20"/>
        </w:rPr>
      </w:pPr>
      <w:r w:rsidRPr="00E9736B">
        <w:rPr>
          <w:rFonts w:asciiTheme="minorHAnsi" w:hAnsiTheme="minorHAnsi"/>
          <w:sz w:val="20"/>
        </w:rPr>
        <w:t>The mass of men serve the state thus, not as men mainly, but as machines, with their bodies. They are the standing army, and the militia, jailers, constables etc. In most cases there is no free exercise whatever of the judgment or of the moral sense; but they put themselves on a level with wood and earth and stones; and wooden men can perhaps be manufactured that will serve the purpose as well. Such command no more respect than men of straw or a lump of dirt. They have the same sort of worth only as horses and dogs. (Henry David Thoreau, Civil Disobedience)</w:t>
      </w:r>
    </w:p>
    <w:p w:rsidR="00A84E23" w:rsidRPr="00E9736B" w:rsidRDefault="00A84E23" w:rsidP="00A84E23">
      <w:pPr>
        <w:pStyle w:val="NormalWeb"/>
        <w:rPr>
          <w:rFonts w:asciiTheme="minorHAnsi" w:hAnsiTheme="minorHAnsi"/>
          <w:sz w:val="20"/>
        </w:rPr>
      </w:pPr>
      <w:r w:rsidRPr="00E9736B">
        <w:rPr>
          <w:rFonts w:asciiTheme="minorHAnsi" w:hAnsiTheme="minorHAnsi"/>
          <w:sz w:val="20"/>
        </w:rPr>
        <w:t xml:space="preserve">In the above quotation, Thoreau sounds an awful lot like a devout Marxist. The notion </w:t>
      </w:r>
      <w:proofErr w:type="gramStart"/>
      <w:r w:rsidRPr="00E9736B">
        <w:rPr>
          <w:rFonts w:asciiTheme="minorHAnsi" w:hAnsiTheme="minorHAnsi"/>
          <w:sz w:val="20"/>
        </w:rPr>
        <w:t>here being</w:t>
      </w:r>
      <w:proofErr w:type="gramEnd"/>
      <w:r w:rsidRPr="00E9736B">
        <w:rPr>
          <w:rFonts w:asciiTheme="minorHAnsi" w:hAnsiTheme="minorHAnsi"/>
          <w:sz w:val="20"/>
        </w:rPr>
        <w:t xml:space="preserve"> that many in supposed free societies are not free at all, but only have the illusion of being free. Moreover, Thoreau specifically speaks here to the physical exploitation of the material forces of society. Therefore, under this topic, one might use Thoreau’s arguments in line with a value of individualism and/or personal autonomy. Autonomy that is, construed as meaning the ability to do with one’s self what one wishes and reserve the negative right against exploitation. In such a scheme, the interpretation of “democratic society” would obviously take the form of a practical interpretation, drawing upon modern late-capitalist versions of democracy such as the United States and the United Kingdom.</w:t>
      </w:r>
    </w:p>
    <w:p w:rsidR="00A84E23" w:rsidRPr="00E9736B" w:rsidRDefault="00A84E23" w:rsidP="00A84E23">
      <w:pPr>
        <w:pStyle w:val="NormalWeb"/>
        <w:rPr>
          <w:rFonts w:asciiTheme="minorHAnsi" w:hAnsiTheme="minorHAnsi"/>
          <w:sz w:val="20"/>
        </w:rPr>
      </w:pPr>
      <w:r w:rsidRPr="00E9736B">
        <w:rPr>
          <w:rFonts w:asciiTheme="minorHAnsi" w:hAnsiTheme="minorHAnsi"/>
          <w:sz w:val="20"/>
        </w:rPr>
        <w:t xml:space="preserve">Second, Thoreau speaks to the notion of individualism in terms of the human conscience. He maintains first that every person has a </w:t>
      </w:r>
      <w:proofErr w:type="gramStart"/>
      <w:r w:rsidRPr="00E9736B">
        <w:rPr>
          <w:rFonts w:asciiTheme="minorHAnsi" w:hAnsiTheme="minorHAnsi"/>
          <w:sz w:val="20"/>
        </w:rPr>
        <w:t>conscience,</w:t>
      </w:r>
      <w:proofErr w:type="gramEnd"/>
      <w:r w:rsidRPr="00E9736B">
        <w:rPr>
          <w:rFonts w:asciiTheme="minorHAnsi" w:hAnsiTheme="minorHAnsi"/>
          <w:sz w:val="20"/>
        </w:rPr>
        <w:t xml:space="preserve"> therefore, every person has a sense of right and wrong. While he seems to overestimate the potential for every person having the same or similar sense of right and wrong, we must remember the Thoreau was a transcendentalist as well at heart. Therefore, practical decisions and applications can sometimes be difficult with his philosophy. Thoreau further maintains that even in a democratic society in which representatives are elected to make decisions, that citizens do not surrender their conscience to the government. Rather, he asks</w:t>
      </w:r>
    </w:p>
    <w:p w:rsidR="00A84E23" w:rsidRPr="00E9736B" w:rsidRDefault="00A84E23" w:rsidP="00A84E23">
      <w:pPr>
        <w:pStyle w:val="NormalWeb"/>
        <w:ind w:left="720"/>
        <w:rPr>
          <w:rFonts w:asciiTheme="minorHAnsi" w:hAnsiTheme="minorHAnsi"/>
          <w:sz w:val="20"/>
        </w:rPr>
      </w:pPr>
      <w:r w:rsidRPr="00E9736B">
        <w:rPr>
          <w:rFonts w:asciiTheme="minorHAnsi" w:hAnsiTheme="minorHAnsi"/>
          <w:sz w:val="20"/>
        </w:rPr>
        <w:t>Can there not be a government in which the majorities do not virtually decide right and wrong, but conscience? In which majorities decide only those questions to which the rule of expediency is applicable? Must the citizen ever for a moment, or in the least degree, resign his conscience to the legislator? Why has every man a conscience then?"</w:t>
      </w:r>
      <w:r w:rsidRPr="00E9736B">
        <w:rPr>
          <w:rStyle w:val="EndnoteReference"/>
          <w:rFonts w:asciiTheme="minorHAnsi" w:hAnsiTheme="minorHAnsi"/>
          <w:sz w:val="20"/>
        </w:rPr>
        <w:endnoteReference w:id="30"/>
      </w:r>
      <w:r w:rsidRPr="00E9736B">
        <w:rPr>
          <w:rFonts w:asciiTheme="minorHAnsi" w:hAnsiTheme="minorHAnsi"/>
          <w:sz w:val="20"/>
        </w:rPr>
        <w:t xml:space="preserve"> </w:t>
      </w:r>
    </w:p>
    <w:p w:rsidR="00A84E23" w:rsidRPr="00E9736B" w:rsidRDefault="00A84E23" w:rsidP="00A84E23">
      <w:pPr>
        <w:pStyle w:val="NormalWeb"/>
        <w:rPr>
          <w:rFonts w:asciiTheme="minorHAnsi" w:hAnsiTheme="minorHAnsi"/>
          <w:sz w:val="20"/>
        </w:rPr>
      </w:pPr>
      <w:r w:rsidRPr="00E9736B">
        <w:rPr>
          <w:rFonts w:asciiTheme="minorHAnsi" w:hAnsiTheme="minorHAnsi"/>
          <w:sz w:val="20"/>
        </w:rPr>
        <w:t>The exact form of Thoreau’s government is not altogether clear. What is clear is that Thoreau pulls no punches is asserting that citizens do not have the luxury of abandoning their moral responsibility to the government. Nor can citizens hide behind the notion of “majority rule” potentially claiming as so many bumper stickers “it’s not my fault, I voted for the other guy.” For Thoreau maintains that citizens retain their conscience, thus must also retain their sense of morality, and their sense of moral outrage towards morally outrageous things. This line of logic is reminiscent of Locke’s tacit and complicity arguments, but in a different way. For Locke, we are bound by society insofar as we benefit from that which is public. For Thoreau, because we are individuals, we must critically assess when and where we are complicit with evil, for we cannot allow government to be our moral conscience.</w:t>
      </w:r>
    </w:p>
    <w:p w:rsidR="00A84E23" w:rsidRPr="00E9736B" w:rsidRDefault="00A84E23" w:rsidP="00A84E23">
      <w:pPr>
        <w:pStyle w:val="Heading4"/>
      </w:pPr>
      <w:bookmarkStart w:id="14" w:name="_Toc69621000"/>
      <w:r w:rsidRPr="00E9736B">
        <w:lastRenderedPageBreak/>
        <w:t>Gandhi</w:t>
      </w:r>
      <w:bookmarkEnd w:id="14"/>
    </w:p>
    <w:p w:rsidR="00A84E23" w:rsidRPr="00E9736B" w:rsidRDefault="00A84E23" w:rsidP="00A84E23">
      <w:pPr>
        <w:pStyle w:val="wcld3"/>
        <w:rPr>
          <w:rFonts w:asciiTheme="minorHAnsi" w:hAnsiTheme="minorHAnsi"/>
        </w:rPr>
      </w:pPr>
    </w:p>
    <w:p w:rsidR="00A84E23" w:rsidRPr="00E9736B" w:rsidRDefault="00A84E23" w:rsidP="00A84E23">
      <w:pPr>
        <w:rPr>
          <w:rFonts w:asciiTheme="minorHAnsi" w:hAnsiTheme="minorHAnsi"/>
          <w:sz w:val="20"/>
        </w:rPr>
      </w:pPr>
      <w:r w:rsidRPr="00E9736B">
        <w:rPr>
          <w:rFonts w:asciiTheme="minorHAnsi" w:hAnsiTheme="minorHAnsi"/>
          <w:i/>
          <w:iCs/>
          <w:sz w:val="20"/>
        </w:rPr>
        <w:tab/>
      </w:r>
      <w:r w:rsidRPr="00E9736B">
        <w:rPr>
          <w:rFonts w:asciiTheme="minorHAnsi" w:hAnsiTheme="minorHAnsi"/>
          <w:sz w:val="20"/>
        </w:rPr>
        <w:t xml:space="preserve">Gandhi even more explicit concerning what he considers moral duties. Probably more than any other, Gandhi would seem to be the strongest fit for defending civil disobedience due to his strict qualifications of the term. The first item to note is that Gandhi was attempting to obtain a civil utopia. Like Thoreau, he was not a revolutionary. Nor was he setting out to define his own alternative system of government. Rather, Gandhi was inspired by more abstract principles such as justice and equality. </w:t>
      </w:r>
      <w:proofErr w:type="spellStart"/>
      <w:r w:rsidRPr="00E9736B">
        <w:rPr>
          <w:rFonts w:asciiTheme="minorHAnsi" w:hAnsiTheme="minorHAnsi"/>
          <w:sz w:val="20"/>
        </w:rPr>
        <w:t>Vinit</w:t>
      </w:r>
      <w:proofErr w:type="spellEnd"/>
      <w:r w:rsidRPr="00E9736B">
        <w:rPr>
          <w:rFonts w:asciiTheme="minorHAnsi" w:hAnsiTheme="minorHAnsi"/>
          <w:sz w:val="20"/>
        </w:rPr>
        <w:t xml:space="preserve"> </w:t>
      </w:r>
      <w:proofErr w:type="spellStart"/>
      <w:r w:rsidRPr="00E9736B">
        <w:rPr>
          <w:rFonts w:asciiTheme="minorHAnsi" w:hAnsiTheme="minorHAnsi"/>
          <w:sz w:val="20"/>
        </w:rPr>
        <w:t>Haksar</w:t>
      </w:r>
      <w:proofErr w:type="spellEnd"/>
      <w:r w:rsidRPr="00E9736B">
        <w:rPr>
          <w:rFonts w:asciiTheme="minorHAnsi" w:hAnsiTheme="minorHAnsi"/>
          <w:sz w:val="20"/>
        </w:rPr>
        <w:t xml:space="preserve"> notes of Gandhi’s philosophy that</w:t>
      </w:r>
    </w:p>
    <w:p w:rsidR="00A84E23" w:rsidRPr="00E9736B" w:rsidRDefault="00A84E23" w:rsidP="00A84E23">
      <w:pPr>
        <w:rPr>
          <w:rFonts w:asciiTheme="minorHAnsi" w:hAnsiTheme="minorHAnsi"/>
          <w:sz w:val="20"/>
        </w:rPr>
      </w:pPr>
    </w:p>
    <w:p w:rsidR="00A84E23" w:rsidRPr="00E9736B" w:rsidRDefault="00A84E23" w:rsidP="00A84E23">
      <w:pPr>
        <w:ind w:left="720"/>
        <w:rPr>
          <w:rFonts w:asciiTheme="minorHAnsi" w:hAnsiTheme="minorHAnsi"/>
          <w:sz w:val="20"/>
        </w:rPr>
      </w:pPr>
      <w:proofErr w:type="gramStart"/>
      <w:r w:rsidRPr="00E9736B">
        <w:rPr>
          <w:rFonts w:asciiTheme="minorHAnsi" w:hAnsiTheme="minorHAnsi"/>
          <w:sz w:val="20"/>
        </w:rPr>
        <w:t>to</w:t>
      </w:r>
      <w:proofErr w:type="gramEnd"/>
      <w:r w:rsidRPr="00E9736B">
        <w:rPr>
          <w:rFonts w:asciiTheme="minorHAnsi" w:hAnsiTheme="minorHAnsi"/>
          <w:sz w:val="20"/>
        </w:rPr>
        <w:t xml:space="preserve"> a superficial observer it might appear that civil disobedience goes against this ideal [of utopia] for it involves a clash of values between the disobedient and the state. In fact when civil disobedience when conducted according to Gandhian principles is a means to achieve this harmony, for it invites opponents to a dialectical search for truth.</w:t>
      </w:r>
      <w:r w:rsidRPr="00E9736B">
        <w:rPr>
          <w:rStyle w:val="EndnoteReference"/>
          <w:rFonts w:asciiTheme="minorHAnsi" w:hAnsiTheme="minorHAnsi"/>
          <w:sz w:val="20"/>
        </w:rPr>
        <w:endnoteReference w:id="31"/>
      </w:r>
    </w:p>
    <w:p w:rsidR="00A84E23" w:rsidRPr="00E9736B" w:rsidRDefault="00A84E23" w:rsidP="00A84E23">
      <w:pPr>
        <w:rPr>
          <w:rFonts w:asciiTheme="minorHAnsi" w:hAnsiTheme="minorHAnsi"/>
          <w:sz w:val="20"/>
        </w:rPr>
      </w:pPr>
    </w:p>
    <w:p w:rsidR="00A84E23" w:rsidRPr="00E9736B" w:rsidRDefault="00A84E23" w:rsidP="00A84E23">
      <w:pPr>
        <w:rPr>
          <w:rFonts w:asciiTheme="minorHAnsi" w:hAnsiTheme="minorHAnsi"/>
          <w:sz w:val="20"/>
        </w:rPr>
      </w:pPr>
      <w:r w:rsidRPr="00E9736B">
        <w:rPr>
          <w:rFonts w:asciiTheme="minorHAnsi" w:hAnsiTheme="minorHAnsi"/>
          <w:sz w:val="20"/>
        </w:rPr>
        <w:t>Gandhi is thus not interested in power, therefore, might not be the best fit for an affirmative case which has political power as an end, or even motive. Furthermore, it is inappropriate to quote Gandhi in defending civil disobedience except in severe cases. Remember, he was acting and writing in response to centuries of British Imperialism and general Western neglect. He is not therefore to be conflated with protests over a school dress code.</w:t>
      </w:r>
    </w:p>
    <w:p w:rsidR="00A84E23" w:rsidRPr="00E9736B" w:rsidRDefault="00A84E23" w:rsidP="00A84E23">
      <w:pPr>
        <w:rPr>
          <w:rFonts w:asciiTheme="minorHAnsi" w:hAnsiTheme="minorHAnsi"/>
          <w:sz w:val="20"/>
        </w:rPr>
      </w:pPr>
    </w:p>
    <w:p w:rsidR="00A84E23" w:rsidRPr="00E9736B" w:rsidRDefault="00A84E23" w:rsidP="00A84E23">
      <w:pPr>
        <w:ind w:firstLine="720"/>
        <w:rPr>
          <w:rFonts w:asciiTheme="minorHAnsi" w:hAnsiTheme="minorHAnsi"/>
          <w:sz w:val="20"/>
        </w:rPr>
      </w:pPr>
      <w:r w:rsidRPr="00E9736B">
        <w:rPr>
          <w:rFonts w:asciiTheme="minorHAnsi" w:hAnsiTheme="minorHAnsi"/>
          <w:sz w:val="20"/>
        </w:rPr>
        <w:t>It is also worth noting that Gandhi did not seem to be a strict relativist, one who would argue that all values were equal. Nor would he seem to support striving after any value which was not currently met, for “the harmony that Gandhi strove towards was not between all professed values, but rather between values that were worthwhile.”</w:t>
      </w:r>
      <w:r w:rsidRPr="00E9736B">
        <w:rPr>
          <w:rStyle w:val="EndnoteReference"/>
          <w:rFonts w:asciiTheme="minorHAnsi" w:hAnsiTheme="minorHAnsi"/>
          <w:sz w:val="20"/>
        </w:rPr>
        <w:endnoteReference w:id="32"/>
      </w:r>
      <w:r w:rsidRPr="00E9736B">
        <w:rPr>
          <w:rFonts w:asciiTheme="minorHAnsi" w:hAnsiTheme="minorHAnsi"/>
          <w:sz w:val="20"/>
        </w:rPr>
        <w:t xml:space="preserve"> Furthermore, Gandhi was very uncompromising. He refused to join with the forces of evil even if it meant achieving a short term gain. A modern example could be found with environmentalism: some ask whether an environmentalist cause ought to accept endorsement funding from a corporation known for damaging the environment. Gandhi would seem to answer no, that such a compromising of principles could not yield a positive result.</w:t>
      </w:r>
    </w:p>
    <w:p w:rsidR="00A84E23" w:rsidRPr="00E9736B" w:rsidRDefault="00A84E23" w:rsidP="00A84E23">
      <w:pPr>
        <w:rPr>
          <w:rFonts w:asciiTheme="minorHAnsi" w:hAnsiTheme="minorHAnsi"/>
          <w:sz w:val="20"/>
        </w:rPr>
      </w:pPr>
    </w:p>
    <w:p w:rsidR="00A84E23" w:rsidRPr="00E9736B" w:rsidRDefault="00A84E23" w:rsidP="00A84E23">
      <w:pPr>
        <w:ind w:firstLine="720"/>
        <w:rPr>
          <w:rFonts w:asciiTheme="minorHAnsi" w:hAnsiTheme="minorHAnsi"/>
          <w:sz w:val="20"/>
        </w:rPr>
      </w:pPr>
      <w:r w:rsidRPr="00E9736B">
        <w:rPr>
          <w:rFonts w:asciiTheme="minorHAnsi" w:hAnsiTheme="minorHAnsi"/>
          <w:sz w:val="20"/>
        </w:rPr>
        <w:t>It is finally worth noting concerning Gandhi that civil disobedience is also not for everyone. It is to be undertaken only by those qualified, the major criteria being that the person who is to “embark on it must have already acquired ‘the habit of willing obedience to laws without fear of their sanction;</w:t>
      </w:r>
      <w:r w:rsidRPr="00E9736B">
        <w:rPr>
          <w:rStyle w:val="EndnoteReference"/>
          <w:rFonts w:asciiTheme="minorHAnsi" w:hAnsiTheme="minorHAnsi"/>
          <w:sz w:val="20"/>
        </w:rPr>
        <w:endnoteReference w:id="33"/>
      </w:r>
      <w:r w:rsidRPr="00E9736B">
        <w:rPr>
          <w:rFonts w:asciiTheme="minorHAnsi" w:hAnsiTheme="minorHAnsi"/>
          <w:sz w:val="20"/>
        </w:rPr>
        <w:t xml:space="preserve"> those who have not learnt to obey laws for the right reasons do not have the right to disobey the law.”</w:t>
      </w:r>
      <w:r w:rsidRPr="00E9736B">
        <w:rPr>
          <w:rStyle w:val="EndnoteReference"/>
          <w:rFonts w:asciiTheme="minorHAnsi" w:hAnsiTheme="minorHAnsi"/>
          <w:sz w:val="20"/>
        </w:rPr>
        <w:endnoteReference w:id="34"/>
      </w:r>
    </w:p>
    <w:p w:rsidR="00A84E23" w:rsidRPr="00E9736B" w:rsidRDefault="00A84E23" w:rsidP="00A84E23">
      <w:pPr>
        <w:rPr>
          <w:rFonts w:asciiTheme="minorHAnsi" w:hAnsiTheme="minorHAnsi"/>
          <w:sz w:val="20"/>
        </w:rPr>
      </w:pPr>
      <w:r w:rsidRPr="00E9736B">
        <w:rPr>
          <w:rFonts w:asciiTheme="minorHAnsi" w:hAnsiTheme="minorHAnsi"/>
          <w:sz w:val="20"/>
        </w:rPr>
        <w:t>Furthermore, Gandhi argues that those who resort to civil disobedience must have “considerable powers of suffering and patience, and be devoted to truth, non-violence, service to the community, etc. For Gandhi, “disobedience without civility, discipline, discrimination, non-violence is certain destruction.”</w:t>
      </w:r>
      <w:r w:rsidRPr="00E9736B">
        <w:rPr>
          <w:rStyle w:val="EndnoteReference"/>
          <w:rFonts w:asciiTheme="minorHAnsi" w:hAnsiTheme="minorHAnsi"/>
          <w:sz w:val="20"/>
        </w:rPr>
        <w:endnoteReference w:id="35"/>
      </w:r>
      <w:proofErr w:type="gramStart"/>
      <w:r w:rsidRPr="00E9736B">
        <w:rPr>
          <w:rFonts w:asciiTheme="minorHAnsi" w:hAnsiTheme="minorHAnsi"/>
          <w:sz w:val="20"/>
        </w:rPr>
        <w:t>.</w:t>
      </w:r>
      <w:proofErr w:type="gramEnd"/>
      <w:r w:rsidRPr="00E9736B">
        <w:rPr>
          <w:rFonts w:asciiTheme="minorHAnsi" w:hAnsiTheme="minorHAnsi"/>
          <w:sz w:val="20"/>
        </w:rPr>
        <w:t xml:space="preserve"> However, it is also true that Gandhi would argue that each citizen ought to strive to be such a person worthy of disobedience. This is so because Gandhi also claims that complicity with evil is partaking in evil. For example, </w:t>
      </w:r>
    </w:p>
    <w:p w:rsidR="00A84E23" w:rsidRPr="00E9736B" w:rsidRDefault="00A84E23" w:rsidP="00A84E23">
      <w:pPr>
        <w:rPr>
          <w:rFonts w:asciiTheme="minorHAnsi" w:hAnsiTheme="minorHAnsi"/>
          <w:sz w:val="20"/>
        </w:rPr>
      </w:pPr>
    </w:p>
    <w:p w:rsidR="00A84E23" w:rsidRPr="00E9736B" w:rsidRDefault="00A84E23" w:rsidP="00A84E23">
      <w:pPr>
        <w:ind w:left="720"/>
        <w:rPr>
          <w:rFonts w:asciiTheme="minorHAnsi" w:hAnsiTheme="minorHAnsi"/>
          <w:sz w:val="20"/>
        </w:rPr>
      </w:pPr>
      <w:proofErr w:type="gramStart"/>
      <w:r w:rsidRPr="00E9736B">
        <w:rPr>
          <w:rFonts w:asciiTheme="minorHAnsi" w:hAnsiTheme="minorHAnsi"/>
          <w:sz w:val="20"/>
        </w:rPr>
        <w:t>you</w:t>
      </w:r>
      <w:proofErr w:type="gramEnd"/>
      <w:r w:rsidRPr="00E9736B">
        <w:rPr>
          <w:rFonts w:asciiTheme="minorHAnsi" w:hAnsiTheme="minorHAnsi"/>
          <w:sz w:val="20"/>
        </w:rPr>
        <w:t xml:space="preserve"> assist an administration most effectively by obeying its orders and decrees. An evil system never deserves such allegiance. Allegiance to it means partaking of the evil. A good man will therefore resist an evil system or administration with his whole soul. Disobedience of the laws of the evil state is therefore a duty.</w:t>
      </w:r>
      <w:r w:rsidRPr="00E9736B">
        <w:rPr>
          <w:rStyle w:val="EndnoteReference"/>
          <w:rFonts w:asciiTheme="minorHAnsi" w:hAnsiTheme="minorHAnsi"/>
          <w:sz w:val="20"/>
        </w:rPr>
        <w:endnoteReference w:id="36"/>
      </w:r>
      <w:r w:rsidRPr="00E9736B">
        <w:rPr>
          <w:rFonts w:asciiTheme="minorHAnsi" w:hAnsiTheme="minorHAnsi"/>
          <w:sz w:val="20"/>
        </w:rPr>
        <w:t xml:space="preserve"> </w:t>
      </w:r>
    </w:p>
    <w:p w:rsidR="00A84E23" w:rsidRPr="00E9736B" w:rsidRDefault="00A84E23" w:rsidP="00A84E23">
      <w:pPr>
        <w:rPr>
          <w:rFonts w:asciiTheme="minorHAnsi" w:hAnsiTheme="minorHAnsi"/>
          <w:sz w:val="20"/>
        </w:rPr>
      </w:pPr>
    </w:p>
    <w:p w:rsidR="00A84E23" w:rsidRPr="00E9736B" w:rsidRDefault="00A84E23" w:rsidP="00A84E23">
      <w:pPr>
        <w:ind w:firstLine="720"/>
        <w:rPr>
          <w:rFonts w:asciiTheme="minorHAnsi" w:hAnsiTheme="minorHAnsi"/>
          <w:sz w:val="20"/>
        </w:rPr>
      </w:pPr>
      <w:r w:rsidRPr="00E9736B">
        <w:rPr>
          <w:rFonts w:asciiTheme="minorHAnsi" w:hAnsiTheme="minorHAnsi"/>
          <w:sz w:val="20"/>
        </w:rPr>
        <w:lastRenderedPageBreak/>
        <w:t>It would be tempting to believe that the duty to disobey laws simply comes from either a sense of individualism, or a sense of communitarianism. That is, it is a duty to disobey laws which unduly subjugate you or any citizen in society. Gandhi however offers an additional reason: “if a government does a grave injustice the subjects must withdraw cooperation wholly or partially sufficiently to wean the ruler from his wickedness.”</w:t>
      </w:r>
      <w:r w:rsidRPr="00E9736B">
        <w:rPr>
          <w:rStyle w:val="EndnoteReference"/>
          <w:rFonts w:asciiTheme="minorHAnsi" w:hAnsiTheme="minorHAnsi"/>
          <w:sz w:val="20"/>
        </w:rPr>
        <w:endnoteReference w:id="37"/>
      </w:r>
      <w:r w:rsidRPr="00E9736B">
        <w:rPr>
          <w:rFonts w:asciiTheme="minorHAnsi" w:hAnsiTheme="minorHAnsi"/>
          <w:sz w:val="20"/>
        </w:rPr>
        <w:t xml:space="preserve"> I interpret Gandhi to mean at least two things here: first, that it is the duty of citizens to maintain the morality of government. Therefore, like Thoreau also argued, citizens do not abandon their conscience even when electing officials, and so they also do not abdicate responsibility to make moral choices. One of those moral choices/duties is to disobey injustice. Second, Gandhi indicates that the government gets and maintains its power specifically through the action of its subjects. While Gandhi is not seeking power, he indicates that the power resides within the citizens under a government, for without the carrying out of orders, the orders are rendered useless. In summary then, it is fair to say the following: Gandhi reserves the use of the term civil disobedience only to actions which are in response to grave injustice and which disobedient actions are committed to the principle on non-violence; second, that true civil disobedience is not revolutionary or seeking power, but rather includes its opposition in an honest search for truth; third, that people have a moral obligation to resist unjust authority; and fourth that not just anyone is capable nor should undertake civil disobedience. We now move to the third and final major figure discussed in this essay, Martin Luther King Jr. </w:t>
      </w:r>
    </w:p>
    <w:p w:rsidR="00A84E23" w:rsidRPr="00E9736B" w:rsidRDefault="00A84E23" w:rsidP="00A84E23">
      <w:pPr>
        <w:rPr>
          <w:rFonts w:asciiTheme="minorHAnsi" w:hAnsiTheme="minorHAnsi"/>
          <w:sz w:val="20"/>
        </w:rPr>
      </w:pPr>
    </w:p>
    <w:p w:rsidR="00A84E23" w:rsidRPr="00E9736B" w:rsidRDefault="00A84E23" w:rsidP="00A84E23">
      <w:pPr>
        <w:pStyle w:val="Heading4"/>
      </w:pPr>
      <w:bookmarkStart w:id="15" w:name="_Toc69621001"/>
      <w:r w:rsidRPr="00E9736B">
        <w:t>Martin Luther King Jr.</w:t>
      </w:r>
      <w:bookmarkEnd w:id="15"/>
      <w:r w:rsidRPr="00E9736B">
        <w:t xml:space="preserve">  </w:t>
      </w:r>
    </w:p>
    <w:p w:rsidR="00A84E23" w:rsidRPr="00E9736B" w:rsidRDefault="00A84E23" w:rsidP="00A84E23">
      <w:pPr>
        <w:pStyle w:val="NormalWeb"/>
        <w:rPr>
          <w:rFonts w:asciiTheme="minorHAnsi" w:hAnsiTheme="minorHAnsi"/>
          <w:sz w:val="20"/>
        </w:rPr>
      </w:pPr>
      <w:r w:rsidRPr="00E9736B">
        <w:rPr>
          <w:rFonts w:asciiTheme="minorHAnsi" w:hAnsiTheme="minorHAnsi"/>
          <w:sz w:val="20"/>
        </w:rPr>
        <w:tab/>
        <w:t xml:space="preserve">King of course was speaking and writing mostly in the late 1950’s to </w:t>
      </w:r>
      <w:proofErr w:type="spellStart"/>
      <w:r w:rsidRPr="00E9736B">
        <w:rPr>
          <w:rFonts w:asciiTheme="minorHAnsi" w:hAnsiTheme="minorHAnsi"/>
          <w:sz w:val="20"/>
        </w:rPr>
        <w:t>mid 1960</w:t>
      </w:r>
      <w:proofErr w:type="spellEnd"/>
      <w:r w:rsidRPr="00E9736B">
        <w:rPr>
          <w:rFonts w:asciiTheme="minorHAnsi" w:hAnsiTheme="minorHAnsi"/>
          <w:sz w:val="20"/>
        </w:rPr>
        <w:t xml:space="preserve">’s. King’s objective was to garner legal recognition and equal treatment under the law. Like Gandhi and Thoreau, King believed it to be immoral to willingly live under an unjust system. He writes in his autobiography and in </w:t>
      </w:r>
      <w:proofErr w:type="gramStart"/>
      <w:r w:rsidRPr="00E9736B">
        <w:rPr>
          <w:rFonts w:asciiTheme="minorHAnsi" w:hAnsiTheme="minorHAnsi"/>
          <w:sz w:val="20"/>
        </w:rPr>
        <w:t>an homage</w:t>
      </w:r>
      <w:proofErr w:type="gramEnd"/>
      <w:r w:rsidRPr="00E9736B">
        <w:rPr>
          <w:rFonts w:asciiTheme="minorHAnsi" w:hAnsiTheme="minorHAnsi"/>
          <w:sz w:val="20"/>
        </w:rPr>
        <w:t xml:space="preserve"> to Thoreau</w:t>
      </w:r>
      <w:r w:rsidRPr="00E9736B">
        <w:rPr>
          <w:rFonts w:asciiTheme="minorHAnsi" w:hAnsiTheme="minorHAnsi"/>
          <w:sz w:val="20"/>
        </w:rPr>
        <w:tab/>
      </w:r>
      <w:r w:rsidRPr="00E9736B">
        <w:rPr>
          <w:rFonts w:asciiTheme="minorHAnsi" w:hAnsiTheme="minorHAnsi"/>
          <w:sz w:val="20"/>
        </w:rPr>
        <w:tab/>
      </w:r>
    </w:p>
    <w:p w:rsidR="00A84E23" w:rsidRPr="00E9736B" w:rsidRDefault="00A84E23" w:rsidP="00A84E23">
      <w:pPr>
        <w:pStyle w:val="NormalWeb"/>
        <w:ind w:left="720"/>
        <w:rPr>
          <w:rFonts w:asciiTheme="minorHAnsi" w:hAnsiTheme="minorHAnsi"/>
          <w:sz w:val="20"/>
        </w:rPr>
      </w:pPr>
      <w:r w:rsidRPr="00E9736B">
        <w:rPr>
          <w:rFonts w:asciiTheme="minorHAnsi" w:hAnsiTheme="minorHAnsi"/>
          <w:sz w:val="20"/>
        </w:rPr>
        <w:t>I became convinced that non-cooperation with evil is as much a moral obligation as is cooperation with good. No other person has been more eloquent and passionate in getting this idea across than Henry David Thoreau. As a result of his writings and personal witness, we are the heirs of a legacy of creative protest.</w:t>
      </w:r>
    </w:p>
    <w:p w:rsidR="00A84E23" w:rsidRPr="00E9736B" w:rsidRDefault="00A84E23" w:rsidP="00A84E23">
      <w:pPr>
        <w:pStyle w:val="NormalWeb"/>
        <w:rPr>
          <w:rFonts w:asciiTheme="minorHAnsi" w:hAnsiTheme="minorHAnsi"/>
          <w:sz w:val="20"/>
        </w:rPr>
      </w:pPr>
      <w:r w:rsidRPr="00E9736B">
        <w:rPr>
          <w:rFonts w:asciiTheme="minorHAnsi" w:hAnsiTheme="minorHAnsi"/>
          <w:sz w:val="20"/>
        </w:rPr>
        <w:t xml:space="preserve">Given that the topic at hand specifically claims civil disobedience to be morally acceptable, the preceding quotation is important to consider. The topic inherently links the laws of a society to e value beyond their practical, utilitarian ends as laws. The topic assumes in linking an action which may or may not be moral because of where it takes place as opposed to the nature of the action implies a moral character to democratic society as standard bearer for moral political actions. Such a notion </w:t>
      </w:r>
      <w:proofErr w:type="gramStart"/>
      <w:r w:rsidRPr="00E9736B">
        <w:rPr>
          <w:rFonts w:asciiTheme="minorHAnsi" w:hAnsiTheme="minorHAnsi"/>
          <w:sz w:val="20"/>
        </w:rPr>
        <w:t>be</w:t>
      </w:r>
      <w:proofErr w:type="gramEnd"/>
      <w:r w:rsidRPr="00E9736B">
        <w:rPr>
          <w:rFonts w:asciiTheme="minorHAnsi" w:hAnsiTheme="minorHAnsi"/>
          <w:sz w:val="20"/>
        </w:rPr>
        <w:t xml:space="preserve"> critiqued from the outset, as is detailed later, or embraced. The preceding quotation from King is an overview for linking morality with laws. One can argue that it is a moral imperative to abide by just laws, and disobey unjust laws. This links Thoreau, Gandhi and King, in placing civil disobedience as a moral imperative both to ensure the rights of all, but also as a cleansing mechanism for society. That is, society benefits from civil disobedience.</w:t>
      </w:r>
    </w:p>
    <w:p w:rsidR="00A84E23" w:rsidRPr="00E9736B" w:rsidRDefault="00A84E23" w:rsidP="00A84E23">
      <w:pPr>
        <w:pStyle w:val="NormalWeb"/>
        <w:ind w:firstLine="720"/>
        <w:rPr>
          <w:rFonts w:asciiTheme="minorHAnsi" w:hAnsiTheme="minorHAnsi"/>
          <w:sz w:val="20"/>
        </w:rPr>
      </w:pPr>
      <w:r w:rsidRPr="00E9736B">
        <w:rPr>
          <w:rFonts w:asciiTheme="minorHAnsi" w:hAnsiTheme="minorHAnsi"/>
          <w:sz w:val="20"/>
        </w:rPr>
        <w:t xml:space="preserve">In this vein, King </w:t>
      </w:r>
      <w:proofErr w:type="gramStart"/>
      <w:r w:rsidRPr="00E9736B">
        <w:rPr>
          <w:rFonts w:asciiTheme="minorHAnsi" w:hAnsiTheme="minorHAnsi"/>
          <w:sz w:val="20"/>
        </w:rPr>
        <w:t>assures</w:t>
      </w:r>
      <w:proofErr w:type="gramEnd"/>
      <w:r w:rsidRPr="00E9736B">
        <w:rPr>
          <w:rFonts w:asciiTheme="minorHAnsi" w:hAnsiTheme="minorHAnsi"/>
          <w:sz w:val="20"/>
        </w:rPr>
        <w:t xml:space="preserve"> his readers that he nor does his philosophy of non-violent civil disobedience advocate anarchy: </w:t>
      </w:r>
    </w:p>
    <w:p w:rsidR="00A84E23" w:rsidRPr="00E9736B" w:rsidRDefault="00A84E23" w:rsidP="00A84E23">
      <w:pPr>
        <w:pStyle w:val="NormalWeb"/>
        <w:ind w:left="720"/>
        <w:rPr>
          <w:rFonts w:asciiTheme="minorHAnsi" w:hAnsiTheme="minorHAnsi"/>
          <w:sz w:val="20"/>
        </w:rPr>
      </w:pPr>
      <w:proofErr w:type="gramStart"/>
      <w:r w:rsidRPr="00E9736B">
        <w:rPr>
          <w:rFonts w:asciiTheme="minorHAnsi" w:hAnsiTheme="minorHAnsi"/>
          <w:sz w:val="20"/>
        </w:rPr>
        <w:t>in</w:t>
      </w:r>
      <w:proofErr w:type="gramEnd"/>
      <w:r w:rsidRPr="00E9736B">
        <w:rPr>
          <w:rFonts w:asciiTheme="minorHAnsi" w:hAnsiTheme="minorHAnsi"/>
          <w:sz w:val="20"/>
        </w:rPr>
        <w:t xml:space="preserve"> no sense do I advocate evading or defying the law, as would the rabid segregationist. That would lead to anarchy. One who breaks an unjust law must do so openly, lovingly, and with a willingness to accept the penalty. I submit that an individual who breaks a law that conscience tells him is unjust, and who willingly accepts that penalty of imprisonment in order to arouse the conscience of the community over its injustice, is really expressing the highest respect for law.</w:t>
      </w:r>
      <w:r w:rsidRPr="00E9736B">
        <w:rPr>
          <w:rStyle w:val="EndnoteReference"/>
          <w:rFonts w:asciiTheme="minorHAnsi" w:hAnsiTheme="minorHAnsi"/>
          <w:sz w:val="20"/>
        </w:rPr>
        <w:endnoteReference w:id="38"/>
      </w:r>
    </w:p>
    <w:p w:rsidR="00A84E23" w:rsidRPr="00E9736B" w:rsidRDefault="00A84E23" w:rsidP="00A84E23">
      <w:pPr>
        <w:rPr>
          <w:rFonts w:asciiTheme="minorHAnsi" w:hAnsiTheme="minorHAnsi"/>
          <w:sz w:val="20"/>
        </w:rPr>
      </w:pPr>
      <w:r w:rsidRPr="00E9736B">
        <w:rPr>
          <w:rFonts w:asciiTheme="minorHAnsi" w:hAnsiTheme="minorHAnsi"/>
          <w:sz w:val="20"/>
        </w:rPr>
        <w:t xml:space="preserve">Just as Gandhi claimed that disobedience weaned the wicked ruler from wickedness, King argues that the point of civil disobedience is to illustrate when and how an otherwise potentially just government acts unjustly. To willingly accept </w:t>
      </w:r>
      <w:r w:rsidRPr="00E9736B">
        <w:rPr>
          <w:rFonts w:asciiTheme="minorHAnsi" w:hAnsiTheme="minorHAnsi"/>
          <w:sz w:val="20"/>
        </w:rPr>
        <w:lastRenderedPageBreak/>
        <w:t>punishment publicly is hopefully to instill action in others. Hopefully for King, when confronted with obvious injustices, people will mobilize. King discusses this notion in terms of creating crises when he expounds upon his system of “nonviolent direct action:”</w:t>
      </w:r>
    </w:p>
    <w:p w:rsidR="00A84E23" w:rsidRPr="00E9736B" w:rsidRDefault="00A84E23" w:rsidP="00A84E23">
      <w:pPr>
        <w:rPr>
          <w:rFonts w:asciiTheme="minorHAnsi" w:hAnsiTheme="minorHAnsi"/>
          <w:sz w:val="20"/>
        </w:rPr>
      </w:pPr>
    </w:p>
    <w:p w:rsidR="00A84E23" w:rsidRPr="00E9736B" w:rsidRDefault="00A84E23" w:rsidP="00A84E23">
      <w:pPr>
        <w:ind w:left="720"/>
        <w:rPr>
          <w:rFonts w:asciiTheme="minorHAnsi" w:hAnsiTheme="minorHAnsi"/>
          <w:sz w:val="20"/>
        </w:rPr>
      </w:pPr>
      <w:proofErr w:type="gramStart"/>
      <w:r w:rsidRPr="00E9736B">
        <w:rPr>
          <w:rFonts w:asciiTheme="minorHAnsi" w:hAnsiTheme="minorHAnsi"/>
          <w:sz w:val="20"/>
        </w:rPr>
        <w:t>nonviolent</w:t>
      </w:r>
      <w:proofErr w:type="gramEnd"/>
      <w:r w:rsidRPr="00E9736B">
        <w:rPr>
          <w:rFonts w:asciiTheme="minorHAnsi" w:hAnsiTheme="minorHAnsi"/>
          <w:sz w:val="20"/>
        </w:rPr>
        <w:t xml:space="preserve"> direct action seeks to create such a crisis and foster such a tension that a community which has constantly refused to negotiate is forced to confront the issue. It seeks so to dramatize the issue that it can </w:t>
      </w:r>
      <w:proofErr w:type="spellStart"/>
      <w:proofErr w:type="gramStart"/>
      <w:r w:rsidRPr="00E9736B">
        <w:rPr>
          <w:rFonts w:asciiTheme="minorHAnsi" w:hAnsiTheme="minorHAnsi"/>
          <w:sz w:val="20"/>
        </w:rPr>
        <w:t>ni</w:t>
      </w:r>
      <w:proofErr w:type="spellEnd"/>
      <w:proofErr w:type="gramEnd"/>
      <w:r w:rsidRPr="00E9736B">
        <w:rPr>
          <w:rFonts w:asciiTheme="minorHAnsi" w:hAnsiTheme="minorHAnsi"/>
          <w:sz w:val="20"/>
        </w:rPr>
        <w:t xml:space="preserve"> longer be ignored. My citing the creation of tension as part of the work of the nonviolent-resister may sound rather shocking. But I must confess that I am not afraid of the word ‘tension.’ I have earnestly opposed violent tension, but there is a type of constructive, nonviolent tension which is necessary for growth. Just as Socrates felt that it was necessary to create a tension in the mind so that individuals could rise from the bondage of myths and half-truths to the unfettered realm of creative analysis and objective appraisal, so must we see the need for nonviolent gadflies to create the kind of depths of prejudice and racism to the majestic heights of understanding and brotherhood.</w:t>
      </w:r>
      <w:r w:rsidRPr="00E9736B">
        <w:rPr>
          <w:rStyle w:val="EndnoteReference"/>
          <w:rFonts w:asciiTheme="minorHAnsi" w:hAnsiTheme="minorHAnsi"/>
          <w:sz w:val="20"/>
        </w:rPr>
        <w:endnoteReference w:id="39"/>
      </w:r>
    </w:p>
    <w:p w:rsidR="00A84E23" w:rsidRPr="00E9736B" w:rsidRDefault="00A84E23" w:rsidP="00A84E23">
      <w:pPr>
        <w:rPr>
          <w:rFonts w:asciiTheme="minorHAnsi" w:hAnsiTheme="minorHAnsi"/>
          <w:sz w:val="20"/>
        </w:rPr>
      </w:pPr>
    </w:p>
    <w:p w:rsidR="00A84E23" w:rsidRPr="00E9736B" w:rsidRDefault="00A84E23" w:rsidP="00A84E23">
      <w:pPr>
        <w:rPr>
          <w:rFonts w:asciiTheme="minorHAnsi" w:hAnsiTheme="minorHAnsi"/>
          <w:sz w:val="20"/>
        </w:rPr>
      </w:pPr>
      <w:r w:rsidRPr="00E9736B">
        <w:rPr>
          <w:rFonts w:asciiTheme="minorHAnsi" w:hAnsiTheme="minorHAnsi"/>
          <w:sz w:val="20"/>
        </w:rPr>
        <w:t xml:space="preserve">King too then would seem to reserve nonviolent direct action for those who are capable of handling such pressures. Resisters, while nonviolent, cannot be afraid of tension, punishment, imprisonment, etc. important in the preceding as well however is King’s notion of growth: seemingly in educational, political, spiritual and personal realms, pain is required for growth. It would not be a stretch therefore to infer that King is speaking not only to the oppressed, but also to those who are made comfortable in society. For it is those who are made comfortable who have the most to lose, but are also the most complicit with evil. </w:t>
      </w:r>
    </w:p>
    <w:p w:rsidR="00A84E23" w:rsidRPr="00E9736B" w:rsidRDefault="00A84E23" w:rsidP="00A84E23">
      <w:pPr>
        <w:rPr>
          <w:rFonts w:asciiTheme="minorHAnsi" w:hAnsiTheme="minorHAnsi"/>
          <w:sz w:val="20"/>
        </w:rPr>
      </w:pPr>
    </w:p>
    <w:p w:rsidR="00A84E23" w:rsidRPr="00E9736B" w:rsidRDefault="00A84E23" w:rsidP="00A84E23">
      <w:pPr>
        <w:ind w:firstLine="720"/>
        <w:rPr>
          <w:rFonts w:asciiTheme="minorHAnsi" w:hAnsiTheme="minorHAnsi"/>
          <w:sz w:val="20"/>
        </w:rPr>
      </w:pPr>
      <w:r w:rsidRPr="00E9736B">
        <w:rPr>
          <w:rFonts w:asciiTheme="minorHAnsi" w:hAnsiTheme="minorHAnsi"/>
          <w:sz w:val="20"/>
        </w:rPr>
        <w:t xml:space="preserve">But if King advocates the just law, what is the difference between the just and unjust? King distinguishes that </w:t>
      </w:r>
    </w:p>
    <w:p w:rsidR="00A84E23" w:rsidRPr="00E9736B" w:rsidRDefault="00A84E23" w:rsidP="00A84E23">
      <w:pPr>
        <w:rPr>
          <w:rFonts w:asciiTheme="minorHAnsi" w:hAnsiTheme="minorHAnsi"/>
          <w:sz w:val="20"/>
        </w:rPr>
      </w:pPr>
    </w:p>
    <w:p w:rsidR="00A84E23" w:rsidRPr="00E9736B" w:rsidRDefault="00A84E23" w:rsidP="00A84E23">
      <w:pPr>
        <w:ind w:left="720"/>
        <w:rPr>
          <w:rFonts w:asciiTheme="minorHAnsi" w:hAnsiTheme="minorHAnsi"/>
          <w:sz w:val="20"/>
        </w:rPr>
      </w:pPr>
      <w:proofErr w:type="gramStart"/>
      <w:r w:rsidRPr="00E9736B">
        <w:rPr>
          <w:rFonts w:asciiTheme="minorHAnsi" w:hAnsiTheme="minorHAnsi"/>
          <w:sz w:val="20"/>
        </w:rPr>
        <w:t>there</w:t>
      </w:r>
      <w:proofErr w:type="gramEnd"/>
      <w:r w:rsidRPr="00E9736B">
        <w:rPr>
          <w:rFonts w:asciiTheme="minorHAnsi" w:hAnsiTheme="minorHAnsi"/>
          <w:sz w:val="20"/>
        </w:rPr>
        <w:t xml:space="preserve"> are two types of laws: just and unjust. I would be the first to advocate obeying just laws. One has not only a legal but a moral duty to obey just laws. Conversely, one has a moral responsibility to disobey unjust laws. I would agree with St. Augustine that ‘an unjust law is no law at all. [</w:t>
      </w:r>
      <w:proofErr w:type="gramStart"/>
      <w:r w:rsidRPr="00E9736B">
        <w:rPr>
          <w:rFonts w:asciiTheme="minorHAnsi" w:hAnsiTheme="minorHAnsi"/>
          <w:sz w:val="20"/>
        </w:rPr>
        <w:t>according</w:t>
      </w:r>
      <w:proofErr w:type="gramEnd"/>
      <w:r w:rsidRPr="00E9736B">
        <w:rPr>
          <w:rFonts w:asciiTheme="minorHAnsi" w:hAnsiTheme="minorHAnsi"/>
          <w:sz w:val="20"/>
        </w:rPr>
        <w:t xml:space="preserve"> to Aquinas] an unjust law is a human law that is not rooted in eternal </w:t>
      </w:r>
      <w:proofErr w:type="spellStart"/>
      <w:r w:rsidRPr="00E9736B">
        <w:rPr>
          <w:rFonts w:asciiTheme="minorHAnsi" w:hAnsiTheme="minorHAnsi"/>
          <w:sz w:val="20"/>
        </w:rPr>
        <w:t>nad</w:t>
      </w:r>
      <w:proofErr w:type="spellEnd"/>
      <w:r w:rsidRPr="00E9736B">
        <w:rPr>
          <w:rFonts w:asciiTheme="minorHAnsi" w:hAnsiTheme="minorHAnsi"/>
          <w:sz w:val="20"/>
        </w:rPr>
        <w:t xml:space="preserve"> natural law. Any law that uplifts human personality is just. Any law that degrades human personality is unjust.</w:t>
      </w:r>
      <w:r w:rsidRPr="00E9736B">
        <w:rPr>
          <w:rStyle w:val="EndnoteReference"/>
          <w:rFonts w:asciiTheme="minorHAnsi" w:hAnsiTheme="minorHAnsi"/>
          <w:sz w:val="20"/>
        </w:rPr>
        <w:endnoteReference w:id="40"/>
      </w:r>
      <w:r w:rsidRPr="00E9736B">
        <w:rPr>
          <w:rFonts w:asciiTheme="minorHAnsi" w:hAnsiTheme="minorHAnsi"/>
          <w:sz w:val="20"/>
        </w:rPr>
        <w:t xml:space="preserve"> </w:t>
      </w:r>
    </w:p>
    <w:p w:rsidR="00A84E23" w:rsidRPr="00E9736B" w:rsidRDefault="00A84E23" w:rsidP="00A84E23">
      <w:pPr>
        <w:rPr>
          <w:rFonts w:asciiTheme="minorHAnsi" w:hAnsiTheme="minorHAnsi"/>
          <w:sz w:val="20"/>
        </w:rPr>
      </w:pPr>
      <w:r w:rsidRPr="00E9736B">
        <w:rPr>
          <w:rFonts w:asciiTheme="minorHAnsi" w:hAnsiTheme="minorHAnsi"/>
          <w:sz w:val="20"/>
        </w:rPr>
        <w:t xml:space="preserve">More concrete examples might be denying the right to vote or the right to a trial. It is however clear that to cite </w:t>
      </w:r>
      <w:proofErr w:type="gramStart"/>
      <w:r w:rsidRPr="00E9736B">
        <w:rPr>
          <w:rFonts w:asciiTheme="minorHAnsi" w:hAnsiTheme="minorHAnsi"/>
          <w:sz w:val="20"/>
        </w:rPr>
        <w:t>King,</w:t>
      </w:r>
      <w:proofErr w:type="gramEnd"/>
      <w:r w:rsidRPr="00E9736B">
        <w:rPr>
          <w:rFonts w:asciiTheme="minorHAnsi" w:hAnsiTheme="minorHAnsi"/>
          <w:sz w:val="20"/>
        </w:rPr>
        <w:t xml:space="preserve"> one must be ready to defend both his rather narrow philosophy and his diligence. Narrow in that he would exclude violent actions, or those who resist arrest, or those who advocate anarchy. Diligence in that his actions were most impractical: he was imprisoned and ultimately assassinated. </w:t>
      </w:r>
    </w:p>
    <w:p w:rsidR="00A84E23" w:rsidRPr="00E9736B" w:rsidRDefault="00A84E23" w:rsidP="00A84E23">
      <w:pPr>
        <w:rPr>
          <w:rFonts w:asciiTheme="minorHAnsi" w:hAnsiTheme="minorHAnsi"/>
          <w:sz w:val="20"/>
        </w:rPr>
      </w:pPr>
    </w:p>
    <w:p w:rsidR="00A84E23" w:rsidRPr="00E9736B" w:rsidRDefault="00A84E23" w:rsidP="00A84E23">
      <w:pPr>
        <w:ind w:firstLine="720"/>
        <w:rPr>
          <w:rFonts w:asciiTheme="minorHAnsi" w:hAnsiTheme="minorHAnsi"/>
          <w:sz w:val="20"/>
        </w:rPr>
      </w:pPr>
      <w:r w:rsidRPr="00E9736B">
        <w:rPr>
          <w:rFonts w:asciiTheme="minorHAnsi" w:hAnsiTheme="minorHAnsi"/>
          <w:sz w:val="20"/>
        </w:rPr>
        <w:t>The following section provides a brief discussion of one more person likely to be cited under this topic, John Stuart Mill. It is likely that some will argue that he would radically defend liberty, and so of course would be the first to morally defend civil disobedience. While it is true that “most all commentators have regarded Mill as wishing to expand the realm of individual freedom to the greatest possible extent and as reluctantly providing minimal constraints on each individual to prevent harm to others”</w:t>
      </w:r>
      <w:r w:rsidRPr="00E9736B">
        <w:rPr>
          <w:rStyle w:val="EndnoteReference"/>
          <w:rFonts w:asciiTheme="minorHAnsi" w:hAnsiTheme="minorHAnsi"/>
          <w:sz w:val="20"/>
        </w:rPr>
        <w:endnoteReference w:id="41"/>
      </w:r>
      <w:r w:rsidRPr="00E9736B">
        <w:rPr>
          <w:rFonts w:asciiTheme="minorHAnsi" w:hAnsiTheme="minorHAnsi"/>
          <w:sz w:val="20"/>
        </w:rPr>
        <w:t xml:space="preserve"> Mill does impose restraints on personal freedom. Namely, society through shaming acts as a deterrent. This section therefore briefly discusses how the argument might first work for an affirmative use of Mill, then as a negative response. </w:t>
      </w:r>
    </w:p>
    <w:p w:rsidR="00A84E23" w:rsidRPr="00E9736B" w:rsidRDefault="00A84E23" w:rsidP="00A84E23">
      <w:pPr>
        <w:rPr>
          <w:rFonts w:asciiTheme="minorHAnsi" w:hAnsiTheme="minorHAnsi"/>
          <w:sz w:val="20"/>
        </w:rPr>
      </w:pPr>
    </w:p>
    <w:p w:rsidR="00A84E23" w:rsidRPr="00E9736B" w:rsidRDefault="00A84E23" w:rsidP="00A84E23">
      <w:pPr>
        <w:pStyle w:val="wcld3"/>
        <w:rPr>
          <w:rFonts w:asciiTheme="minorHAnsi" w:hAnsiTheme="minorHAnsi"/>
        </w:rPr>
      </w:pPr>
      <w:bookmarkStart w:id="16" w:name="_Toc69621002"/>
      <w:r w:rsidRPr="00E9736B">
        <w:rPr>
          <w:rFonts w:asciiTheme="minorHAnsi" w:hAnsiTheme="minorHAnsi"/>
        </w:rPr>
        <w:lastRenderedPageBreak/>
        <w:t>The Affirmative Argument</w:t>
      </w:r>
      <w:bookmarkEnd w:id="16"/>
    </w:p>
    <w:p w:rsidR="00A84E23" w:rsidRPr="00E9736B" w:rsidRDefault="00A84E23" w:rsidP="00A84E23">
      <w:pPr>
        <w:rPr>
          <w:rFonts w:asciiTheme="minorHAnsi" w:hAnsiTheme="minorHAnsi"/>
        </w:rPr>
      </w:pPr>
    </w:p>
    <w:p w:rsidR="00A84E23" w:rsidRPr="00E9736B" w:rsidRDefault="00A84E23" w:rsidP="00A84E23">
      <w:pPr>
        <w:pStyle w:val="NormalWeb"/>
        <w:spacing w:before="0" w:beforeAutospacing="0" w:after="0" w:afterAutospacing="0"/>
        <w:ind w:firstLine="720"/>
        <w:rPr>
          <w:rFonts w:asciiTheme="minorHAnsi" w:hAnsiTheme="minorHAnsi"/>
          <w:sz w:val="20"/>
        </w:rPr>
      </w:pPr>
      <w:r w:rsidRPr="00E9736B">
        <w:rPr>
          <w:rFonts w:asciiTheme="minorHAnsi" w:hAnsiTheme="minorHAnsi"/>
          <w:sz w:val="20"/>
        </w:rPr>
        <w:t xml:space="preserve">There are two passages that can be used effectively to support the topic. First, </w:t>
      </w:r>
    </w:p>
    <w:p w:rsidR="00A84E23" w:rsidRPr="00E9736B" w:rsidRDefault="00A84E23" w:rsidP="00A84E23">
      <w:pPr>
        <w:pStyle w:val="NormalWeb"/>
        <w:spacing w:before="0" w:beforeAutospacing="0" w:after="0" w:afterAutospacing="0"/>
        <w:rPr>
          <w:rFonts w:asciiTheme="minorHAnsi" w:hAnsiTheme="minorHAnsi"/>
          <w:sz w:val="20"/>
        </w:rPr>
      </w:pPr>
    </w:p>
    <w:p w:rsidR="00A84E23" w:rsidRPr="00E9736B" w:rsidRDefault="00A84E23" w:rsidP="00A84E23">
      <w:pPr>
        <w:ind w:left="720"/>
        <w:rPr>
          <w:rFonts w:asciiTheme="minorHAnsi" w:hAnsiTheme="minorHAnsi"/>
          <w:sz w:val="20"/>
        </w:rPr>
      </w:pPr>
      <w:proofErr w:type="gramStart"/>
      <w:r w:rsidRPr="00E9736B">
        <w:rPr>
          <w:rFonts w:asciiTheme="minorHAnsi" w:hAnsiTheme="minorHAnsi"/>
          <w:sz w:val="20"/>
        </w:rPr>
        <w:t>that</w:t>
      </w:r>
      <w:proofErr w:type="gramEnd"/>
      <w:r w:rsidRPr="00E9736B">
        <w:rPr>
          <w:rFonts w:asciiTheme="minorHAnsi" w:hAnsiTheme="minorHAnsi"/>
          <w:sz w:val="20"/>
        </w:rPr>
        <w:t xml:space="preserve"> principle is, that the sole end for which mankind are warranted, individually or collectively, in interfering with the liberty of action of any of their number, is self-protection. That the only purpose for which power can be rightfully exercised over any member of a civilized community, against his will, is to prevent harm to others. His own good, either physical or moral, is not a sufficient warrant. He cannot rightfully be compelled to do or forbear… To justify that, the conduct from which it is desired to deter him, must be calculated to produce evil to </w:t>
      </w:r>
      <w:proofErr w:type="spellStart"/>
      <w:r w:rsidRPr="00E9736B">
        <w:rPr>
          <w:rFonts w:asciiTheme="minorHAnsi" w:hAnsiTheme="minorHAnsi"/>
          <w:sz w:val="20"/>
        </w:rPr>
        <w:t>some one</w:t>
      </w:r>
      <w:proofErr w:type="spellEnd"/>
      <w:r w:rsidRPr="00E9736B">
        <w:rPr>
          <w:rFonts w:asciiTheme="minorHAnsi" w:hAnsiTheme="minorHAnsi"/>
          <w:sz w:val="20"/>
        </w:rPr>
        <w:t xml:space="preserve"> else. The only part of the conduct of any one, for which he is amenable to society, is that which concerns others. In the part which merely concerns </w:t>
      </w:r>
      <w:proofErr w:type="gramStart"/>
      <w:r w:rsidRPr="00E9736B">
        <w:rPr>
          <w:rFonts w:asciiTheme="minorHAnsi" w:hAnsiTheme="minorHAnsi"/>
          <w:sz w:val="20"/>
        </w:rPr>
        <w:t>himself</w:t>
      </w:r>
      <w:proofErr w:type="gramEnd"/>
      <w:r w:rsidRPr="00E9736B">
        <w:rPr>
          <w:rFonts w:asciiTheme="minorHAnsi" w:hAnsiTheme="minorHAnsi"/>
          <w:sz w:val="20"/>
        </w:rPr>
        <w:t>, his independence is, of right, absolute. Over himself, over his own body and mind, the individual is sovereign.</w:t>
      </w:r>
      <w:r w:rsidRPr="00E9736B">
        <w:rPr>
          <w:rStyle w:val="EndnoteReference"/>
          <w:rFonts w:asciiTheme="minorHAnsi" w:hAnsiTheme="minorHAnsi"/>
          <w:sz w:val="20"/>
        </w:rPr>
        <w:endnoteReference w:id="42"/>
      </w:r>
    </w:p>
    <w:p w:rsidR="00A84E23" w:rsidRPr="00E9736B" w:rsidRDefault="00A84E23" w:rsidP="00A84E23">
      <w:pPr>
        <w:ind w:left="720"/>
        <w:rPr>
          <w:rFonts w:asciiTheme="minorHAnsi" w:hAnsiTheme="minorHAnsi"/>
          <w:sz w:val="20"/>
        </w:rPr>
      </w:pPr>
    </w:p>
    <w:p w:rsidR="00A84E23" w:rsidRPr="00E9736B" w:rsidRDefault="00A84E23" w:rsidP="00A84E23">
      <w:pPr>
        <w:rPr>
          <w:rFonts w:asciiTheme="minorHAnsi" w:hAnsiTheme="minorHAnsi"/>
          <w:sz w:val="20"/>
        </w:rPr>
      </w:pPr>
      <w:proofErr w:type="gramStart"/>
      <w:r w:rsidRPr="00E9736B">
        <w:rPr>
          <w:rFonts w:asciiTheme="minorHAnsi" w:hAnsiTheme="minorHAnsi"/>
          <w:sz w:val="20"/>
        </w:rPr>
        <w:t>The basic harm principle quotation, ensuring as much liberty as possible in a free society.</w:t>
      </w:r>
      <w:proofErr w:type="gramEnd"/>
      <w:r w:rsidRPr="00E9736B">
        <w:rPr>
          <w:rFonts w:asciiTheme="minorHAnsi" w:hAnsiTheme="minorHAnsi"/>
          <w:sz w:val="20"/>
        </w:rPr>
        <w:t xml:space="preserve"> The argument would follow that in the presence of laws which unduly restrict freedom, civil disobedience is morally justified. In linking Mill to the United States as an example, Mill also explains as a precursor to the American Declaration of Independence, that the “appropriate region of human liberty” extends to such things as freedom of thought, opinion, conscience, publication, and pursuits in framing one’s own life and character.”</w:t>
      </w:r>
      <w:r w:rsidRPr="00E9736B">
        <w:rPr>
          <w:rStyle w:val="EndnoteReference"/>
          <w:rFonts w:asciiTheme="minorHAnsi" w:hAnsiTheme="minorHAnsi"/>
          <w:sz w:val="20"/>
        </w:rPr>
        <w:endnoteReference w:id="43"/>
      </w:r>
      <w:r w:rsidRPr="00E9736B">
        <w:rPr>
          <w:rFonts w:asciiTheme="minorHAnsi" w:hAnsiTheme="minorHAnsi"/>
          <w:sz w:val="20"/>
        </w:rPr>
        <w:t xml:space="preserve"> Sounding much like life, liberty and the pursuit of happiness, Mill seems to fit easily with idealized American notions of individuality.</w:t>
      </w:r>
    </w:p>
    <w:p w:rsidR="00A84E23" w:rsidRPr="00E9736B" w:rsidRDefault="00A84E23" w:rsidP="00A84E23">
      <w:pPr>
        <w:rPr>
          <w:rFonts w:asciiTheme="minorHAnsi" w:hAnsiTheme="minorHAnsi"/>
          <w:sz w:val="20"/>
        </w:rPr>
      </w:pPr>
    </w:p>
    <w:p w:rsidR="00A84E23" w:rsidRPr="00E9736B" w:rsidRDefault="00A84E23" w:rsidP="00A84E23">
      <w:pPr>
        <w:ind w:firstLine="720"/>
        <w:rPr>
          <w:rFonts w:asciiTheme="minorHAnsi" w:hAnsiTheme="minorHAnsi"/>
          <w:sz w:val="20"/>
        </w:rPr>
      </w:pPr>
      <w:r w:rsidRPr="00E9736B">
        <w:rPr>
          <w:rFonts w:asciiTheme="minorHAnsi" w:hAnsiTheme="minorHAnsi"/>
          <w:sz w:val="20"/>
        </w:rPr>
        <w:t xml:space="preserve">The major potential negative answer to Mill is that he was far from defending the total freedom to do anything so long as it did not technically hurt anyone else. For example, Mill argues “a person may suffer very severe penalties at the hands of others, for faults which directly concern only </w:t>
      </w:r>
      <w:proofErr w:type="gramStart"/>
      <w:r w:rsidRPr="00E9736B">
        <w:rPr>
          <w:rFonts w:asciiTheme="minorHAnsi" w:hAnsiTheme="minorHAnsi"/>
          <w:sz w:val="20"/>
        </w:rPr>
        <w:t>himself</w:t>
      </w:r>
      <w:proofErr w:type="gramEnd"/>
      <w:r w:rsidRPr="00E9736B">
        <w:rPr>
          <w:rFonts w:asciiTheme="minorHAnsi" w:hAnsiTheme="minorHAnsi"/>
          <w:sz w:val="20"/>
        </w:rPr>
        <w:t>.”</w:t>
      </w:r>
      <w:r w:rsidRPr="00E9736B">
        <w:rPr>
          <w:rStyle w:val="EndnoteReference"/>
          <w:rFonts w:asciiTheme="minorHAnsi" w:hAnsiTheme="minorHAnsi"/>
          <w:sz w:val="20"/>
        </w:rPr>
        <w:endnoteReference w:id="44"/>
      </w:r>
      <w:r w:rsidRPr="00E9736B">
        <w:rPr>
          <w:rFonts w:asciiTheme="minorHAnsi" w:hAnsiTheme="minorHAnsi"/>
          <w:sz w:val="20"/>
        </w:rPr>
        <w:t xml:space="preserve"> Mill further described that individuals ought </w:t>
      </w:r>
      <w:proofErr w:type="gramStart"/>
      <w:r w:rsidRPr="00E9736B">
        <w:rPr>
          <w:rFonts w:asciiTheme="minorHAnsi" w:hAnsiTheme="minorHAnsi"/>
          <w:sz w:val="20"/>
        </w:rPr>
        <w:t>not</w:t>
      </w:r>
      <w:proofErr w:type="gramEnd"/>
      <w:r w:rsidRPr="00E9736B">
        <w:rPr>
          <w:rFonts w:asciiTheme="minorHAnsi" w:hAnsiTheme="minorHAnsi"/>
          <w:sz w:val="20"/>
        </w:rPr>
        <w:t xml:space="preserve"> succumb to actions of “lowness” and “depravity.” Public shaming was sought to be a deterrent even for democratic elections. Mill favored a public, not secret ballot, because he felt that poor decisions ought to be exposed. This is not that surprising considering he also argued that democracy was neither for barbarians nor for children. Mill specifically argued concerning this issue “we are leaving the voters open to penalties of opinion.”</w:t>
      </w:r>
      <w:r w:rsidRPr="00E9736B">
        <w:rPr>
          <w:rStyle w:val="EndnoteReference"/>
          <w:rFonts w:asciiTheme="minorHAnsi" w:hAnsiTheme="minorHAnsi"/>
          <w:sz w:val="20"/>
        </w:rPr>
        <w:endnoteReference w:id="45"/>
      </w:r>
    </w:p>
    <w:p w:rsidR="00A84E23" w:rsidRPr="00E9736B" w:rsidRDefault="00A84E23" w:rsidP="00A84E23">
      <w:pPr>
        <w:rPr>
          <w:rFonts w:asciiTheme="minorHAnsi" w:hAnsiTheme="minorHAnsi"/>
          <w:sz w:val="20"/>
        </w:rPr>
      </w:pPr>
    </w:p>
    <w:p w:rsidR="00A84E23" w:rsidRPr="00E9736B" w:rsidRDefault="00A84E23" w:rsidP="00A84E23">
      <w:pPr>
        <w:ind w:firstLine="720"/>
        <w:rPr>
          <w:rFonts w:asciiTheme="minorHAnsi" w:hAnsiTheme="minorHAnsi"/>
          <w:sz w:val="20"/>
        </w:rPr>
      </w:pPr>
      <w:r w:rsidRPr="00E9736B">
        <w:rPr>
          <w:rFonts w:asciiTheme="minorHAnsi" w:hAnsiTheme="minorHAnsi"/>
          <w:sz w:val="20"/>
        </w:rPr>
        <w:t xml:space="preserve">An affirmative therefore can be critiqued for an out of context use of Mill on the grounds that not all </w:t>
      </w:r>
      <w:proofErr w:type="gramStart"/>
      <w:r w:rsidRPr="00E9736B">
        <w:rPr>
          <w:rFonts w:asciiTheme="minorHAnsi" w:hAnsiTheme="minorHAnsi"/>
          <w:sz w:val="20"/>
        </w:rPr>
        <w:t>of  Mill’s</w:t>
      </w:r>
      <w:proofErr w:type="gramEnd"/>
      <w:r w:rsidRPr="00E9736B">
        <w:rPr>
          <w:rFonts w:asciiTheme="minorHAnsi" w:hAnsiTheme="minorHAnsi"/>
          <w:sz w:val="20"/>
        </w:rPr>
        <w:t xml:space="preserve"> individualism is as free as it seems. Would one wish to live under the types of moral restrictions advocated by Mill? Would one want voting to be subject to public shaming on the spot? </w:t>
      </w:r>
    </w:p>
    <w:p w:rsidR="00A84E23" w:rsidRPr="00E9736B" w:rsidRDefault="00A84E23" w:rsidP="00A84E23">
      <w:pPr>
        <w:rPr>
          <w:rFonts w:asciiTheme="minorHAnsi" w:hAnsiTheme="minorHAnsi"/>
          <w:sz w:val="20"/>
        </w:rPr>
      </w:pPr>
    </w:p>
    <w:p w:rsidR="00A84E23" w:rsidRPr="00E9736B" w:rsidRDefault="00A84E23" w:rsidP="00A84E23">
      <w:pPr>
        <w:pStyle w:val="Heading4"/>
      </w:pPr>
      <w:bookmarkStart w:id="17" w:name="_Toc69621003"/>
      <w:r w:rsidRPr="00E9736B">
        <w:t>Affirmative Case Ideas and Values</w:t>
      </w:r>
      <w:bookmarkEnd w:id="17"/>
    </w:p>
    <w:p w:rsidR="00A84E23" w:rsidRPr="00E9736B" w:rsidRDefault="00A84E23" w:rsidP="00A84E23">
      <w:pPr>
        <w:rPr>
          <w:rFonts w:asciiTheme="minorHAnsi" w:hAnsiTheme="minorHAnsi"/>
          <w:sz w:val="20"/>
        </w:rPr>
      </w:pPr>
      <w:r w:rsidRPr="00E9736B">
        <w:rPr>
          <w:rFonts w:asciiTheme="minorHAnsi" w:hAnsiTheme="minorHAnsi"/>
          <w:sz w:val="20"/>
        </w:rPr>
        <w:tab/>
      </w:r>
    </w:p>
    <w:p w:rsidR="00A84E23" w:rsidRPr="00E9736B" w:rsidRDefault="00A84E23" w:rsidP="00A84E23">
      <w:pPr>
        <w:rPr>
          <w:rFonts w:asciiTheme="minorHAnsi" w:hAnsiTheme="minorHAnsi"/>
          <w:sz w:val="20"/>
        </w:rPr>
      </w:pPr>
      <w:r w:rsidRPr="00E9736B">
        <w:rPr>
          <w:rFonts w:asciiTheme="minorHAnsi" w:hAnsiTheme="minorHAnsi"/>
          <w:sz w:val="20"/>
        </w:rPr>
        <w:tab/>
        <w:t xml:space="preserve">The basic premise of this topic is obvious: is it moral to disobey laws? Furthermore, is it moral to disobey laws in a democratic society? As noted earlier, the addition of “democratic society” is important to this topic. A topic which sought simply to put say security and freedom in contrast might be worded as “violence is a justified response to political oppression.” That topic does not specify </w:t>
      </w:r>
      <w:r w:rsidRPr="00E9736B">
        <w:rPr>
          <w:rFonts w:asciiTheme="minorHAnsi" w:hAnsiTheme="minorHAnsi"/>
          <w:i/>
          <w:iCs/>
          <w:sz w:val="20"/>
        </w:rPr>
        <w:t>place</w:t>
      </w:r>
      <w:r w:rsidRPr="00E9736B">
        <w:rPr>
          <w:rFonts w:asciiTheme="minorHAnsi" w:hAnsiTheme="minorHAnsi"/>
          <w:sz w:val="20"/>
        </w:rPr>
        <w:t xml:space="preserve"> but it does specify </w:t>
      </w:r>
      <w:r w:rsidRPr="00E9736B">
        <w:rPr>
          <w:rFonts w:asciiTheme="minorHAnsi" w:hAnsiTheme="minorHAnsi"/>
          <w:i/>
          <w:iCs/>
          <w:sz w:val="20"/>
        </w:rPr>
        <w:t>action</w:t>
      </w:r>
      <w:r w:rsidRPr="00E9736B">
        <w:rPr>
          <w:rFonts w:asciiTheme="minorHAnsi" w:hAnsiTheme="minorHAnsi"/>
          <w:sz w:val="20"/>
        </w:rPr>
        <w:t xml:space="preserve"> being violent. The topic at hand here however reverses this: the operative term is one of place not of action. The debate asks two things: is democratic society a site of the judgment of actions, and second, is disobeying democratic laws moral? </w:t>
      </w:r>
    </w:p>
    <w:p w:rsidR="00A84E23" w:rsidRPr="00E9736B" w:rsidRDefault="00A84E23" w:rsidP="00A84E23">
      <w:pPr>
        <w:rPr>
          <w:rFonts w:asciiTheme="minorHAnsi" w:hAnsiTheme="minorHAnsi"/>
          <w:sz w:val="20"/>
        </w:rPr>
      </w:pPr>
    </w:p>
    <w:p w:rsidR="00A84E23" w:rsidRPr="00E9736B" w:rsidRDefault="00A84E23" w:rsidP="00A84E23">
      <w:pPr>
        <w:ind w:firstLine="720"/>
        <w:rPr>
          <w:rFonts w:asciiTheme="minorHAnsi" w:hAnsiTheme="minorHAnsi"/>
          <w:sz w:val="20"/>
        </w:rPr>
      </w:pPr>
      <w:r w:rsidRPr="00E9736B">
        <w:rPr>
          <w:rFonts w:asciiTheme="minorHAnsi" w:hAnsiTheme="minorHAnsi"/>
          <w:sz w:val="20"/>
        </w:rPr>
        <w:lastRenderedPageBreak/>
        <w:t xml:space="preserve">The affirmative may take the philosophy of arguing that civil disobedience is necessary for democracy. This argument was seen particularly in the section regarding Martin Luther King, but also Gandhi and Thoreau. The notion is that civil </w:t>
      </w:r>
      <w:proofErr w:type="spellStart"/>
      <w:r w:rsidRPr="00E9736B">
        <w:rPr>
          <w:rFonts w:asciiTheme="minorHAnsi" w:hAnsiTheme="minorHAnsi"/>
          <w:sz w:val="20"/>
        </w:rPr>
        <w:t>disobedient’s</w:t>
      </w:r>
      <w:proofErr w:type="spellEnd"/>
      <w:r w:rsidRPr="00E9736B">
        <w:rPr>
          <w:rFonts w:asciiTheme="minorHAnsi" w:hAnsiTheme="minorHAnsi"/>
          <w:sz w:val="20"/>
        </w:rPr>
        <w:t xml:space="preserve"> through non-</w:t>
      </w:r>
      <w:proofErr w:type="spellStart"/>
      <w:r w:rsidRPr="00E9736B">
        <w:rPr>
          <w:rFonts w:asciiTheme="minorHAnsi" w:hAnsiTheme="minorHAnsi"/>
          <w:sz w:val="20"/>
        </w:rPr>
        <w:t>violoence</w:t>
      </w:r>
      <w:proofErr w:type="spellEnd"/>
      <w:r w:rsidRPr="00E9736B">
        <w:rPr>
          <w:rFonts w:asciiTheme="minorHAnsi" w:hAnsiTheme="minorHAnsi"/>
          <w:sz w:val="20"/>
        </w:rPr>
        <w:t xml:space="preserve"> show respect for the law, not anarchy. The affirmative may also wish to stress the non-violent aspect of civil disobedience so as not to clash with the value of security. The affirmative ought to be careful however to whether it is overly limiting to only include non-violent protest. In essence, the affirmative has the choice of whether he/she wishes to defend “civil disobedience” in the strict sense as defined by activists such as King and Gandhi, </w:t>
      </w:r>
      <w:proofErr w:type="gramStart"/>
      <w:r w:rsidRPr="00E9736B">
        <w:rPr>
          <w:rFonts w:asciiTheme="minorHAnsi" w:hAnsiTheme="minorHAnsi"/>
          <w:sz w:val="20"/>
        </w:rPr>
        <w:t>or ,</w:t>
      </w:r>
      <w:proofErr w:type="gramEnd"/>
      <w:r w:rsidRPr="00E9736B">
        <w:rPr>
          <w:rFonts w:asciiTheme="minorHAnsi" w:hAnsiTheme="minorHAnsi"/>
          <w:sz w:val="20"/>
        </w:rPr>
        <w:t xml:space="preserve"> whether he/she wishes to defend a more general notion, taking all forms of non-obedience. </w:t>
      </w:r>
    </w:p>
    <w:p w:rsidR="00A84E23" w:rsidRPr="00E9736B" w:rsidRDefault="00A84E23" w:rsidP="00A84E23">
      <w:pPr>
        <w:rPr>
          <w:rFonts w:asciiTheme="minorHAnsi" w:hAnsiTheme="minorHAnsi"/>
          <w:sz w:val="20"/>
        </w:rPr>
      </w:pPr>
    </w:p>
    <w:p w:rsidR="00A84E23" w:rsidRPr="00E9736B" w:rsidRDefault="00A84E23" w:rsidP="00A84E23">
      <w:pPr>
        <w:ind w:firstLine="720"/>
        <w:rPr>
          <w:rFonts w:asciiTheme="minorHAnsi" w:hAnsiTheme="minorHAnsi"/>
          <w:sz w:val="20"/>
        </w:rPr>
      </w:pPr>
      <w:r w:rsidRPr="00E9736B">
        <w:rPr>
          <w:rFonts w:asciiTheme="minorHAnsi" w:hAnsiTheme="minorHAnsi"/>
          <w:sz w:val="20"/>
        </w:rPr>
        <w:t xml:space="preserve">The affirmative may also build a case by example. That is, instead of arguing for one major instance of civil disobedience, he/she may take specific examples of where protest would be justified. For example, </w:t>
      </w:r>
      <w:proofErr w:type="gramStart"/>
      <w:r w:rsidRPr="00E9736B">
        <w:rPr>
          <w:rFonts w:asciiTheme="minorHAnsi" w:hAnsiTheme="minorHAnsi"/>
          <w:sz w:val="20"/>
        </w:rPr>
        <w:t>are</w:t>
      </w:r>
      <w:proofErr w:type="gramEnd"/>
      <w:r w:rsidRPr="00E9736B">
        <w:rPr>
          <w:rFonts w:asciiTheme="minorHAnsi" w:hAnsiTheme="minorHAnsi"/>
          <w:sz w:val="20"/>
        </w:rPr>
        <w:t xml:space="preserve"> student free speech societies morally justified? Are protests regarding detainees in Guantanamo Bay justified? Were peaceful Vietnam War protests justified? Of course, such a case requires the interpretation of “democratic society” to include the United States, as discussed in the definitions section.</w:t>
      </w:r>
    </w:p>
    <w:p w:rsidR="00A84E23" w:rsidRPr="00E9736B" w:rsidRDefault="00A84E23" w:rsidP="00A84E23">
      <w:pPr>
        <w:rPr>
          <w:rFonts w:asciiTheme="minorHAnsi" w:hAnsiTheme="minorHAnsi"/>
          <w:sz w:val="20"/>
        </w:rPr>
      </w:pPr>
    </w:p>
    <w:p w:rsidR="00A84E23" w:rsidRPr="00E9736B" w:rsidRDefault="00A84E23" w:rsidP="00A84E23">
      <w:pPr>
        <w:rPr>
          <w:rFonts w:asciiTheme="minorHAnsi" w:hAnsiTheme="minorHAnsi"/>
          <w:sz w:val="20"/>
        </w:rPr>
      </w:pPr>
    </w:p>
    <w:p w:rsidR="00A84E23" w:rsidRPr="00E9736B" w:rsidRDefault="00A84E23" w:rsidP="00A84E23">
      <w:pPr>
        <w:pStyle w:val="Heading4"/>
      </w:pPr>
      <w:bookmarkStart w:id="18" w:name="_Toc69621004"/>
      <w:r w:rsidRPr="00E9736B">
        <w:t>Negative Case Ideas</w:t>
      </w:r>
      <w:bookmarkEnd w:id="18"/>
    </w:p>
    <w:p w:rsidR="00A84E23" w:rsidRPr="00E9736B" w:rsidRDefault="00A84E23" w:rsidP="00A84E23">
      <w:pPr>
        <w:rPr>
          <w:rFonts w:asciiTheme="minorHAnsi" w:hAnsiTheme="minorHAnsi"/>
          <w:sz w:val="20"/>
        </w:rPr>
      </w:pPr>
    </w:p>
    <w:p w:rsidR="00A84E23" w:rsidRPr="00E9736B" w:rsidRDefault="00A84E23" w:rsidP="00A84E23">
      <w:pPr>
        <w:rPr>
          <w:rFonts w:asciiTheme="minorHAnsi" w:hAnsiTheme="minorHAnsi"/>
          <w:sz w:val="20"/>
        </w:rPr>
      </w:pPr>
      <w:r w:rsidRPr="00E9736B">
        <w:rPr>
          <w:rFonts w:asciiTheme="minorHAnsi" w:hAnsiTheme="minorHAnsi"/>
          <w:sz w:val="20"/>
        </w:rPr>
        <w:tab/>
        <w:t xml:space="preserve">The negative may wish to argue that the affirmative must take a stance on the issue of defining civil disobedience. In a sense, it is a double-edged sword for the affirmative: if he/she restricts civil disobedience to nonviolent, public action, then much is disqualified that maybe </w:t>
      </w:r>
      <w:proofErr w:type="gramStart"/>
      <w:r w:rsidRPr="00E9736B">
        <w:rPr>
          <w:rFonts w:asciiTheme="minorHAnsi" w:hAnsiTheme="minorHAnsi"/>
          <w:sz w:val="20"/>
        </w:rPr>
        <w:t>ought</w:t>
      </w:r>
      <w:proofErr w:type="gramEnd"/>
      <w:r w:rsidRPr="00E9736B">
        <w:rPr>
          <w:rFonts w:asciiTheme="minorHAnsi" w:hAnsiTheme="minorHAnsi"/>
          <w:sz w:val="20"/>
        </w:rPr>
        <w:t xml:space="preserve"> be included. The negative could argue that the affirmative is denying the spirit of the topic, as well as valuable civil actions. On the other hand, of the affirmative defends violent action, the negative can argue that inevitably innocent bystanders will be harmed, and that is never just nor ever leads to justice. </w:t>
      </w:r>
    </w:p>
    <w:p w:rsidR="00A84E23" w:rsidRPr="00E9736B" w:rsidRDefault="00A84E23" w:rsidP="00A84E23">
      <w:pPr>
        <w:rPr>
          <w:rFonts w:asciiTheme="minorHAnsi" w:hAnsiTheme="minorHAnsi"/>
          <w:sz w:val="20"/>
        </w:rPr>
      </w:pPr>
    </w:p>
    <w:p w:rsidR="00A84E23" w:rsidRPr="00E9736B" w:rsidRDefault="00A84E23" w:rsidP="00A84E23">
      <w:pPr>
        <w:ind w:firstLine="720"/>
        <w:rPr>
          <w:rFonts w:asciiTheme="minorHAnsi" w:hAnsiTheme="minorHAnsi"/>
          <w:sz w:val="20"/>
        </w:rPr>
      </w:pPr>
      <w:r w:rsidRPr="00E9736B">
        <w:rPr>
          <w:rFonts w:asciiTheme="minorHAnsi" w:hAnsiTheme="minorHAnsi"/>
          <w:sz w:val="20"/>
        </w:rPr>
        <w:t xml:space="preserve">The negative would also seem </w:t>
      </w:r>
      <w:proofErr w:type="gramStart"/>
      <w:r w:rsidRPr="00E9736B">
        <w:rPr>
          <w:rFonts w:asciiTheme="minorHAnsi" w:hAnsiTheme="minorHAnsi"/>
          <w:sz w:val="20"/>
        </w:rPr>
        <w:t>to</w:t>
      </w:r>
      <w:proofErr w:type="gramEnd"/>
      <w:r w:rsidRPr="00E9736B">
        <w:rPr>
          <w:rFonts w:asciiTheme="minorHAnsi" w:hAnsiTheme="minorHAnsi"/>
          <w:sz w:val="20"/>
        </w:rPr>
        <w:t xml:space="preserve"> able to critique the topic for aligning moral action with democracy. One might well question why the topic is relevant, or why the question of the topic is relevant. That is, why would civil disobedience acquire its moral character due to where it takes place? The topic has an obvious bias towards democratic society, and hence ignores undemocratic culture and values. The topic also seems to assume a general benevolence of democracy. Why would civil disobedience be immoral if not against a benevolent system? No one would argue that non-violent protest against a dictatorship was immoral. However, the topic places in conflict morality with following democratic laws. Clearly, the topic reflects a pro-democratic bias, and ought to be rejected.</w:t>
      </w:r>
    </w:p>
    <w:p w:rsidR="00A84E23" w:rsidRPr="00E9736B" w:rsidRDefault="00A84E23" w:rsidP="00A84E23">
      <w:pPr>
        <w:rPr>
          <w:rFonts w:asciiTheme="minorHAnsi" w:hAnsiTheme="minorHAnsi"/>
          <w:sz w:val="20"/>
        </w:rPr>
      </w:pPr>
      <w:r w:rsidRPr="00E9736B">
        <w:rPr>
          <w:rFonts w:asciiTheme="minorHAnsi" w:hAnsiTheme="minorHAnsi"/>
          <w:sz w:val="20"/>
        </w:rPr>
        <w:tab/>
      </w:r>
    </w:p>
    <w:p w:rsidR="00A84E23" w:rsidRPr="00E9736B" w:rsidRDefault="00A84E23" w:rsidP="00A84E23">
      <w:pPr>
        <w:ind w:firstLine="720"/>
        <w:rPr>
          <w:rFonts w:asciiTheme="minorHAnsi" w:hAnsiTheme="minorHAnsi"/>
          <w:sz w:val="20"/>
        </w:rPr>
      </w:pPr>
      <w:r w:rsidRPr="00E9736B">
        <w:rPr>
          <w:rFonts w:asciiTheme="minorHAnsi" w:hAnsiTheme="minorHAnsi"/>
          <w:sz w:val="20"/>
        </w:rPr>
        <w:t xml:space="preserve">The negative could also argue that in a democratic society, there is no need for civil disobedience because the system allows for change. The negative could argue that if those engaged in honest true civil disobedience devoted their energy and time to forming political action committees, or campaigning for alternative candidates, or volunteering to help the homeless, etc. then the democratic society can take care of itself. This of course assumes a legitimate democracy, and a fair system in which people really did have political access. The negative could argue that if such a place does not exist, it is not therefore true that civil disobedience is morally justified in a democratic society; only in those societies which are undemocratic. </w:t>
      </w:r>
    </w:p>
    <w:p w:rsidR="00A84E23" w:rsidRPr="00E9736B" w:rsidRDefault="00A84E23" w:rsidP="00A84E23">
      <w:pPr>
        <w:rPr>
          <w:rFonts w:asciiTheme="minorHAnsi" w:hAnsiTheme="minorHAnsi"/>
          <w:sz w:val="20"/>
        </w:rPr>
      </w:pPr>
    </w:p>
    <w:p w:rsidR="00A84E23" w:rsidRPr="00E9736B" w:rsidRDefault="00A84E23" w:rsidP="00A84E23">
      <w:pPr>
        <w:pStyle w:val="BodyText"/>
        <w:ind w:firstLine="720"/>
        <w:rPr>
          <w:rFonts w:asciiTheme="minorHAnsi" w:hAnsiTheme="minorHAnsi"/>
        </w:rPr>
      </w:pPr>
      <w:r w:rsidRPr="00E9736B">
        <w:rPr>
          <w:rFonts w:asciiTheme="minorHAnsi" w:hAnsiTheme="minorHAnsi"/>
        </w:rPr>
        <w:lastRenderedPageBreak/>
        <w:t>The overarching value on either side is social justice. The negative may argue that their value is democracy, however, implicit even in that statement is that democracy is the best way to achieve social justice, or at the very least true democracy is social justice. The affirmative could argue that civil disobedience is a mechanism for perfecting society. Therefore, it is not out of the question that part of the criteria is the allowance for civil disobedience.</w:t>
      </w:r>
    </w:p>
    <w:p w:rsidR="00A84E23" w:rsidRPr="00E9736B" w:rsidRDefault="00A84E23" w:rsidP="00A84E23">
      <w:pPr>
        <w:pStyle w:val="BodyText"/>
        <w:rPr>
          <w:rFonts w:asciiTheme="minorHAnsi" w:hAnsiTheme="minorHAnsi"/>
        </w:rPr>
      </w:pPr>
    </w:p>
    <w:p w:rsidR="00A84E23" w:rsidRPr="00E9736B" w:rsidRDefault="00A84E23" w:rsidP="00A84E23">
      <w:pPr>
        <w:pStyle w:val="BodyText"/>
        <w:ind w:firstLine="720"/>
        <w:rPr>
          <w:rFonts w:asciiTheme="minorHAnsi" w:hAnsiTheme="minorHAnsi"/>
        </w:rPr>
      </w:pPr>
      <w:r w:rsidRPr="00E9736B">
        <w:rPr>
          <w:rFonts w:asciiTheme="minorHAnsi" w:hAnsiTheme="minorHAnsi"/>
        </w:rPr>
        <w:t xml:space="preserve">Much of this debate comes down to the interpretations of democratic society and civil disobedience. The answer ultimately lies in whether civil disobedience is good for, or cleanses society. In any case, it is important that both the affirmative and negative are true to their sources. This topic allows for an obvious collection of historical activists. Not detailed in this essay was Jesus Christ, though he certainly fits this mold as well. The point is that these obvious figures ought to be taken in their totality, rather than in fragments. This topic affords the opportunities to ultimately discuss the best proper roles for democratic societies and their paths to justice. </w:t>
      </w:r>
    </w:p>
    <w:p w:rsidR="00A84E23" w:rsidRPr="00E9736B" w:rsidRDefault="00A84E23" w:rsidP="00A84E23">
      <w:pPr>
        <w:pStyle w:val="BodyText"/>
        <w:rPr>
          <w:rFonts w:asciiTheme="minorHAnsi" w:hAnsiTheme="minorHAnsi"/>
        </w:rPr>
      </w:pPr>
    </w:p>
    <w:p w:rsidR="00A84E23" w:rsidRPr="00E9736B" w:rsidRDefault="00A84E23" w:rsidP="00A84E23">
      <w:pPr>
        <w:pStyle w:val="BodyText"/>
        <w:rPr>
          <w:rFonts w:asciiTheme="minorHAnsi" w:hAnsiTheme="minorHAnsi"/>
        </w:rPr>
      </w:pPr>
    </w:p>
    <w:p w:rsidR="00A84E23" w:rsidRPr="00E9736B" w:rsidRDefault="00A84E23" w:rsidP="00A84E23">
      <w:pPr>
        <w:pStyle w:val="Heading3"/>
      </w:pPr>
      <w:bookmarkStart w:id="19" w:name="_Toc69621005"/>
      <w:bookmarkStart w:id="20" w:name="_Toc429401545"/>
      <w:r w:rsidRPr="00E9736B">
        <w:lastRenderedPageBreak/>
        <w:t>BIBLIOGRAPHY</w:t>
      </w:r>
      <w:bookmarkEnd w:id="19"/>
      <w:bookmarkEnd w:id="20"/>
    </w:p>
    <w:p w:rsidR="00A84E23" w:rsidRPr="00E9736B" w:rsidRDefault="00A84E23" w:rsidP="00A84E23">
      <w:pPr>
        <w:ind w:left="720" w:hanging="720"/>
        <w:rPr>
          <w:rFonts w:asciiTheme="minorHAnsi" w:hAnsiTheme="minorHAnsi"/>
          <w:sz w:val="20"/>
        </w:rPr>
      </w:pPr>
    </w:p>
    <w:p w:rsidR="00A84E23" w:rsidRPr="00E9736B" w:rsidRDefault="00A84E23" w:rsidP="00A84E23">
      <w:pPr>
        <w:ind w:left="720" w:hanging="720"/>
        <w:rPr>
          <w:rFonts w:asciiTheme="minorHAnsi" w:hAnsiTheme="minorHAnsi"/>
          <w:sz w:val="20"/>
        </w:rPr>
      </w:pPr>
      <w:r w:rsidRPr="00E9736B">
        <w:rPr>
          <w:rFonts w:asciiTheme="minorHAnsi" w:hAnsiTheme="minorHAnsi"/>
          <w:sz w:val="20"/>
        </w:rPr>
        <w:t xml:space="preserve">Abrams, E. (ed.) (2002).  </w:t>
      </w:r>
      <w:r w:rsidRPr="00E9736B">
        <w:rPr>
          <w:rFonts w:asciiTheme="minorHAnsi" w:hAnsiTheme="minorHAnsi"/>
          <w:i/>
          <w:iCs/>
          <w:sz w:val="20"/>
        </w:rPr>
        <w:t>Democracy-How Direct?</w:t>
      </w:r>
      <w:r w:rsidRPr="00E9736B">
        <w:rPr>
          <w:rFonts w:asciiTheme="minorHAnsi" w:hAnsiTheme="minorHAnsi"/>
          <w:sz w:val="20"/>
        </w:rPr>
        <w:t xml:space="preserve"> Washington, D.C.: Ethics and Public Policy Center.</w:t>
      </w:r>
    </w:p>
    <w:p w:rsidR="00A84E23" w:rsidRPr="00E9736B" w:rsidRDefault="00A84E23" w:rsidP="00A84E23">
      <w:pPr>
        <w:ind w:left="720" w:hanging="720"/>
        <w:rPr>
          <w:rFonts w:asciiTheme="minorHAnsi" w:hAnsiTheme="minorHAnsi"/>
          <w:sz w:val="20"/>
        </w:rPr>
      </w:pPr>
    </w:p>
    <w:p w:rsidR="00A84E23" w:rsidRPr="00E9736B" w:rsidRDefault="00A84E23" w:rsidP="00A84E23">
      <w:pPr>
        <w:ind w:left="720" w:hanging="720"/>
        <w:rPr>
          <w:rFonts w:asciiTheme="minorHAnsi" w:hAnsiTheme="minorHAnsi"/>
          <w:sz w:val="20"/>
        </w:rPr>
      </w:pPr>
      <w:proofErr w:type="spellStart"/>
      <w:r w:rsidRPr="00E9736B">
        <w:rPr>
          <w:rFonts w:asciiTheme="minorHAnsi" w:hAnsiTheme="minorHAnsi"/>
          <w:sz w:val="20"/>
        </w:rPr>
        <w:t>Ankersmit</w:t>
      </w:r>
      <w:proofErr w:type="spellEnd"/>
      <w:r w:rsidRPr="00E9736B">
        <w:rPr>
          <w:rFonts w:asciiTheme="minorHAnsi" w:hAnsiTheme="minorHAnsi"/>
          <w:sz w:val="20"/>
        </w:rPr>
        <w:t xml:space="preserve">, F.R. (2002).  </w:t>
      </w:r>
      <w:proofErr w:type="gramStart"/>
      <w:r w:rsidRPr="00E9736B">
        <w:rPr>
          <w:rFonts w:asciiTheme="minorHAnsi" w:hAnsiTheme="minorHAnsi"/>
          <w:i/>
          <w:iCs/>
          <w:sz w:val="20"/>
        </w:rPr>
        <w:t>Political Representation.</w:t>
      </w:r>
      <w:proofErr w:type="gramEnd"/>
      <w:r w:rsidRPr="00E9736B">
        <w:rPr>
          <w:rFonts w:asciiTheme="minorHAnsi" w:hAnsiTheme="minorHAnsi"/>
          <w:sz w:val="20"/>
        </w:rPr>
        <w:t xml:space="preserve"> Stanford: Stanford University Press. </w:t>
      </w:r>
    </w:p>
    <w:p w:rsidR="00A84E23" w:rsidRPr="00E9736B" w:rsidRDefault="00A84E23" w:rsidP="00A84E23">
      <w:pPr>
        <w:ind w:left="720" w:hanging="720"/>
        <w:rPr>
          <w:rFonts w:asciiTheme="minorHAnsi" w:hAnsiTheme="minorHAnsi"/>
          <w:sz w:val="20"/>
        </w:rPr>
      </w:pPr>
    </w:p>
    <w:p w:rsidR="00A84E23" w:rsidRPr="00E9736B" w:rsidRDefault="00A84E23" w:rsidP="00A84E23">
      <w:pPr>
        <w:ind w:left="720" w:hanging="720"/>
        <w:rPr>
          <w:rStyle w:val="Strong"/>
          <w:rFonts w:asciiTheme="minorHAnsi" w:hAnsiTheme="minorHAnsi"/>
          <w:b w:val="0"/>
          <w:sz w:val="20"/>
        </w:rPr>
      </w:pPr>
      <w:r w:rsidRPr="00E9736B">
        <w:rPr>
          <w:rStyle w:val="Strong"/>
          <w:rFonts w:asciiTheme="minorHAnsi" w:hAnsiTheme="minorHAnsi"/>
          <w:b w:val="0"/>
          <w:sz w:val="20"/>
        </w:rPr>
        <w:t xml:space="preserve">Ansbro, J. J. </w:t>
      </w:r>
      <w:r w:rsidRPr="00E9736B">
        <w:rPr>
          <w:rFonts w:asciiTheme="minorHAnsi" w:hAnsiTheme="minorHAnsi"/>
          <w:sz w:val="20"/>
        </w:rPr>
        <w:t>(2000)</w:t>
      </w:r>
      <w:r w:rsidRPr="00E9736B">
        <w:rPr>
          <w:rStyle w:val="Strong"/>
          <w:rFonts w:asciiTheme="minorHAnsi" w:hAnsiTheme="minorHAnsi"/>
          <w:b w:val="0"/>
          <w:sz w:val="20"/>
        </w:rPr>
        <w:t xml:space="preserve"> </w:t>
      </w:r>
      <w:r w:rsidRPr="00E9736B">
        <w:rPr>
          <w:rStyle w:val="Strong"/>
          <w:rFonts w:asciiTheme="minorHAnsi" w:hAnsiTheme="minorHAnsi"/>
          <w:b w:val="0"/>
          <w:i/>
          <w:iCs/>
          <w:sz w:val="20"/>
        </w:rPr>
        <w:t>Martin Luther King, Jr.: nonviolent strategies and tactics for social change,</w:t>
      </w:r>
      <w:r w:rsidRPr="00E9736B">
        <w:rPr>
          <w:rStyle w:val="Strong"/>
          <w:rFonts w:asciiTheme="minorHAnsi" w:hAnsiTheme="minorHAnsi"/>
          <w:b w:val="0"/>
          <w:sz w:val="20"/>
        </w:rPr>
        <w:t xml:space="preserve"> </w:t>
      </w:r>
      <w:r w:rsidRPr="00E9736B">
        <w:rPr>
          <w:rFonts w:asciiTheme="minorHAnsi" w:hAnsiTheme="minorHAnsi"/>
          <w:sz w:val="20"/>
        </w:rPr>
        <w:t>Lanham, Maryland: Madison Books.</w:t>
      </w:r>
    </w:p>
    <w:p w:rsidR="00A84E23" w:rsidRPr="00E9736B" w:rsidRDefault="00A84E23" w:rsidP="00A84E23">
      <w:pPr>
        <w:ind w:left="720" w:hanging="720"/>
        <w:rPr>
          <w:rStyle w:val="Strong"/>
          <w:rFonts w:asciiTheme="minorHAnsi" w:hAnsiTheme="minorHAnsi"/>
          <w:b w:val="0"/>
          <w:sz w:val="20"/>
        </w:rPr>
      </w:pPr>
    </w:p>
    <w:p w:rsidR="00A84E23" w:rsidRPr="00E9736B" w:rsidRDefault="00A84E23" w:rsidP="00A84E23">
      <w:pPr>
        <w:ind w:left="720" w:hanging="720"/>
        <w:rPr>
          <w:rFonts w:asciiTheme="minorHAnsi" w:hAnsiTheme="minorHAnsi"/>
          <w:sz w:val="20"/>
          <w:szCs w:val="15"/>
        </w:rPr>
      </w:pPr>
      <w:r w:rsidRPr="00E9736B">
        <w:rPr>
          <w:rFonts w:asciiTheme="minorHAnsi" w:hAnsiTheme="minorHAnsi"/>
          <w:sz w:val="20"/>
          <w:szCs w:val="15"/>
        </w:rPr>
        <w:t xml:space="preserve">Arendt, H. </w:t>
      </w:r>
      <w:r w:rsidRPr="00E9736B">
        <w:rPr>
          <w:rFonts w:asciiTheme="minorHAnsi" w:hAnsiTheme="minorHAnsi"/>
          <w:sz w:val="20"/>
        </w:rPr>
        <w:t xml:space="preserve">(1972).  </w:t>
      </w:r>
      <w:r w:rsidRPr="00E9736B">
        <w:rPr>
          <w:rFonts w:asciiTheme="minorHAnsi" w:hAnsiTheme="minorHAnsi"/>
          <w:bCs/>
          <w:i/>
          <w:iCs/>
          <w:sz w:val="20"/>
          <w:szCs w:val="15"/>
        </w:rPr>
        <w:t>Crises of the Republic: Lying in Politics; Civil Disobedience; On Violence; Thoughts on Politics and Revolution</w:t>
      </w:r>
      <w:r w:rsidRPr="00E9736B">
        <w:rPr>
          <w:rFonts w:asciiTheme="minorHAnsi" w:hAnsiTheme="minorHAnsi"/>
          <w:i/>
          <w:iCs/>
          <w:sz w:val="20"/>
          <w:szCs w:val="15"/>
        </w:rPr>
        <w:t>,</w:t>
      </w:r>
      <w:r w:rsidRPr="00E9736B">
        <w:rPr>
          <w:rFonts w:asciiTheme="minorHAnsi" w:hAnsiTheme="minorHAnsi"/>
          <w:sz w:val="20"/>
          <w:szCs w:val="15"/>
        </w:rPr>
        <w:t xml:space="preserve"> </w:t>
      </w:r>
      <w:r w:rsidRPr="00E9736B">
        <w:rPr>
          <w:rFonts w:asciiTheme="minorHAnsi" w:hAnsiTheme="minorHAnsi"/>
          <w:sz w:val="20"/>
        </w:rPr>
        <w:t xml:space="preserve">NY: Harcourt Brace </w:t>
      </w:r>
      <w:proofErr w:type="gramStart"/>
      <w:r w:rsidRPr="00E9736B">
        <w:rPr>
          <w:rFonts w:asciiTheme="minorHAnsi" w:hAnsiTheme="minorHAnsi"/>
          <w:sz w:val="20"/>
        </w:rPr>
        <w:t>Jovanovich .</w:t>
      </w:r>
      <w:proofErr w:type="gramEnd"/>
    </w:p>
    <w:p w:rsidR="00A84E23" w:rsidRPr="00E9736B" w:rsidRDefault="00A84E23" w:rsidP="00A84E23">
      <w:pPr>
        <w:ind w:left="720" w:hanging="720"/>
        <w:rPr>
          <w:rFonts w:asciiTheme="minorHAnsi" w:hAnsiTheme="minorHAnsi"/>
          <w:sz w:val="20"/>
          <w:szCs w:val="15"/>
        </w:rPr>
      </w:pPr>
    </w:p>
    <w:p w:rsidR="00A84E23" w:rsidRPr="00E9736B" w:rsidRDefault="00A84E23" w:rsidP="00A84E23">
      <w:pPr>
        <w:ind w:left="720" w:hanging="720"/>
        <w:rPr>
          <w:rFonts w:asciiTheme="minorHAnsi" w:hAnsiTheme="minorHAnsi"/>
          <w:sz w:val="20"/>
        </w:rPr>
      </w:pPr>
      <w:proofErr w:type="spellStart"/>
      <w:r w:rsidRPr="00E9736B">
        <w:rPr>
          <w:rFonts w:asciiTheme="minorHAnsi" w:hAnsiTheme="minorHAnsi"/>
          <w:sz w:val="20"/>
        </w:rPr>
        <w:t>Bedau</w:t>
      </w:r>
      <w:proofErr w:type="spellEnd"/>
      <w:r w:rsidRPr="00E9736B">
        <w:rPr>
          <w:rFonts w:asciiTheme="minorHAnsi" w:hAnsiTheme="minorHAnsi"/>
          <w:sz w:val="20"/>
        </w:rPr>
        <w:t>, H. A. (</w:t>
      </w:r>
      <w:proofErr w:type="gramStart"/>
      <w:r w:rsidRPr="00E9736B">
        <w:rPr>
          <w:rFonts w:asciiTheme="minorHAnsi" w:hAnsiTheme="minorHAnsi"/>
          <w:sz w:val="20"/>
        </w:rPr>
        <w:t>ed</w:t>
      </w:r>
      <w:proofErr w:type="gramEnd"/>
      <w:r w:rsidRPr="00E9736B">
        <w:rPr>
          <w:rFonts w:asciiTheme="minorHAnsi" w:hAnsiTheme="minorHAnsi"/>
          <w:sz w:val="20"/>
        </w:rPr>
        <w:t>.). (1969)</w:t>
      </w:r>
      <w:proofErr w:type="gramStart"/>
      <w:r w:rsidRPr="00E9736B">
        <w:rPr>
          <w:rFonts w:asciiTheme="minorHAnsi" w:hAnsiTheme="minorHAnsi"/>
          <w:sz w:val="20"/>
        </w:rPr>
        <w:t xml:space="preserve">.  </w:t>
      </w:r>
      <w:r w:rsidRPr="00E9736B">
        <w:rPr>
          <w:rStyle w:val="Emphasis"/>
          <w:rFonts w:asciiTheme="minorHAnsi" w:hAnsiTheme="minorHAnsi"/>
          <w:sz w:val="20"/>
        </w:rPr>
        <w:t>Civil</w:t>
      </w:r>
      <w:proofErr w:type="gramEnd"/>
      <w:r w:rsidRPr="00E9736B">
        <w:rPr>
          <w:rStyle w:val="Emphasis"/>
          <w:rFonts w:asciiTheme="minorHAnsi" w:hAnsiTheme="minorHAnsi"/>
          <w:sz w:val="20"/>
        </w:rPr>
        <w:t xml:space="preserve"> Disobedience: Theory and Practice</w:t>
      </w:r>
      <w:r w:rsidRPr="00E9736B">
        <w:rPr>
          <w:rFonts w:asciiTheme="minorHAnsi" w:hAnsiTheme="minorHAnsi"/>
          <w:sz w:val="20"/>
        </w:rPr>
        <w:t>. New York: Macmillan.</w:t>
      </w:r>
    </w:p>
    <w:p w:rsidR="00A84E23" w:rsidRPr="00E9736B" w:rsidRDefault="00A84E23" w:rsidP="00A84E23">
      <w:pPr>
        <w:ind w:left="720" w:hanging="720"/>
        <w:rPr>
          <w:rFonts w:asciiTheme="minorHAnsi" w:hAnsiTheme="minorHAnsi"/>
          <w:sz w:val="20"/>
        </w:rPr>
      </w:pPr>
    </w:p>
    <w:p w:rsidR="00A84E23" w:rsidRPr="00E9736B" w:rsidRDefault="00A84E23" w:rsidP="00A84E23">
      <w:pPr>
        <w:ind w:left="720" w:hanging="720"/>
        <w:rPr>
          <w:rFonts w:asciiTheme="minorHAnsi" w:hAnsiTheme="minorHAnsi"/>
          <w:sz w:val="20"/>
          <w:szCs w:val="15"/>
        </w:rPr>
      </w:pPr>
      <w:proofErr w:type="spellStart"/>
      <w:r w:rsidRPr="00E9736B">
        <w:rPr>
          <w:rFonts w:asciiTheme="minorHAnsi" w:hAnsiTheme="minorHAnsi"/>
          <w:sz w:val="20"/>
          <w:szCs w:val="15"/>
        </w:rPr>
        <w:t>Bedau</w:t>
      </w:r>
      <w:proofErr w:type="spellEnd"/>
      <w:r w:rsidRPr="00E9736B">
        <w:rPr>
          <w:rFonts w:asciiTheme="minorHAnsi" w:hAnsiTheme="minorHAnsi"/>
          <w:sz w:val="20"/>
          <w:szCs w:val="15"/>
        </w:rPr>
        <w:t>,</w:t>
      </w:r>
      <w:r w:rsidRPr="00E9736B">
        <w:rPr>
          <w:rFonts w:asciiTheme="minorHAnsi" w:hAnsiTheme="minorHAnsi"/>
          <w:bCs/>
          <w:sz w:val="20"/>
          <w:szCs w:val="15"/>
        </w:rPr>
        <w:t xml:space="preserve"> </w:t>
      </w:r>
      <w:r w:rsidRPr="00E9736B">
        <w:rPr>
          <w:rFonts w:asciiTheme="minorHAnsi" w:hAnsiTheme="minorHAnsi"/>
          <w:sz w:val="20"/>
          <w:szCs w:val="15"/>
        </w:rPr>
        <w:t xml:space="preserve">H. A. </w:t>
      </w:r>
      <w:r w:rsidRPr="00E9736B">
        <w:rPr>
          <w:rFonts w:asciiTheme="minorHAnsi" w:hAnsiTheme="minorHAnsi"/>
          <w:bCs/>
          <w:sz w:val="20"/>
          <w:szCs w:val="15"/>
        </w:rPr>
        <w:t>(</w:t>
      </w:r>
      <w:r w:rsidRPr="00E9736B">
        <w:rPr>
          <w:rFonts w:asciiTheme="minorHAnsi" w:hAnsiTheme="minorHAnsi"/>
          <w:sz w:val="20"/>
          <w:szCs w:val="17"/>
        </w:rPr>
        <w:t>1991</w:t>
      </w:r>
      <w:r w:rsidRPr="00E9736B">
        <w:rPr>
          <w:rFonts w:asciiTheme="minorHAnsi" w:hAnsiTheme="minorHAnsi"/>
          <w:bCs/>
          <w:sz w:val="20"/>
          <w:szCs w:val="15"/>
        </w:rPr>
        <w:t xml:space="preserve">).  </w:t>
      </w:r>
      <w:r w:rsidRPr="00E9736B">
        <w:rPr>
          <w:rFonts w:asciiTheme="minorHAnsi" w:hAnsiTheme="minorHAnsi"/>
          <w:bCs/>
          <w:i/>
          <w:iCs/>
          <w:sz w:val="20"/>
          <w:szCs w:val="15"/>
        </w:rPr>
        <w:t>Civil Disobedience in Focus (Philosophers in Focus)</w:t>
      </w:r>
      <w:r w:rsidRPr="00E9736B">
        <w:rPr>
          <w:rFonts w:asciiTheme="minorHAnsi" w:hAnsiTheme="minorHAnsi"/>
          <w:i/>
          <w:iCs/>
          <w:sz w:val="20"/>
          <w:szCs w:val="15"/>
        </w:rPr>
        <w:t>,</w:t>
      </w:r>
      <w:r w:rsidRPr="00E9736B">
        <w:rPr>
          <w:rFonts w:asciiTheme="minorHAnsi" w:hAnsiTheme="minorHAnsi"/>
          <w:sz w:val="20"/>
          <w:szCs w:val="17"/>
        </w:rPr>
        <w:t xml:space="preserve"> Routledge.</w:t>
      </w:r>
    </w:p>
    <w:p w:rsidR="00A84E23" w:rsidRPr="00E9736B" w:rsidRDefault="00A84E23" w:rsidP="00A84E23">
      <w:pPr>
        <w:ind w:left="720" w:hanging="720"/>
        <w:rPr>
          <w:rFonts w:asciiTheme="minorHAnsi" w:hAnsiTheme="minorHAnsi"/>
          <w:sz w:val="20"/>
          <w:szCs w:val="15"/>
        </w:rPr>
      </w:pPr>
    </w:p>
    <w:p w:rsidR="00A84E23" w:rsidRPr="00E9736B" w:rsidRDefault="00A84E23" w:rsidP="00A84E23">
      <w:pPr>
        <w:ind w:left="720" w:hanging="720"/>
        <w:rPr>
          <w:rFonts w:asciiTheme="minorHAnsi" w:hAnsiTheme="minorHAnsi"/>
          <w:sz w:val="20"/>
        </w:rPr>
      </w:pPr>
      <w:proofErr w:type="spellStart"/>
      <w:r w:rsidRPr="00E9736B">
        <w:rPr>
          <w:rFonts w:asciiTheme="minorHAnsi" w:hAnsiTheme="minorHAnsi"/>
          <w:sz w:val="20"/>
        </w:rPr>
        <w:t>Berbard</w:t>
      </w:r>
      <w:proofErr w:type="spellEnd"/>
      <w:r w:rsidRPr="00E9736B">
        <w:rPr>
          <w:rFonts w:asciiTheme="minorHAnsi" w:hAnsiTheme="minorHAnsi"/>
          <w:sz w:val="20"/>
        </w:rPr>
        <w:t xml:space="preserve"> </w:t>
      </w:r>
      <w:proofErr w:type="spellStart"/>
      <w:r w:rsidRPr="00E9736B">
        <w:rPr>
          <w:rFonts w:asciiTheme="minorHAnsi" w:hAnsiTheme="minorHAnsi"/>
          <w:sz w:val="20"/>
        </w:rPr>
        <w:t>Gert</w:t>
      </w:r>
      <w:proofErr w:type="spellEnd"/>
      <w:r w:rsidRPr="00E9736B">
        <w:rPr>
          <w:rFonts w:asciiTheme="minorHAnsi" w:hAnsiTheme="minorHAnsi"/>
          <w:sz w:val="20"/>
        </w:rPr>
        <w:t xml:space="preserve">, (ed.) (1991). </w:t>
      </w:r>
      <w:r w:rsidRPr="00E9736B">
        <w:rPr>
          <w:rFonts w:asciiTheme="minorHAnsi" w:hAnsiTheme="minorHAnsi"/>
          <w:i/>
          <w:sz w:val="20"/>
        </w:rPr>
        <w:t>Thomas Hobbes, Man and Citizen</w:t>
      </w:r>
      <w:proofErr w:type="gramStart"/>
      <w:r w:rsidRPr="00E9736B">
        <w:rPr>
          <w:rFonts w:asciiTheme="minorHAnsi" w:hAnsiTheme="minorHAnsi"/>
          <w:i/>
          <w:sz w:val="20"/>
        </w:rPr>
        <w:t>,</w:t>
      </w:r>
      <w:r w:rsidRPr="00E9736B">
        <w:rPr>
          <w:rFonts w:asciiTheme="minorHAnsi" w:hAnsiTheme="minorHAnsi"/>
          <w:sz w:val="20"/>
        </w:rPr>
        <w:t xml:space="preserve">  Indianapolis</w:t>
      </w:r>
      <w:proofErr w:type="gramEnd"/>
      <w:r w:rsidRPr="00E9736B">
        <w:rPr>
          <w:rFonts w:asciiTheme="minorHAnsi" w:hAnsiTheme="minorHAnsi"/>
          <w:sz w:val="20"/>
        </w:rPr>
        <w:t xml:space="preserve">:  </w:t>
      </w:r>
      <w:proofErr w:type="spellStart"/>
      <w:r w:rsidRPr="00E9736B">
        <w:rPr>
          <w:rFonts w:asciiTheme="minorHAnsi" w:hAnsiTheme="minorHAnsi"/>
          <w:sz w:val="20"/>
        </w:rPr>
        <w:t>Hacket</w:t>
      </w:r>
      <w:proofErr w:type="spellEnd"/>
    </w:p>
    <w:p w:rsidR="00A84E23" w:rsidRPr="00E9736B" w:rsidRDefault="00A84E23" w:rsidP="00A84E23">
      <w:pPr>
        <w:ind w:left="720" w:hanging="720"/>
        <w:rPr>
          <w:rFonts w:asciiTheme="minorHAnsi" w:hAnsiTheme="minorHAnsi"/>
          <w:sz w:val="20"/>
        </w:rPr>
      </w:pPr>
    </w:p>
    <w:p w:rsidR="00A84E23" w:rsidRPr="00E9736B" w:rsidRDefault="00A84E23" w:rsidP="00A84E23">
      <w:pPr>
        <w:ind w:left="720" w:hanging="720"/>
        <w:rPr>
          <w:rFonts w:asciiTheme="minorHAnsi" w:hAnsiTheme="minorHAnsi"/>
          <w:sz w:val="20"/>
        </w:rPr>
      </w:pPr>
      <w:proofErr w:type="spellStart"/>
      <w:r w:rsidRPr="00E9736B">
        <w:rPr>
          <w:rStyle w:val="Strong"/>
          <w:rFonts w:asciiTheme="minorHAnsi" w:hAnsiTheme="minorHAnsi"/>
          <w:b w:val="0"/>
          <w:sz w:val="20"/>
        </w:rPr>
        <w:t>Bleiker</w:t>
      </w:r>
      <w:proofErr w:type="spellEnd"/>
      <w:r w:rsidRPr="00E9736B">
        <w:rPr>
          <w:rStyle w:val="Strong"/>
          <w:rFonts w:asciiTheme="minorHAnsi" w:hAnsiTheme="minorHAnsi"/>
          <w:b w:val="0"/>
          <w:sz w:val="20"/>
        </w:rPr>
        <w:t>, R.</w:t>
      </w:r>
      <w:r w:rsidRPr="00E9736B">
        <w:rPr>
          <w:rFonts w:asciiTheme="minorHAnsi" w:hAnsiTheme="minorHAnsi"/>
          <w:sz w:val="20"/>
        </w:rPr>
        <w:t xml:space="preserve"> </w:t>
      </w:r>
      <w:r w:rsidRPr="00E9736B">
        <w:rPr>
          <w:rStyle w:val="Strong"/>
          <w:rFonts w:asciiTheme="minorHAnsi" w:hAnsiTheme="minorHAnsi"/>
          <w:b w:val="0"/>
          <w:sz w:val="20"/>
        </w:rPr>
        <w:t>(</w:t>
      </w:r>
      <w:r w:rsidRPr="00E9736B">
        <w:rPr>
          <w:rFonts w:asciiTheme="minorHAnsi" w:hAnsiTheme="minorHAnsi"/>
          <w:sz w:val="20"/>
        </w:rPr>
        <w:t>2000</w:t>
      </w:r>
      <w:r w:rsidRPr="00E9736B">
        <w:rPr>
          <w:rStyle w:val="Strong"/>
          <w:rFonts w:asciiTheme="minorHAnsi" w:hAnsiTheme="minorHAnsi"/>
          <w:b w:val="0"/>
          <w:sz w:val="20"/>
        </w:rPr>
        <w:t xml:space="preserve">). </w:t>
      </w:r>
      <w:r w:rsidRPr="00E9736B">
        <w:rPr>
          <w:rStyle w:val="Strong"/>
          <w:rFonts w:asciiTheme="minorHAnsi" w:hAnsiTheme="minorHAnsi"/>
          <w:b w:val="0"/>
          <w:i/>
          <w:iCs/>
          <w:sz w:val="20"/>
        </w:rPr>
        <w:t>Popular dissent, human agency, and global politics,</w:t>
      </w:r>
      <w:r w:rsidRPr="00E9736B">
        <w:rPr>
          <w:rFonts w:asciiTheme="minorHAnsi" w:hAnsiTheme="minorHAnsi"/>
          <w:sz w:val="20"/>
        </w:rPr>
        <w:t xml:space="preserve"> NY: Cambridge University Press.</w:t>
      </w:r>
    </w:p>
    <w:p w:rsidR="00A84E23" w:rsidRPr="00E9736B" w:rsidRDefault="00A84E23" w:rsidP="00A84E23">
      <w:pPr>
        <w:ind w:left="720" w:hanging="720"/>
        <w:rPr>
          <w:rFonts w:asciiTheme="minorHAnsi" w:hAnsiTheme="minorHAnsi"/>
          <w:bCs/>
          <w:sz w:val="20"/>
        </w:rPr>
      </w:pPr>
    </w:p>
    <w:p w:rsidR="00A84E23" w:rsidRPr="00E9736B" w:rsidRDefault="00A84E23" w:rsidP="00A84E23">
      <w:pPr>
        <w:ind w:left="720" w:hanging="720"/>
        <w:rPr>
          <w:rFonts w:asciiTheme="minorHAnsi" w:hAnsiTheme="minorHAnsi"/>
          <w:sz w:val="20"/>
        </w:rPr>
      </w:pPr>
      <w:proofErr w:type="spellStart"/>
      <w:proofErr w:type="gramStart"/>
      <w:r w:rsidRPr="00E9736B">
        <w:rPr>
          <w:rFonts w:asciiTheme="minorHAnsi" w:hAnsiTheme="minorHAnsi"/>
          <w:sz w:val="20"/>
        </w:rPr>
        <w:t>Boskin</w:t>
      </w:r>
      <w:proofErr w:type="spellEnd"/>
      <w:r w:rsidRPr="00E9736B">
        <w:rPr>
          <w:rFonts w:asciiTheme="minorHAnsi" w:hAnsiTheme="minorHAnsi"/>
          <w:sz w:val="20"/>
        </w:rPr>
        <w:t xml:space="preserve">, J. &amp; </w:t>
      </w:r>
      <w:proofErr w:type="spellStart"/>
      <w:r w:rsidRPr="00E9736B">
        <w:rPr>
          <w:rFonts w:asciiTheme="minorHAnsi" w:hAnsiTheme="minorHAnsi"/>
          <w:sz w:val="20"/>
        </w:rPr>
        <w:t>Rosenstone</w:t>
      </w:r>
      <w:proofErr w:type="spellEnd"/>
      <w:r w:rsidRPr="00E9736B">
        <w:rPr>
          <w:rFonts w:asciiTheme="minorHAnsi" w:hAnsiTheme="minorHAnsi"/>
          <w:sz w:val="20"/>
        </w:rPr>
        <w:t>, R. A. (Eds.) (1972).</w:t>
      </w:r>
      <w:proofErr w:type="gramEnd"/>
      <w:r w:rsidRPr="00E9736B">
        <w:rPr>
          <w:rFonts w:asciiTheme="minorHAnsi" w:hAnsiTheme="minorHAnsi"/>
          <w:i/>
          <w:iCs/>
          <w:sz w:val="20"/>
        </w:rPr>
        <w:t xml:space="preserve"> Seasons </w:t>
      </w:r>
      <w:proofErr w:type="gramStart"/>
      <w:r w:rsidRPr="00E9736B">
        <w:rPr>
          <w:rFonts w:asciiTheme="minorHAnsi" w:hAnsiTheme="minorHAnsi"/>
          <w:i/>
          <w:iCs/>
          <w:sz w:val="20"/>
        </w:rPr>
        <w:t>Of</w:t>
      </w:r>
      <w:proofErr w:type="gramEnd"/>
      <w:r w:rsidRPr="00E9736B">
        <w:rPr>
          <w:rFonts w:asciiTheme="minorHAnsi" w:hAnsiTheme="minorHAnsi"/>
          <w:i/>
          <w:iCs/>
          <w:sz w:val="20"/>
        </w:rPr>
        <w:t xml:space="preserve"> Rebellion: Protest And Radicalism In Recent America.</w:t>
      </w:r>
      <w:r w:rsidRPr="00E9736B">
        <w:rPr>
          <w:rFonts w:asciiTheme="minorHAnsi" w:hAnsiTheme="minorHAnsi"/>
          <w:sz w:val="20"/>
        </w:rPr>
        <w:t xml:space="preserve"> N.Y.: Holt, Rinehart, </w:t>
      </w:r>
      <w:proofErr w:type="gramStart"/>
      <w:r w:rsidRPr="00E9736B">
        <w:rPr>
          <w:rFonts w:asciiTheme="minorHAnsi" w:hAnsiTheme="minorHAnsi"/>
          <w:sz w:val="20"/>
        </w:rPr>
        <w:t>And</w:t>
      </w:r>
      <w:proofErr w:type="gramEnd"/>
      <w:r w:rsidRPr="00E9736B">
        <w:rPr>
          <w:rFonts w:asciiTheme="minorHAnsi" w:hAnsiTheme="minorHAnsi"/>
          <w:sz w:val="20"/>
        </w:rPr>
        <w:t xml:space="preserve"> Winston.</w:t>
      </w:r>
    </w:p>
    <w:p w:rsidR="00A84E23" w:rsidRPr="00E9736B" w:rsidRDefault="00A84E23" w:rsidP="00A84E23">
      <w:pPr>
        <w:ind w:left="720" w:hanging="720"/>
        <w:rPr>
          <w:rFonts w:asciiTheme="minorHAnsi" w:hAnsiTheme="minorHAnsi"/>
          <w:sz w:val="20"/>
        </w:rPr>
      </w:pPr>
    </w:p>
    <w:p w:rsidR="00A84E23" w:rsidRPr="00E9736B" w:rsidRDefault="00A84E23" w:rsidP="00A84E23">
      <w:pPr>
        <w:ind w:left="720" w:hanging="720"/>
        <w:rPr>
          <w:rFonts w:asciiTheme="minorHAnsi" w:hAnsiTheme="minorHAnsi"/>
          <w:sz w:val="20"/>
        </w:rPr>
      </w:pPr>
      <w:r w:rsidRPr="00E9736B">
        <w:rPr>
          <w:rFonts w:asciiTheme="minorHAnsi" w:hAnsiTheme="minorHAnsi"/>
          <w:sz w:val="20"/>
        </w:rPr>
        <w:t>Clutterbuck, R. L.</w:t>
      </w:r>
      <w:r w:rsidRPr="00E9736B">
        <w:rPr>
          <w:rFonts w:asciiTheme="minorHAnsi" w:hAnsiTheme="minorHAnsi"/>
          <w:i/>
          <w:iCs/>
          <w:sz w:val="20"/>
        </w:rPr>
        <w:t xml:space="preserve"> </w:t>
      </w:r>
      <w:r w:rsidRPr="00E9736B">
        <w:rPr>
          <w:rFonts w:asciiTheme="minorHAnsi" w:hAnsiTheme="minorHAnsi"/>
          <w:sz w:val="20"/>
        </w:rPr>
        <w:t xml:space="preserve">(1973).  </w:t>
      </w:r>
      <w:r w:rsidRPr="00E9736B">
        <w:rPr>
          <w:rFonts w:asciiTheme="minorHAnsi" w:hAnsiTheme="minorHAnsi"/>
          <w:i/>
          <w:iCs/>
          <w:sz w:val="20"/>
        </w:rPr>
        <w:t xml:space="preserve">Protest </w:t>
      </w:r>
      <w:proofErr w:type="gramStart"/>
      <w:r w:rsidRPr="00E9736B">
        <w:rPr>
          <w:rFonts w:asciiTheme="minorHAnsi" w:hAnsiTheme="minorHAnsi"/>
          <w:i/>
          <w:iCs/>
          <w:sz w:val="20"/>
        </w:rPr>
        <w:t>And</w:t>
      </w:r>
      <w:proofErr w:type="gramEnd"/>
      <w:r w:rsidRPr="00E9736B">
        <w:rPr>
          <w:rFonts w:asciiTheme="minorHAnsi" w:hAnsiTheme="minorHAnsi"/>
          <w:i/>
          <w:iCs/>
          <w:sz w:val="20"/>
        </w:rPr>
        <w:t xml:space="preserve"> The Urban Guerrilla.</w:t>
      </w:r>
      <w:r w:rsidRPr="00E9736B">
        <w:rPr>
          <w:rFonts w:asciiTheme="minorHAnsi" w:hAnsiTheme="minorHAnsi"/>
          <w:sz w:val="20"/>
        </w:rPr>
        <w:t xml:space="preserve"> London: </w:t>
      </w:r>
      <w:proofErr w:type="spellStart"/>
      <w:r w:rsidRPr="00E9736B">
        <w:rPr>
          <w:rFonts w:asciiTheme="minorHAnsi" w:hAnsiTheme="minorHAnsi"/>
          <w:sz w:val="20"/>
        </w:rPr>
        <w:t>Cassell</w:t>
      </w:r>
      <w:proofErr w:type="spellEnd"/>
      <w:r w:rsidRPr="00E9736B">
        <w:rPr>
          <w:rFonts w:asciiTheme="minorHAnsi" w:hAnsiTheme="minorHAnsi"/>
          <w:sz w:val="20"/>
        </w:rPr>
        <w:t>.</w:t>
      </w:r>
    </w:p>
    <w:p w:rsidR="00A84E23" w:rsidRPr="00E9736B" w:rsidRDefault="00A84E23" w:rsidP="00A84E23">
      <w:pPr>
        <w:ind w:left="720" w:hanging="720"/>
        <w:rPr>
          <w:rFonts w:asciiTheme="minorHAnsi" w:hAnsiTheme="minorHAnsi"/>
          <w:sz w:val="20"/>
        </w:rPr>
      </w:pPr>
    </w:p>
    <w:p w:rsidR="00A84E23" w:rsidRPr="00E9736B" w:rsidRDefault="00A84E23" w:rsidP="00A84E23">
      <w:pPr>
        <w:ind w:left="720" w:hanging="720"/>
        <w:rPr>
          <w:rFonts w:asciiTheme="minorHAnsi" w:hAnsiTheme="minorHAnsi"/>
          <w:sz w:val="20"/>
        </w:rPr>
      </w:pPr>
      <w:r w:rsidRPr="00E9736B">
        <w:rPr>
          <w:rFonts w:asciiTheme="minorHAnsi" w:hAnsiTheme="minorHAnsi"/>
          <w:sz w:val="20"/>
        </w:rPr>
        <w:t>Coleman, J.</w:t>
      </w:r>
      <w:r w:rsidRPr="00E9736B">
        <w:rPr>
          <w:rFonts w:asciiTheme="minorHAnsi" w:hAnsiTheme="minorHAnsi"/>
          <w:i/>
          <w:iCs/>
          <w:sz w:val="20"/>
        </w:rPr>
        <w:t xml:space="preserve"> </w:t>
      </w:r>
      <w:r w:rsidRPr="00E9736B">
        <w:rPr>
          <w:rFonts w:asciiTheme="minorHAnsi" w:hAnsiTheme="minorHAnsi"/>
          <w:sz w:val="20"/>
        </w:rPr>
        <w:t xml:space="preserve">(1990).  </w:t>
      </w:r>
      <w:r w:rsidRPr="00E9736B">
        <w:rPr>
          <w:rFonts w:asciiTheme="minorHAnsi" w:hAnsiTheme="minorHAnsi"/>
          <w:i/>
          <w:iCs/>
          <w:sz w:val="20"/>
        </w:rPr>
        <w:t xml:space="preserve">Against The State: Studies </w:t>
      </w:r>
      <w:proofErr w:type="gramStart"/>
      <w:r w:rsidRPr="00E9736B">
        <w:rPr>
          <w:rFonts w:asciiTheme="minorHAnsi" w:hAnsiTheme="minorHAnsi"/>
          <w:i/>
          <w:iCs/>
          <w:sz w:val="20"/>
        </w:rPr>
        <w:t>In</w:t>
      </w:r>
      <w:proofErr w:type="gramEnd"/>
      <w:r w:rsidRPr="00E9736B">
        <w:rPr>
          <w:rFonts w:asciiTheme="minorHAnsi" w:hAnsiTheme="minorHAnsi"/>
          <w:i/>
          <w:iCs/>
          <w:sz w:val="20"/>
        </w:rPr>
        <w:t xml:space="preserve"> Sedition And Rebellion.</w:t>
      </w:r>
      <w:r w:rsidRPr="00E9736B">
        <w:rPr>
          <w:rFonts w:asciiTheme="minorHAnsi" w:hAnsiTheme="minorHAnsi"/>
          <w:sz w:val="20"/>
        </w:rPr>
        <w:t xml:space="preserve"> London: BBC Books.</w:t>
      </w:r>
    </w:p>
    <w:p w:rsidR="00A84E23" w:rsidRPr="00E9736B" w:rsidRDefault="00A84E23" w:rsidP="00A84E23">
      <w:pPr>
        <w:ind w:left="720" w:hanging="720"/>
        <w:rPr>
          <w:rFonts w:asciiTheme="minorHAnsi" w:hAnsiTheme="minorHAnsi"/>
        </w:rPr>
      </w:pPr>
    </w:p>
    <w:p w:rsidR="00A84E23" w:rsidRPr="00E9736B" w:rsidRDefault="00A84E23" w:rsidP="00A84E23">
      <w:pPr>
        <w:ind w:left="720" w:hanging="720"/>
        <w:rPr>
          <w:rFonts w:asciiTheme="minorHAnsi" w:hAnsiTheme="minorHAnsi"/>
          <w:sz w:val="20"/>
        </w:rPr>
      </w:pPr>
      <w:r w:rsidRPr="00E9736B">
        <w:rPr>
          <w:rFonts w:asciiTheme="minorHAnsi" w:hAnsiTheme="minorHAnsi"/>
          <w:sz w:val="20"/>
        </w:rPr>
        <w:t xml:space="preserve">Cope, K. L. (1999).  </w:t>
      </w:r>
      <w:r w:rsidRPr="00E9736B">
        <w:rPr>
          <w:rFonts w:asciiTheme="minorHAnsi" w:hAnsiTheme="minorHAnsi"/>
          <w:i/>
          <w:iCs/>
          <w:sz w:val="20"/>
        </w:rPr>
        <w:t>John Locke Revisited,</w:t>
      </w:r>
      <w:r w:rsidRPr="00E9736B">
        <w:rPr>
          <w:rFonts w:asciiTheme="minorHAnsi" w:hAnsiTheme="minorHAnsi"/>
          <w:sz w:val="20"/>
        </w:rPr>
        <w:t xml:space="preserve"> New York: </w:t>
      </w:r>
      <w:proofErr w:type="spellStart"/>
      <w:r w:rsidRPr="00E9736B">
        <w:rPr>
          <w:rFonts w:asciiTheme="minorHAnsi" w:hAnsiTheme="minorHAnsi"/>
          <w:sz w:val="20"/>
        </w:rPr>
        <w:t>Twayne</w:t>
      </w:r>
      <w:proofErr w:type="spellEnd"/>
      <w:r w:rsidRPr="00E9736B">
        <w:rPr>
          <w:rFonts w:asciiTheme="minorHAnsi" w:hAnsiTheme="minorHAnsi"/>
          <w:sz w:val="20"/>
        </w:rPr>
        <w:t xml:space="preserve"> Publishers.</w:t>
      </w:r>
    </w:p>
    <w:p w:rsidR="00A84E23" w:rsidRPr="00E9736B" w:rsidRDefault="00A84E23" w:rsidP="00A84E23">
      <w:pPr>
        <w:ind w:left="720" w:hanging="720"/>
        <w:rPr>
          <w:rFonts w:asciiTheme="minorHAnsi" w:hAnsiTheme="minorHAnsi"/>
          <w:sz w:val="20"/>
        </w:rPr>
      </w:pPr>
    </w:p>
    <w:p w:rsidR="00A84E23" w:rsidRPr="00E9736B" w:rsidRDefault="00A84E23" w:rsidP="00A84E23">
      <w:pPr>
        <w:ind w:left="720" w:hanging="720"/>
        <w:rPr>
          <w:rStyle w:val="small1"/>
          <w:rFonts w:asciiTheme="minorHAnsi" w:hAnsiTheme="minorHAnsi"/>
        </w:rPr>
      </w:pPr>
      <w:r w:rsidRPr="00E9736B">
        <w:rPr>
          <w:rStyle w:val="small1"/>
          <w:rFonts w:asciiTheme="minorHAnsi" w:hAnsiTheme="minorHAnsi"/>
        </w:rPr>
        <w:t>Emerson, R. W. (</w:t>
      </w:r>
      <w:r w:rsidRPr="00E9736B">
        <w:rPr>
          <w:rFonts w:asciiTheme="minorHAnsi" w:hAnsiTheme="minorHAnsi"/>
          <w:sz w:val="20"/>
        </w:rPr>
        <w:t xml:space="preserve">1993).  </w:t>
      </w:r>
      <w:r w:rsidRPr="00E9736B">
        <w:rPr>
          <w:rStyle w:val="small1"/>
          <w:rFonts w:asciiTheme="minorHAnsi" w:hAnsiTheme="minorHAnsi"/>
          <w:i/>
          <w:iCs/>
        </w:rPr>
        <w:t>Self-Reliance and Other Essays,</w:t>
      </w:r>
      <w:r w:rsidRPr="00E9736B">
        <w:rPr>
          <w:rFonts w:asciiTheme="minorHAnsi" w:hAnsiTheme="minorHAnsi"/>
          <w:sz w:val="20"/>
        </w:rPr>
        <w:t xml:space="preserve"> Mineola, NY: Dover Publications, Incorporated </w:t>
      </w:r>
    </w:p>
    <w:p w:rsidR="00A84E23" w:rsidRPr="00E9736B" w:rsidRDefault="00A84E23" w:rsidP="00A84E23">
      <w:pPr>
        <w:ind w:left="720" w:hanging="720"/>
        <w:rPr>
          <w:rStyle w:val="small1"/>
          <w:rFonts w:asciiTheme="minorHAnsi" w:hAnsiTheme="minorHAnsi"/>
        </w:rPr>
      </w:pPr>
    </w:p>
    <w:p w:rsidR="00A84E23" w:rsidRPr="00E9736B" w:rsidRDefault="00A84E23" w:rsidP="00A84E23">
      <w:pPr>
        <w:ind w:left="720" w:hanging="720"/>
        <w:rPr>
          <w:rFonts w:asciiTheme="minorHAnsi" w:hAnsiTheme="minorHAnsi"/>
          <w:sz w:val="20"/>
        </w:rPr>
      </w:pPr>
      <w:proofErr w:type="gramStart"/>
      <w:r w:rsidRPr="00E9736B">
        <w:rPr>
          <w:rFonts w:asciiTheme="minorHAnsi" w:hAnsiTheme="minorHAnsi"/>
          <w:sz w:val="20"/>
        </w:rPr>
        <w:lastRenderedPageBreak/>
        <w:t>Freedman, J., &amp; Johnson, V. (eds.) (1999).</w:t>
      </w:r>
      <w:proofErr w:type="gramEnd"/>
      <w:r w:rsidRPr="00E9736B">
        <w:rPr>
          <w:rFonts w:asciiTheme="minorHAnsi" w:hAnsiTheme="minorHAnsi"/>
          <w:sz w:val="20"/>
        </w:rPr>
        <w:t xml:space="preserve">  </w:t>
      </w:r>
      <w:r w:rsidRPr="00E9736B">
        <w:rPr>
          <w:rFonts w:asciiTheme="minorHAnsi" w:hAnsiTheme="minorHAnsi"/>
          <w:i/>
          <w:iCs/>
          <w:sz w:val="20"/>
        </w:rPr>
        <w:t xml:space="preserve">Waves of Protest: Social Movements Since the Sixties, </w:t>
      </w:r>
      <w:r w:rsidRPr="00E9736B">
        <w:rPr>
          <w:rFonts w:asciiTheme="minorHAnsi" w:hAnsiTheme="minorHAnsi"/>
          <w:sz w:val="20"/>
        </w:rPr>
        <w:t xml:space="preserve">Lanham: </w:t>
      </w:r>
      <w:proofErr w:type="spellStart"/>
      <w:r w:rsidRPr="00E9736B">
        <w:rPr>
          <w:rFonts w:asciiTheme="minorHAnsi" w:hAnsiTheme="minorHAnsi"/>
          <w:sz w:val="20"/>
        </w:rPr>
        <w:t>Rowman</w:t>
      </w:r>
      <w:proofErr w:type="spellEnd"/>
      <w:r w:rsidRPr="00E9736B">
        <w:rPr>
          <w:rFonts w:asciiTheme="minorHAnsi" w:hAnsiTheme="minorHAnsi"/>
          <w:sz w:val="20"/>
        </w:rPr>
        <w:t xml:space="preserve"> &amp; Littlefield Publishers, </w:t>
      </w:r>
    </w:p>
    <w:p w:rsidR="00A84E23" w:rsidRPr="00E9736B" w:rsidRDefault="00A84E23" w:rsidP="00A84E23">
      <w:pPr>
        <w:ind w:left="720" w:hanging="720"/>
        <w:rPr>
          <w:rFonts w:asciiTheme="minorHAnsi" w:hAnsiTheme="minorHAnsi"/>
          <w:sz w:val="20"/>
        </w:rPr>
      </w:pPr>
    </w:p>
    <w:p w:rsidR="00A84E23" w:rsidRPr="00E9736B" w:rsidRDefault="00A84E23" w:rsidP="00A84E23">
      <w:pPr>
        <w:ind w:left="720" w:hanging="720"/>
        <w:rPr>
          <w:rFonts w:asciiTheme="minorHAnsi" w:hAnsiTheme="minorHAnsi"/>
          <w:sz w:val="20"/>
        </w:rPr>
      </w:pPr>
      <w:r w:rsidRPr="00E9736B">
        <w:rPr>
          <w:rFonts w:asciiTheme="minorHAnsi" w:hAnsiTheme="minorHAnsi"/>
          <w:sz w:val="20"/>
        </w:rPr>
        <w:t>Gandhi, M.  (1961)</w:t>
      </w:r>
      <w:proofErr w:type="gramStart"/>
      <w:r w:rsidRPr="00E9736B">
        <w:rPr>
          <w:rFonts w:asciiTheme="minorHAnsi" w:hAnsiTheme="minorHAnsi"/>
          <w:sz w:val="20"/>
        </w:rPr>
        <w:t xml:space="preserve">.  </w:t>
      </w:r>
      <w:r w:rsidRPr="00E9736B">
        <w:rPr>
          <w:rFonts w:asciiTheme="minorHAnsi" w:hAnsiTheme="minorHAnsi"/>
          <w:i/>
          <w:iCs/>
          <w:sz w:val="20"/>
        </w:rPr>
        <w:t>Nov</w:t>
      </w:r>
      <w:proofErr w:type="gramEnd"/>
      <w:r w:rsidRPr="00E9736B">
        <w:rPr>
          <w:rFonts w:asciiTheme="minorHAnsi" w:hAnsiTheme="minorHAnsi"/>
          <w:i/>
          <w:iCs/>
          <w:sz w:val="20"/>
        </w:rPr>
        <w:t>-Violent resistance,</w:t>
      </w:r>
      <w:r w:rsidRPr="00E9736B">
        <w:rPr>
          <w:rFonts w:asciiTheme="minorHAnsi" w:hAnsiTheme="minorHAnsi"/>
          <w:sz w:val="20"/>
        </w:rPr>
        <w:t xml:space="preserve"> New York: </w:t>
      </w:r>
      <w:proofErr w:type="spellStart"/>
      <w:r w:rsidRPr="00E9736B">
        <w:rPr>
          <w:rFonts w:asciiTheme="minorHAnsi" w:hAnsiTheme="minorHAnsi"/>
          <w:sz w:val="20"/>
        </w:rPr>
        <w:t>Schoklen</w:t>
      </w:r>
      <w:proofErr w:type="spellEnd"/>
      <w:r w:rsidRPr="00E9736B">
        <w:rPr>
          <w:rFonts w:asciiTheme="minorHAnsi" w:hAnsiTheme="minorHAnsi"/>
          <w:sz w:val="20"/>
        </w:rPr>
        <w:t xml:space="preserve"> Books.</w:t>
      </w:r>
    </w:p>
    <w:p w:rsidR="00A84E23" w:rsidRPr="00E9736B" w:rsidRDefault="00A84E23" w:rsidP="00A84E23">
      <w:pPr>
        <w:ind w:left="720" w:hanging="720"/>
        <w:rPr>
          <w:rFonts w:asciiTheme="minorHAnsi" w:hAnsiTheme="minorHAnsi"/>
          <w:sz w:val="20"/>
        </w:rPr>
      </w:pPr>
    </w:p>
    <w:p w:rsidR="00A84E23" w:rsidRPr="00E9736B" w:rsidRDefault="00A84E23" w:rsidP="00A84E23">
      <w:pPr>
        <w:ind w:left="720" w:hanging="720"/>
        <w:rPr>
          <w:rFonts w:asciiTheme="minorHAnsi" w:hAnsiTheme="minorHAnsi"/>
          <w:sz w:val="20"/>
        </w:rPr>
      </w:pPr>
      <w:r w:rsidRPr="00E9736B">
        <w:rPr>
          <w:rFonts w:asciiTheme="minorHAnsi" w:hAnsiTheme="minorHAnsi"/>
          <w:sz w:val="20"/>
        </w:rPr>
        <w:t xml:space="preserve">Gans, C. (1992).  </w:t>
      </w:r>
      <w:r w:rsidRPr="00E9736B">
        <w:rPr>
          <w:rFonts w:asciiTheme="minorHAnsi" w:hAnsiTheme="minorHAnsi"/>
          <w:i/>
          <w:iCs/>
          <w:sz w:val="20"/>
        </w:rPr>
        <w:t>Philosophical Anarchism and Political Disobedience,</w:t>
      </w:r>
      <w:r w:rsidRPr="00E9736B">
        <w:rPr>
          <w:rFonts w:asciiTheme="minorHAnsi" w:hAnsiTheme="minorHAnsi"/>
          <w:sz w:val="20"/>
        </w:rPr>
        <w:t xml:space="preserve"> Cambridge: Cambridge University </w:t>
      </w:r>
      <w:proofErr w:type="spellStart"/>
      <w:r w:rsidRPr="00E9736B">
        <w:rPr>
          <w:rFonts w:asciiTheme="minorHAnsi" w:hAnsiTheme="minorHAnsi"/>
          <w:sz w:val="20"/>
        </w:rPr>
        <w:t>PressRalws</w:t>
      </w:r>
      <w:proofErr w:type="spellEnd"/>
      <w:r w:rsidRPr="00E9736B">
        <w:rPr>
          <w:rFonts w:asciiTheme="minorHAnsi" w:hAnsiTheme="minorHAnsi"/>
          <w:sz w:val="20"/>
        </w:rPr>
        <w:t xml:space="preserve">, J. (1972). </w:t>
      </w:r>
      <w:r w:rsidRPr="00E9736B">
        <w:rPr>
          <w:rFonts w:asciiTheme="minorHAnsi" w:hAnsiTheme="minorHAnsi"/>
          <w:i/>
          <w:iCs/>
          <w:sz w:val="20"/>
        </w:rPr>
        <w:t>Theory of Justice,</w:t>
      </w:r>
      <w:r w:rsidRPr="00E9736B">
        <w:rPr>
          <w:rFonts w:asciiTheme="minorHAnsi" w:hAnsiTheme="minorHAnsi"/>
          <w:sz w:val="20"/>
        </w:rPr>
        <w:t xml:space="preserve"> Oxford: Calderon Press.</w:t>
      </w:r>
    </w:p>
    <w:p w:rsidR="00A84E23" w:rsidRPr="00E9736B" w:rsidRDefault="00A84E23" w:rsidP="00A84E23">
      <w:pPr>
        <w:ind w:left="720" w:hanging="720"/>
        <w:rPr>
          <w:rFonts w:asciiTheme="minorHAnsi" w:hAnsiTheme="minorHAnsi"/>
          <w:sz w:val="20"/>
        </w:rPr>
      </w:pPr>
    </w:p>
    <w:p w:rsidR="00A84E23" w:rsidRPr="00E9736B" w:rsidRDefault="00A84E23" w:rsidP="00A84E23">
      <w:pPr>
        <w:ind w:left="720" w:hanging="720"/>
        <w:rPr>
          <w:rFonts w:asciiTheme="minorHAnsi" w:hAnsiTheme="minorHAnsi"/>
          <w:sz w:val="20"/>
        </w:rPr>
      </w:pPr>
      <w:proofErr w:type="spellStart"/>
      <w:r w:rsidRPr="00E9736B">
        <w:rPr>
          <w:rFonts w:asciiTheme="minorHAnsi" w:hAnsiTheme="minorHAnsi"/>
          <w:sz w:val="20"/>
        </w:rPr>
        <w:t>Guinier</w:t>
      </w:r>
      <w:proofErr w:type="spellEnd"/>
      <w:r w:rsidRPr="00E9736B">
        <w:rPr>
          <w:rFonts w:asciiTheme="minorHAnsi" w:hAnsiTheme="minorHAnsi"/>
          <w:sz w:val="20"/>
        </w:rPr>
        <w:t xml:space="preserve">, L. (1994).  </w:t>
      </w:r>
      <w:r w:rsidRPr="00E9736B">
        <w:rPr>
          <w:rFonts w:asciiTheme="minorHAnsi" w:hAnsiTheme="minorHAnsi"/>
          <w:i/>
          <w:iCs/>
          <w:sz w:val="20"/>
        </w:rPr>
        <w:t>The Tyranny of the Majority: Fundamental Fairness in Representative Democracy.</w:t>
      </w:r>
      <w:r w:rsidRPr="00E9736B">
        <w:rPr>
          <w:rFonts w:asciiTheme="minorHAnsi" w:hAnsiTheme="minorHAnsi"/>
          <w:sz w:val="20"/>
        </w:rPr>
        <w:t xml:space="preserve"> Toronto: Maxwell MacMillan Canada. </w:t>
      </w:r>
    </w:p>
    <w:p w:rsidR="00A84E23" w:rsidRPr="00E9736B" w:rsidRDefault="00A84E23" w:rsidP="00A84E23">
      <w:pPr>
        <w:ind w:left="720" w:hanging="720"/>
        <w:rPr>
          <w:rFonts w:asciiTheme="minorHAnsi" w:hAnsiTheme="minorHAnsi"/>
          <w:sz w:val="20"/>
        </w:rPr>
      </w:pPr>
    </w:p>
    <w:p w:rsidR="00A84E23" w:rsidRPr="00E9736B" w:rsidRDefault="00A84E23" w:rsidP="00A84E23">
      <w:pPr>
        <w:ind w:left="720" w:hanging="720"/>
        <w:rPr>
          <w:rFonts w:asciiTheme="minorHAnsi" w:hAnsiTheme="minorHAnsi"/>
          <w:sz w:val="20"/>
        </w:rPr>
      </w:pPr>
      <w:proofErr w:type="spellStart"/>
      <w:proofErr w:type="gramStart"/>
      <w:r w:rsidRPr="00E9736B">
        <w:rPr>
          <w:rFonts w:asciiTheme="minorHAnsi" w:hAnsiTheme="minorHAnsi"/>
          <w:sz w:val="20"/>
        </w:rPr>
        <w:t>Haksar</w:t>
      </w:r>
      <w:proofErr w:type="spellEnd"/>
      <w:r w:rsidRPr="00E9736B">
        <w:rPr>
          <w:rFonts w:asciiTheme="minorHAnsi" w:hAnsiTheme="minorHAnsi"/>
          <w:sz w:val="20"/>
        </w:rPr>
        <w:t>, V. (2001).</w:t>
      </w:r>
      <w:proofErr w:type="gramEnd"/>
      <w:r w:rsidRPr="00E9736B">
        <w:rPr>
          <w:rFonts w:asciiTheme="minorHAnsi" w:hAnsiTheme="minorHAnsi"/>
          <w:sz w:val="20"/>
        </w:rPr>
        <w:t xml:space="preserve"> </w:t>
      </w:r>
      <w:r w:rsidRPr="00E9736B">
        <w:rPr>
          <w:rFonts w:asciiTheme="minorHAnsi" w:hAnsiTheme="minorHAnsi"/>
          <w:i/>
          <w:iCs/>
          <w:sz w:val="20"/>
        </w:rPr>
        <w:t>Rights, Communities, and disobedience: Liberalism and Gandhi,</w:t>
      </w:r>
      <w:r w:rsidRPr="00E9736B">
        <w:rPr>
          <w:rFonts w:asciiTheme="minorHAnsi" w:hAnsiTheme="minorHAnsi"/>
          <w:sz w:val="20"/>
        </w:rPr>
        <w:t xml:space="preserve"> New </w:t>
      </w:r>
      <w:proofErr w:type="spellStart"/>
      <w:r w:rsidRPr="00E9736B">
        <w:rPr>
          <w:rFonts w:asciiTheme="minorHAnsi" w:hAnsiTheme="minorHAnsi"/>
          <w:sz w:val="20"/>
        </w:rPr>
        <w:t>Dheli</w:t>
      </w:r>
      <w:proofErr w:type="spellEnd"/>
      <w:r w:rsidRPr="00E9736B">
        <w:rPr>
          <w:rFonts w:asciiTheme="minorHAnsi" w:hAnsiTheme="minorHAnsi"/>
          <w:sz w:val="20"/>
        </w:rPr>
        <w:t xml:space="preserve">: Oxford University Press. </w:t>
      </w:r>
    </w:p>
    <w:p w:rsidR="00A84E23" w:rsidRPr="00E9736B" w:rsidRDefault="00A84E23" w:rsidP="00A84E23">
      <w:pPr>
        <w:ind w:left="720" w:hanging="720"/>
        <w:rPr>
          <w:rFonts w:asciiTheme="minorHAnsi" w:hAnsiTheme="minorHAnsi"/>
          <w:sz w:val="20"/>
        </w:rPr>
      </w:pPr>
    </w:p>
    <w:p w:rsidR="00A84E23" w:rsidRPr="00E9736B" w:rsidRDefault="00A84E23" w:rsidP="00A84E23">
      <w:pPr>
        <w:ind w:left="720" w:hanging="720"/>
        <w:rPr>
          <w:rFonts w:asciiTheme="minorHAnsi" w:hAnsiTheme="minorHAnsi"/>
          <w:sz w:val="20"/>
          <w:szCs w:val="20"/>
        </w:rPr>
      </w:pPr>
      <w:proofErr w:type="spellStart"/>
      <w:r w:rsidRPr="00E9736B">
        <w:rPr>
          <w:rFonts w:asciiTheme="minorHAnsi" w:hAnsiTheme="minorHAnsi"/>
          <w:sz w:val="20"/>
          <w:szCs w:val="20"/>
        </w:rPr>
        <w:t>Hanh</w:t>
      </w:r>
      <w:proofErr w:type="spellEnd"/>
      <w:r w:rsidRPr="00E9736B">
        <w:rPr>
          <w:rFonts w:asciiTheme="minorHAnsi" w:hAnsiTheme="minorHAnsi"/>
          <w:sz w:val="20"/>
          <w:szCs w:val="20"/>
        </w:rPr>
        <w:t xml:space="preserve">, T. N. (1993). </w:t>
      </w:r>
      <w:r w:rsidRPr="00E9736B">
        <w:rPr>
          <w:rFonts w:asciiTheme="minorHAnsi" w:hAnsiTheme="minorHAnsi"/>
          <w:i/>
          <w:sz w:val="20"/>
          <w:szCs w:val="20"/>
        </w:rPr>
        <w:t>Love in Action: Writings on Nonviolent Social Change,</w:t>
      </w:r>
      <w:r w:rsidRPr="00E9736B">
        <w:rPr>
          <w:rFonts w:asciiTheme="minorHAnsi" w:hAnsiTheme="minorHAnsi"/>
          <w:sz w:val="20"/>
          <w:szCs w:val="20"/>
        </w:rPr>
        <w:t xml:space="preserve"> Parallax Press. </w:t>
      </w:r>
    </w:p>
    <w:p w:rsidR="00A84E23" w:rsidRPr="00E9736B" w:rsidRDefault="00A84E23" w:rsidP="00A84E23">
      <w:pPr>
        <w:ind w:left="720" w:hanging="720"/>
        <w:rPr>
          <w:rFonts w:asciiTheme="minorHAnsi" w:hAnsiTheme="minorHAnsi"/>
          <w:sz w:val="20"/>
          <w:szCs w:val="20"/>
        </w:rPr>
      </w:pPr>
    </w:p>
    <w:p w:rsidR="00A84E23" w:rsidRPr="00E9736B" w:rsidRDefault="00A84E23" w:rsidP="00A84E23">
      <w:pPr>
        <w:ind w:left="720" w:hanging="720"/>
        <w:rPr>
          <w:rFonts w:asciiTheme="minorHAnsi" w:hAnsiTheme="minorHAnsi"/>
          <w:sz w:val="20"/>
          <w:szCs w:val="20"/>
        </w:rPr>
      </w:pPr>
      <w:proofErr w:type="spellStart"/>
      <w:r w:rsidRPr="00E9736B">
        <w:rPr>
          <w:rFonts w:asciiTheme="minorHAnsi" w:hAnsiTheme="minorHAnsi"/>
          <w:sz w:val="20"/>
          <w:szCs w:val="20"/>
        </w:rPr>
        <w:t>Herngren</w:t>
      </w:r>
      <w:proofErr w:type="spellEnd"/>
      <w:r w:rsidRPr="00E9736B">
        <w:rPr>
          <w:rFonts w:asciiTheme="minorHAnsi" w:hAnsiTheme="minorHAnsi"/>
          <w:sz w:val="20"/>
          <w:szCs w:val="20"/>
        </w:rPr>
        <w:t xml:space="preserve">, P. (1993).  </w:t>
      </w:r>
      <w:r w:rsidRPr="00E9736B">
        <w:rPr>
          <w:rFonts w:asciiTheme="minorHAnsi" w:hAnsiTheme="minorHAnsi"/>
          <w:i/>
          <w:sz w:val="20"/>
          <w:szCs w:val="20"/>
        </w:rPr>
        <w:t>Path of Resistance: The Practice of Civil Disobedience,</w:t>
      </w:r>
      <w:r w:rsidRPr="00E9736B">
        <w:rPr>
          <w:rFonts w:asciiTheme="minorHAnsi" w:hAnsiTheme="minorHAnsi"/>
          <w:sz w:val="20"/>
          <w:szCs w:val="20"/>
        </w:rPr>
        <w:t xml:space="preserve"> New Society Publishers.</w:t>
      </w:r>
    </w:p>
    <w:p w:rsidR="00A84E23" w:rsidRPr="00E9736B" w:rsidRDefault="00A84E23" w:rsidP="00A84E23">
      <w:pPr>
        <w:ind w:left="720" w:hanging="720"/>
        <w:rPr>
          <w:rFonts w:asciiTheme="minorHAnsi" w:hAnsiTheme="minorHAnsi"/>
          <w:sz w:val="20"/>
          <w:szCs w:val="20"/>
        </w:rPr>
      </w:pPr>
    </w:p>
    <w:p w:rsidR="00A84E23" w:rsidRPr="00E9736B" w:rsidRDefault="00A84E23" w:rsidP="00A84E23">
      <w:pPr>
        <w:ind w:left="720" w:hanging="720"/>
        <w:rPr>
          <w:rFonts w:asciiTheme="minorHAnsi" w:eastAsia="Arial Unicode MS" w:hAnsiTheme="minorHAnsi"/>
          <w:sz w:val="20"/>
        </w:rPr>
      </w:pPr>
      <w:r w:rsidRPr="00E9736B">
        <w:rPr>
          <w:rFonts w:asciiTheme="minorHAnsi" w:hAnsiTheme="minorHAnsi"/>
          <w:sz w:val="20"/>
        </w:rPr>
        <w:t xml:space="preserve">King, M. L. Jr. (1964).  Letter from </w:t>
      </w:r>
      <w:proofErr w:type="spellStart"/>
      <w:proofErr w:type="gramStart"/>
      <w:r w:rsidRPr="00E9736B">
        <w:rPr>
          <w:rFonts w:asciiTheme="minorHAnsi" w:hAnsiTheme="minorHAnsi"/>
          <w:sz w:val="20"/>
        </w:rPr>
        <w:t>birmingham</w:t>
      </w:r>
      <w:proofErr w:type="spellEnd"/>
      <w:proofErr w:type="gramEnd"/>
      <w:r w:rsidRPr="00E9736B">
        <w:rPr>
          <w:rFonts w:asciiTheme="minorHAnsi" w:hAnsiTheme="minorHAnsi"/>
          <w:sz w:val="20"/>
        </w:rPr>
        <w:t xml:space="preserve"> jail, </w:t>
      </w:r>
      <w:r w:rsidRPr="00E9736B">
        <w:rPr>
          <w:rStyle w:val="Emphasis"/>
          <w:rFonts w:asciiTheme="minorHAnsi" w:hAnsiTheme="minorHAnsi"/>
          <w:sz w:val="20"/>
        </w:rPr>
        <w:t>Why We Can't Wait</w:t>
      </w:r>
      <w:r w:rsidRPr="00E9736B">
        <w:rPr>
          <w:rFonts w:asciiTheme="minorHAnsi" w:hAnsiTheme="minorHAnsi"/>
          <w:sz w:val="20"/>
        </w:rPr>
        <w:t xml:space="preserve">. New York: New American Library, p. 76-95. </w:t>
      </w:r>
    </w:p>
    <w:p w:rsidR="00A84E23" w:rsidRPr="00E9736B" w:rsidRDefault="00A84E23" w:rsidP="00A84E23">
      <w:pPr>
        <w:ind w:left="720" w:hanging="720"/>
        <w:rPr>
          <w:rFonts w:asciiTheme="minorHAnsi" w:hAnsiTheme="minorHAnsi"/>
        </w:rPr>
      </w:pPr>
    </w:p>
    <w:p w:rsidR="00A84E23" w:rsidRPr="00E9736B" w:rsidRDefault="00A84E23" w:rsidP="00A84E23">
      <w:pPr>
        <w:ind w:left="720" w:hanging="720"/>
        <w:rPr>
          <w:rFonts w:asciiTheme="minorHAnsi" w:hAnsiTheme="minorHAnsi"/>
          <w:sz w:val="20"/>
          <w:szCs w:val="20"/>
        </w:rPr>
      </w:pPr>
      <w:proofErr w:type="spellStart"/>
      <w:r w:rsidRPr="00E9736B">
        <w:rPr>
          <w:rFonts w:asciiTheme="minorHAnsi" w:hAnsiTheme="minorHAnsi"/>
          <w:sz w:val="20"/>
          <w:szCs w:val="20"/>
        </w:rPr>
        <w:t>Laffin</w:t>
      </w:r>
      <w:proofErr w:type="spellEnd"/>
      <w:r w:rsidRPr="00E9736B">
        <w:rPr>
          <w:rFonts w:asciiTheme="minorHAnsi" w:hAnsiTheme="minorHAnsi"/>
          <w:sz w:val="20"/>
          <w:szCs w:val="20"/>
        </w:rPr>
        <w:t>, A. J. &amp; Montgomery, A. (</w:t>
      </w:r>
      <w:proofErr w:type="spellStart"/>
      <w:proofErr w:type="gramStart"/>
      <w:r w:rsidRPr="00E9736B">
        <w:rPr>
          <w:rFonts w:asciiTheme="minorHAnsi" w:hAnsiTheme="minorHAnsi"/>
          <w:sz w:val="20"/>
          <w:szCs w:val="20"/>
        </w:rPr>
        <w:t>eds</w:t>
      </w:r>
      <w:proofErr w:type="spellEnd"/>
      <w:proofErr w:type="gramEnd"/>
      <w:r w:rsidRPr="00E9736B">
        <w:rPr>
          <w:rFonts w:asciiTheme="minorHAnsi" w:hAnsiTheme="minorHAnsi"/>
          <w:sz w:val="20"/>
          <w:szCs w:val="20"/>
        </w:rPr>
        <w:t xml:space="preserve">), (1987).  </w:t>
      </w:r>
      <w:r w:rsidRPr="00E9736B">
        <w:rPr>
          <w:rFonts w:asciiTheme="minorHAnsi" w:hAnsiTheme="minorHAnsi"/>
          <w:i/>
          <w:sz w:val="20"/>
          <w:szCs w:val="20"/>
        </w:rPr>
        <w:t>Swords into Plowshares: Nonviolent Direct Action for Disarmament,</w:t>
      </w:r>
      <w:r w:rsidRPr="00E9736B">
        <w:rPr>
          <w:rFonts w:asciiTheme="minorHAnsi" w:hAnsiTheme="minorHAnsi"/>
          <w:sz w:val="20"/>
          <w:szCs w:val="20"/>
        </w:rPr>
        <w:t xml:space="preserve"> Harper &amp; Row. </w:t>
      </w:r>
    </w:p>
    <w:p w:rsidR="00A84E23" w:rsidRPr="00E9736B" w:rsidRDefault="00A84E23" w:rsidP="00A84E23">
      <w:pPr>
        <w:ind w:left="720" w:hanging="720"/>
        <w:rPr>
          <w:rFonts w:asciiTheme="minorHAnsi" w:hAnsiTheme="minorHAnsi"/>
          <w:sz w:val="20"/>
          <w:szCs w:val="20"/>
        </w:rPr>
      </w:pPr>
    </w:p>
    <w:p w:rsidR="00A84E23" w:rsidRPr="00E9736B" w:rsidRDefault="00A84E23" w:rsidP="00A84E23">
      <w:pPr>
        <w:ind w:left="720" w:hanging="720"/>
        <w:rPr>
          <w:rFonts w:asciiTheme="minorHAnsi" w:hAnsiTheme="minorHAnsi"/>
          <w:sz w:val="20"/>
        </w:rPr>
      </w:pPr>
      <w:r w:rsidRPr="00E9736B">
        <w:rPr>
          <w:rFonts w:asciiTheme="minorHAnsi" w:hAnsiTheme="minorHAnsi"/>
          <w:sz w:val="20"/>
        </w:rPr>
        <w:t xml:space="preserve">Lawry, R. P. (Spring 2002).  Ethics in the shadow of the law: the political obligation of a citizen, </w:t>
      </w:r>
      <w:r w:rsidRPr="00E9736B">
        <w:rPr>
          <w:rFonts w:asciiTheme="minorHAnsi" w:hAnsiTheme="minorHAnsi"/>
          <w:i/>
          <w:sz w:val="20"/>
        </w:rPr>
        <w:t>Case Western Reserve Law Review, 52,</w:t>
      </w:r>
      <w:r w:rsidRPr="00E9736B">
        <w:rPr>
          <w:rFonts w:asciiTheme="minorHAnsi" w:hAnsiTheme="minorHAnsi"/>
          <w:iCs/>
          <w:sz w:val="20"/>
        </w:rPr>
        <w:t xml:space="preserve"> </w:t>
      </w:r>
      <w:r w:rsidRPr="00E9736B">
        <w:rPr>
          <w:rFonts w:asciiTheme="minorHAnsi" w:hAnsiTheme="minorHAnsi"/>
          <w:sz w:val="20"/>
        </w:rPr>
        <w:t>p. 655-720.</w:t>
      </w:r>
    </w:p>
    <w:p w:rsidR="00A84E23" w:rsidRPr="00E9736B" w:rsidRDefault="00A84E23" w:rsidP="00A84E23">
      <w:pPr>
        <w:ind w:left="720" w:hanging="720"/>
        <w:rPr>
          <w:rFonts w:asciiTheme="minorHAnsi" w:hAnsiTheme="minorHAnsi"/>
          <w:sz w:val="20"/>
        </w:rPr>
      </w:pPr>
    </w:p>
    <w:p w:rsidR="00A84E23" w:rsidRPr="00E9736B" w:rsidRDefault="00A84E23" w:rsidP="00A84E23">
      <w:pPr>
        <w:ind w:left="720" w:hanging="720"/>
        <w:rPr>
          <w:rFonts w:asciiTheme="minorHAnsi" w:hAnsiTheme="minorHAnsi"/>
          <w:sz w:val="20"/>
          <w:szCs w:val="20"/>
        </w:rPr>
      </w:pPr>
      <w:r w:rsidRPr="00E9736B">
        <w:rPr>
          <w:rFonts w:asciiTheme="minorHAnsi" w:hAnsiTheme="minorHAnsi"/>
          <w:sz w:val="20"/>
          <w:szCs w:val="20"/>
        </w:rPr>
        <w:t>Paine, T.  (</w:t>
      </w:r>
      <w:r w:rsidRPr="00E9736B">
        <w:rPr>
          <w:rFonts w:asciiTheme="minorHAnsi" w:hAnsiTheme="minorHAnsi"/>
          <w:sz w:val="20"/>
        </w:rPr>
        <w:t>1928)</w:t>
      </w:r>
      <w:proofErr w:type="gramStart"/>
      <w:r w:rsidRPr="00E9736B">
        <w:rPr>
          <w:rFonts w:asciiTheme="minorHAnsi" w:hAnsiTheme="minorHAnsi"/>
          <w:sz w:val="20"/>
        </w:rPr>
        <w:t xml:space="preserve">.  </w:t>
      </w:r>
      <w:r w:rsidRPr="00E9736B">
        <w:rPr>
          <w:rFonts w:asciiTheme="minorHAnsi" w:hAnsiTheme="minorHAnsi"/>
          <w:i/>
          <w:sz w:val="20"/>
          <w:szCs w:val="20"/>
        </w:rPr>
        <w:t>Common</w:t>
      </w:r>
      <w:proofErr w:type="gramEnd"/>
      <w:r w:rsidRPr="00E9736B">
        <w:rPr>
          <w:rFonts w:asciiTheme="minorHAnsi" w:hAnsiTheme="minorHAnsi"/>
          <w:i/>
          <w:sz w:val="20"/>
          <w:szCs w:val="20"/>
        </w:rPr>
        <w:t xml:space="preserve"> Sense,</w:t>
      </w:r>
      <w:r w:rsidRPr="00E9736B">
        <w:rPr>
          <w:rFonts w:asciiTheme="minorHAnsi" w:hAnsiTheme="minorHAnsi"/>
          <w:sz w:val="20"/>
          <w:szCs w:val="20"/>
        </w:rPr>
        <w:t xml:space="preserve"> </w:t>
      </w:r>
      <w:r w:rsidRPr="00E9736B">
        <w:rPr>
          <w:rFonts w:asciiTheme="minorHAnsi" w:hAnsiTheme="minorHAnsi"/>
          <w:sz w:val="20"/>
        </w:rPr>
        <w:t xml:space="preserve">NY: </w:t>
      </w:r>
      <w:proofErr w:type="spellStart"/>
      <w:r w:rsidRPr="00E9736B">
        <w:rPr>
          <w:rFonts w:asciiTheme="minorHAnsi" w:hAnsiTheme="minorHAnsi"/>
          <w:sz w:val="20"/>
        </w:rPr>
        <w:t>Rimington</w:t>
      </w:r>
      <w:proofErr w:type="spellEnd"/>
      <w:r w:rsidRPr="00E9736B">
        <w:rPr>
          <w:rFonts w:asciiTheme="minorHAnsi" w:hAnsiTheme="minorHAnsi"/>
          <w:sz w:val="20"/>
        </w:rPr>
        <w:t xml:space="preserve"> &amp; Hooper.</w:t>
      </w:r>
    </w:p>
    <w:p w:rsidR="00A84E23" w:rsidRPr="00E9736B" w:rsidRDefault="00A84E23" w:rsidP="00A84E23">
      <w:pPr>
        <w:ind w:left="720" w:hanging="720"/>
        <w:rPr>
          <w:rFonts w:asciiTheme="minorHAnsi" w:hAnsiTheme="minorHAnsi"/>
          <w:sz w:val="20"/>
          <w:szCs w:val="20"/>
        </w:rPr>
      </w:pPr>
    </w:p>
    <w:p w:rsidR="00A84E23" w:rsidRPr="00E9736B" w:rsidRDefault="00A84E23" w:rsidP="00A84E23">
      <w:pPr>
        <w:ind w:left="720" w:hanging="720"/>
        <w:rPr>
          <w:rFonts w:asciiTheme="minorHAnsi" w:hAnsiTheme="minorHAnsi"/>
          <w:sz w:val="20"/>
          <w:szCs w:val="20"/>
        </w:rPr>
      </w:pPr>
      <w:proofErr w:type="spellStart"/>
      <w:r w:rsidRPr="00E9736B">
        <w:rPr>
          <w:rFonts w:asciiTheme="minorHAnsi" w:hAnsiTheme="minorHAnsi"/>
          <w:sz w:val="20"/>
          <w:szCs w:val="20"/>
        </w:rPr>
        <w:t>Palast</w:t>
      </w:r>
      <w:proofErr w:type="spellEnd"/>
      <w:r w:rsidRPr="00E9736B">
        <w:rPr>
          <w:rFonts w:asciiTheme="minorHAnsi" w:hAnsiTheme="minorHAnsi"/>
          <w:sz w:val="20"/>
          <w:szCs w:val="20"/>
        </w:rPr>
        <w:t>, G. (</w:t>
      </w:r>
      <w:r w:rsidRPr="00E9736B">
        <w:rPr>
          <w:rFonts w:asciiTheme="minorHAnsi" w:hAnsiTheme="minorHAnsi"/>
          <w:sz w:val="20"/>
        </w:rPr>
        <w:t xml:space="preserve">2003).  </w:t>
      </w:r>
      <w:r w:rsidRPr="00E9736B">
        <w:rPr>
          <w:rFonts w:asciiTheme="minorHAnsi" w:hAnsiTheme="minorHAnsi"/>
          <w:bCs/>
          <w:i/>
          <w:sz w:val="20"/>
        </w:rPr>
        <w:t>Best Democracy Money Can Buy: An Investigative Reporter Exposes the Truth about Globalization, Corporate Cons, and High Finance Fraudsters</w:t>
      </w:r>
      <w:r w:rsidRPr="00E9736B">
        <w:rPr>
          <w:rFonts w:asciiTheme="minorHAnsi" w:hAnsiTheme="minorHAnsi"/>
          <w:i/>
          <w:sz w:val="20"/>
        </w:rPr>
        <w:t>,</w:t>
      </w:r>
      <w:r w:rsidRPr="00E9736B">
        <w:rPr>
          <w:rFonts w:asciiTheme="minorHAnsi" w:hAnsiTheme="minorHAnsi"/>
          <w:sz w:val="20"/>
          <w:szCs w:val="20"/>
        </w:rPr>
        <w:t xml:space="preserve"> </w:t>
      </w:r>
      <w:r w:rsidRPr="00E9736B">
        <w:rPr>
          <w:rFonts w:asciiTheme="minorHAnsi" w:hAnsiTheme="minorHAnsi"/>
          <w:sz w:val="20"/>
        </w:rPr>
        <w:t xml:space="preserve">Penguin Putnam Inc. </w:t>
      </w:r>
    </w:p>
    <w:p w:rsidR="00A84E23" w:rsidRPr="00E9736B" w:rsidRDefault="00A84E23" w:rsidP="00A84E23">
      <w:pPr>
        <w:ind w:left="720" w:hanging="720"/>
        <w:rPr>
          <w:rFonts w:asciiTheme="minorHAnsi" w:hAnsiTheme="minorHAnsi"/>
          <w:sz w:val="20"/>
          <w:szCs w:val="20"/>
        </w:rPr>
      </w:pPr>
    </w:p>
    <w:p w:rsidR="00A84E23" w:rsidRPr="00E9736B" w:rsidRDefault="00A84E23" w:rsidP="00A84E23">
      <w:pPr>
        <w:ind w:left="720" w:hanging="720"/>
        <w:rPr>
          <w:rFonts w:asciiTheme="minorHAnsi" w:hAnsiTheme="minorHAnsi"/>
          <w:sz w:val="20"/>
        </w:rPr>
      </w:pPr>
      <w:proofErr w:type="spellStart"/>
      <w:proofErr w:type="gramStart"/>
      <w:r w:rsidRPr="00E9736B">
        <w:rPr>
          <w:rFonts w:asciiTheme="minorHAnsi" w:hAnsiTheme="minorHAnsi"/>
          <w:sz w:val="20"/>
          <w:szCs w:val="20"/>
        </w:rPr>
        <w:t>Parkins</w:t>
      </w:r>
      <w:proofErr w:type="spellEnd"/>
      <w:r w:rsidRPr="00E9736B">
        <w:rPr>
          <w:rFonts w:asciiTheme="minorHAnsi" w:hAnsiTheme="minorHAnsi"/>
          <w:sz w:val="20"/>
          <w:szCs w:val="20"/>
        </w:rPr>
        <w:t>, K. (2000).</w:t>
      </w:r>
      <w:proofErr w:type="gramEnd"/>
      <w:r w:rsidRPr="00E9736B">
        <w:rPr>
          <w:rFonts w:asciiTheme="minorHAnsi" w:hAnsiTheme="minorHAnsi"/>
          <w:sz w:val="20"/>
          <w:szCs w:val="20"/>
        </w:rPr>
        <w:t xml:space="preserve">  </w:t>
      </w:r>
      <w:proofErr w:type="gramStart"/>
      <w:r w:rsidRPr="00E9736B">
        <w:rPr>
          <w:rFonts w:asciiTheme="minorHAnsi" w:hAnsiTheme="minorHAnsi"/>
          <w:i/>
          <w:sz w:val="20"/>
        </w:rPr>
        <w:t>Civil Disobedience,</w:t>
      </w:r>
      <w:r w:rsidRPr="00E9736B">
        <w:rPr>
          <w:rFonts w:asciiTheme="minorHAnsi" w:hAnsiTheme="minorHAnsi"/>
          <w:sz w:val="20"/>
        </w:rPr>
        <w:t xml:space="preserve"> http://www.heureka.clara.net/gaia/dir-act.htm.</w:t>
      </w:r>
      <w:proofErr w:type="gramEnd"/>
      <w:r w:rsidRPr="00E9736B">
        <w:rPr>
          <w:rFonts w:asciiTheme="minorHAnsi" w:hAnsiTheme="minorHAnsi"/>
          <w:sz w:val="20"/>
        </w:rPr>
        <w:t xml:space="preserve"> </w:t>
      </w:r>
    </w:p>
    <w:p w:rsidR="00A84E23" w:rsidRPr="00E9736B" w:rsidRDefault="00A84E23" w:rsidP="00A84E23">
      <w:pPr>
        <w:ind w:left="720" w:hanging="720"/>
        <w:rPr>
          <w:rFonts w:asciiTheme="minorHAnsi" w:hAnsiTheme="minorHAnsi"/>
          <w:sz w:val="20"/>
        </w:rPr>
      </w:pPr>
    </w:p>
    <w:p w:rsidR="00A84E23" w:rsidRPr="00E9736B" w:rsidRDefault="00A84E23" w:rsidP="00A84E23">
      <w:pPr>
        <w:rPr>
          <w:rFonts w:asciiTheme="minorHAnsi" w:hAnsiTheme="minorHAnsi"/>
          <w:sz w:val="20"/>
        </w:rPr>
      </w:pPr>
      <w:proofErr w:type="spellStart"/>
      <w:r w:rsidRPr="00E9736B">
        <w:rPr>
          <w:rFonts w:asciiTheme="minorHAnsi" w:hAnsiTheme="minorHAnsi"/>
          <w:sz w:val="20"/>
        </w:rPr>
        <w:t>Patapan</w:t>
      </w:r>
      <w:proofErr w:type="spellEnd"/>
      <w:r w:rsidRPr="00E9736B">
        <w:rPr>
          <w:rFonts w:asciiTheme="minorHAnsi" w:hAnsiTheme="minorHAnsi"/>
          <w:sz w:val="20"/>
        </w:rPr>
        <w:t xml:space="preserve">, H. (2000).  </w:t>
      </w:r>
      <w:proofErr w:type="gramStart"/>
      <w:r w:rsidRPr="00E9736B">
        <w:rPr>
          <w:rFonts w:asciiTheme="minorHAnsi" w:hAnsiTheme="minorHAnsi"/>
          <w:i/>
          <w:iCs/>
          <w:sz w:val="20"/>
        </w:rPr>
        <w:t>Judging Democracy.</w:t>
      </w:r>
      <w:proofErr w:type="gramEnd"/>
      <w:r w:rsidRPr="00E9736B">
        <w:rPr>
          <w:rFonts w:asciiTheme="minorHAnsi" w:hAnsiTheme="minorHAnsi"/>
          <w:sz w:val="20"/>
        </w:rPr>
        <w:t xml:space="preserve"> Cambridge University Press, Melbourne.</w:t>
      </w:r>
    </w:p>
    <w:p w:rsidR="00A84E23" w:rsidRPr="00E9736B" w:rsidRDefault="00A84E23" w:rsidP="00A84E23">
      <w:pPr>
        <w:ind w:left="720" w:hanging="720"/>
        <w:rPr>
          <w:rFonts w:asciiTheme="minorHAnsi" w:hAnsiTheme="minorHAnsi"/>
          <w:sz w:val="20"/>
          <w:szCs w:val="20"/>
        </w:rPr>
      </w:pPr>
    </w:p>
    <w:p w:rsidR="00A84E23" w:rsidRPr="00E9736B" w:rsidRDefault="00A84E23" w:rsidP="00A84E23">
      <w:pPr>
        <w:ind w:left="720" w:hanging="720"/>
        <w:rPr>
          <w:rFonts w:asciiTheme="minorHAnsi" w:hAnsiTheme="minorHAnsi"/>
          <w:sz w:val="20"/>
        </w:rPr>
      </w:pPr>
      <w:r w:rsidRPr="00E9736B">
        <w:rPr>
          <w:rFonts w:asciiTheme="minorHAnsi" w:hAnsiTheme="minorHAnsi"/>
          <w:sz w:val="20"/>
        </w:rPr>
        <w:t xml:space="preserve">Skinner, Q. (1984).  ‘The Idea of Negative Liberty: Philosophical and Historical Perspectives’, </w:t>
      </w:r>
      <w:proofErr w:type="spellStart"/>
      <w:r w:rsidRPr="00E9736B">
        <w:rPr>
          <w:rFonts w:asciiTheme="minorHAnsi" w:hAnsiTheme="minorHAnsi"/>
          <w:sz w:val="20"/>
        </w:rPr>
        <w:t>Rorty</w:t>
      </w:r>
      <w:proofErr w:type="spellEnd"/>
      <w:r w:rsidRPr="00E9736B">
        <w:rPr>
          <w:rFonts w:asciiTheme="minorHAnsi" w:hAnsiTheme="minorHAnsi"/>
          <w:sz w:val="20"/>
        </w:rPr>
        <w:t xml:space="preserve">, </w:t>
      </w:r>
      <w:proofErr w:type="spellStart"/>
      <w:r w:rsidRPr="00E9736B">
        <w:rPr>
          <w:rFonts w:asciiTheme="minorHAnsi" w:hAnsiTheme="minorHAnsi"/>
          <w:sz w:val="20"/>
        </w:rPr>
        <w:t>Schneewind</w:t>
      </w:r>
      <w:proofErr w:type="spellEnd"/>
      <w:r w:rsidRPr="00E9736B">
        <w:rPr>
          <w:rFonts w:asciiTheme="minorHAnsi" w:hAnsiTheme="minorHAnsi"/>
          <w:sz w:val="20"/>
        </w:rPr>
        <w:t xml:space="preserve"> &amp; Skinner (</w:t>
      </w:r>
      <w:proofErr w:type="spellStart"/>
      <w:r w:rsidRPr="00E9736B">
        <w:rPr>
          <w:rFonts w:asciiTheme="minorHAnsi" w:hAnsiTheme="minorHAnsi"/>
          <w:sz w:val="20"/>
        </w:rPr>
        <w:t>eds</w:t>
      </w:r>
      <w:proofErr w:type="spellEnd"/>
      <w:r w:rsidRPr="00E9736B">
        <w:rPr>
          <w:rFonts w:asciiTheme="minorHAnsi" w:hAnsiTheme="minorHAnsi"/>
          <w:sz w:val="20"/>
        </w:rPr>
        <w:t xml:space="preserve">). </w:t>
      </w:r>
      <w:r w:rsidRPr="00E9736B">
        <w:rPr>
          <w:rFonts w:asciiTheme="minorHAnsi" w:hAnsiTheme="minorHAnsi"/>
          <w:i/>
          <w:iCs/>
          <w:sz w:val="20"/>
        </w:rPr>
        <w:t>Philosophy in History: Essays on the historiography of philosophy.</w:t>
      </w:r>
      <w:r w:rsidRPr="00E9736B">
        <w:rPr>
          <w:rFonts w:asciiTheme="minorHAnsi" w:hAnsiTheme="minorHAnsi"/>
          <w:sz w:val="20"/>
        </w:rPr>
        <w:t xml:space="preserve"> Cambridge University Press, Cambridge.</w:t>
      </w:r>
    </w:p>
    <w:p w:rsidR="00A84E23" w:rsidRPr="00E9736B" w:rsidRDefault="00A84E23" w:rsidP="00A84E23">
      <w:pPr>
        <w:ind w:left="720" w:hanging="720"/>
        <w:rPr>
          <w:rFonts w:asciiTheme="minorHAnsi" w:hAnsiTheme="minorHAnsi"/>
          <w:sz w:val="20"/>
        </w:rPr>
      </w:pPr>
    </w:p>
    <w:p w:rsidR="00A84E23" w:rsidRPr="00E9736B" w:rsidRDefault="00A84E23" w:rsidP="00A84E23">
      <w:pPr>
        <w:ind w:left="720" w:hanging="720"/>
        <w:rPr>
          <w:rFonts w:asciiTheme="minorHAnsi" w:hAnsiTheme="minorHAnsi"/>
          <w:sz w:val="20"/>
        </w:rPr>
      </w:pPr>
      <w:r w:rsidRPr="00E9736B">
        <w:rPr>
          <w:rFonts w:asciiTheme="minorHAnsi" w:hAnsiTheme="minorHAnsi"/>
          <w:sz w:val="20"/>
          <w:szCs w:val="20"/>
        </w:rPr>
        <w:t xml:space="preserve">Starr, K. (2004) </w:t>
      </w:r>
      <w:r w:rsidRPr="00E9736B">
        <w:rPr>
          <w:rFonts w:asciiTheme="minorHAnsi" w:hAnsiTheme="minorHAnsi"/>
          <w:bCs/>
          <w:i/>
          <w:sz w:val="20"/>
        </w:rPr>
        <w:t>The Role of Civil Disobedience in Democracy</w:t>
      </w:r>
      <w:r w:rsidRPr="00E9736B">
        <w:rPr>
          <w:rFonts w:asciiTheme="minorHAnsi" w:hAnsiTheme="minorHAnsi"/>
          <w:i/>
          <w:sz w:val="20"/>
          <w:szCs w:val="20"/>
        </w:rPr>
        <w:t>,</w:t>
      </w:r>
      <w:r w:rsidRPr="00E9736B">
        <w:rPr>
          <w:rFonts w:asciiTheme="minorHAnsi" w:hAnsiTheme="minorHAnsi"/>
          <w:sz w:val="20"/>
          <w:szCs w:val="20"/>
        </w:rPr>
        <w:t xml:space="preserve"> http://www.civilliberties.org/sum98role.html</w:t>
      </w:r>
    </w:p>
    <w:p w:rsidR="00A84E23" w:rsidRPr="00E9736B" w:rsidRDefault="00A84E23" w:rsidP="00A84E23">
      <w:pPr>
        <w:ind w:left="720" w:hanging="720"/>
        <w:rPr>
          <w:rFonts w:asciiTheme="minorHAnsi" w:hAnsiTheme="minorHAnsi"/>
          <w:sz w:val="20"/>
          <w:szCs w:val="20"/>
        </w:rPr>
      </w:pPr>
    </w:p>
    <w:p w:rsidR="00A84E23" w:rsidRPr="00E9736B" w:rsidRDefault="00A84E23" w:rsidP="00A84E23">
      <w:pPr>
        <w:ind w:left="720" w:hanging="720"/>
        <w:rPr>
          <w:rFonts w:asciiTheme="minorHAnsi" w:hAnsiTheme="minorHAnsi"/>
          <w:sz w:val="20"/>
        </w:rPr>
      </w:pPr>
      <w:proofErr w:type="spellStart"/>
      <w:r w:rsidRPr="00E9736B">
        <w:rPr>
          <w:rFonts w:asciiTheme="minorHAnsi" w:hAnsiTheme="minorHAnsi"/>
          <w:sz w:val="20"/>
        </w:rPr>
        <w:t>Sunstein</w:t>
      </w:r>
      <w:proofErr w:type="spellEnd"/>
      <w:r w:rsidRPr="00E9736B">
        <w:rPr>
          <w:rFonts w:asciiTheme="minorHAnsi" w:hAnsiTheme="minorHAnsi"/>
          <w:sz w:val="20"/>
        </w:rPr>
        <w:t>, C.  (1995)</w:t>
      </w:r>
      <w:proofErr w:type="gramStart"/>
      <w:r w:rsidRPr="00E9736B">
        <w:rPr>
          <w:rFonts w:asciiTheme="minorHAnsi" w:hAnsiTheme="minorHAnsi"/>
          <w:sz w:val="20"/>
        </w:rPr>
        <w:t xml:space="preserve">.  </w:t>
      </w:r>
      <w:r w:rsidRPr="00E9736B">
        <w:rPr>
          <w:rFonts w:asciiTheme="minorHAnsi" w:hAnsiTheme="minorHAnsi"/>
          <w:i/>
          <w:iCs/>
          <w:sz w:val="20"/>
        </w:rPr>
        <w:t>Democracy</w:t>
      </w:r>
      <w:proofErr w:type="gramEnd"/>
      <w:r w:rsidRPr="00E9736B">
        <w:rPr>
          <w:rFonts w:asciiTheme="minorHAnsi" w:hAnsiTheme="minorHAnsi"/>
          <w:i/>
          <w:iCs/>
          <w:sz w:val="20"/>
        </w:rPr>
        <w:t xml:space="preserve"> and the Problem of Free Speech.</w:t>
      </w:r>
      <w:r w:rsidRPr="00E9736B">
        <w:rPr>
          <w:rFonts w:asciiTheme="minorHAnsi" w:hAnsiTheme="minorHAnsi"/>
          <w:sz w:val="20"/>
        </w:rPr>
        <w:t xml:space="preserve"> The Free Press, New York.</w:t>
      </w:r>
    </w:p>
    <w:p w:rsidR="00A84E23" w:rsidRPr="00E9736B" w:rsidRDefault="00A84E23" w:rsidP="00A84E23">
      <w:pPr>
        <w:ind w:left="720" w:hanging="720"/>
        <w:rPr>
          <w:rFonts w:asciiTheme="minorHAnsi" w:hAnsiTheme="minorHAnsi"/>
          <w:sz w:val="20"/>
        </w:rPr>
      </w:pPr>
    </w:p>
    <w:p w:rsidR="00A84E23" w:rsidRPr="00E9736B" w:rsidRDefault="00A84E23" w:rsidP="00A84E23">
      <w:pPr>
        <w:ind w:left="720" w:hanging="720"/>
        <w:rPr>
          <w:rFonts w:asciiTheme="minorHAnsi" w:hAnsiTheme="minorHAnsi"/>
          <w:sz w:val="20"/>
        </w:rPr>
      </w:pPr>
      <w:r w:rsidRPr="00E9736B">
        <w:rPr>
          <w:rStyle w:val="small1"/>
          <w:rFonts w:asciiTheme="minorHAnsi" w:hAnsiTheme="minorHAnsi"/>
        </w:rPr>
        <w:t xml:space="preserve">Thoreau, H. D. (1993) </w:t>
      </w:r>
      <w:r w:rsidRPr="00E9736B">
        <w:rPr>
          <w:rFonts w:asciiTheme="minorHAnsi" w:hAnsiTheme="minorHAnsi"/>
          <w:bCs/>
          <w:i/>
          <w:sz w:val="20"/>
        </w:rPr>
        <w:t>Civil Disobedience and Other Essays,</w:t>
      </w:r>
      <w:r w:rsidRPr="00E9736B">
        <w:rPr>
          <w:rFonts w:asciiTheme="minorHAnsi" w:hAnsiTheme="minorHAnsi"/>
          <w:i/>
          <w:sz w:val="20"/>
        </w:rPr>
        <w:t xml:space="preserve"> Mineola</w:t>
      </w:r>
      <w:r w:rsidRPr="00E9736B">
        <w:rPr>
          <w:rFonts w:asciiTheme="minorHAnsi" w:hAnsiTheme="minorHAnsi"/>
          <w:sz w:val="20"/>
        </w:rPr>
        <w:t>, NY: Dover Publications.</w:t>
      </w:r>
    </w:p>
    <w:p w:rsidR="00A84E23" w:rsidRPr="00E9736B" w:rsidRDefault="00A84E23" w:rsidP="00A84E23">
      <w:pPr>
        <w:ind w:left="720" w:hanging="720"/>
        <w:rPr>
          <w:rFonts w:asciiTheme="minorHAnsi" w:hAnsiTheme="minorHAnsi"/>
          <w:bCs/>
          <w:sz w:val="20"/>
        </w:rPr>
      </w:pPr>
    </w:p>
    <w:p w:rsidR="00A84E23" w:rsidRPr="00E9736B" w:rsidRDefault="00A84E23" w:rsidP="00A84E23">
      <w:pPr>
        <w:ind w:left="720" w:hanging="720"/>
        <w:rPr>
          <w:rFonts w:asciiTheme="minorHAnsi" w:hAnsiTheme="minorHAnsi"/>
          <w:bCs/>
          <w:iCs/>
          <w:sz w:val="20"/>
        </w:rPr>
      </w:pPr>
      <w:r w:rsidRPr="00E9736B">
        <w:rPr>
          <w:rStyle w:val="small1"/>
          <w:rFonts w:asciiTheme="minorHAnsi" w:hAnsiTheme="minorHAnsi"/>
        </w:rPr>
        <w:t>Thoreau, H. D. (</w:t>
      </w:r>
      <w:r w:rsidRPr="00E9736B">
        <w:rPr>
          <w:rFonts w:asciiTheme="minorHAnsi" w:hAnsiTheme="minorHAnsi"/>
          <w:sz w:val="20"/>
        </w:rPr>
        <w:t xml:space="preserve">1948).  </w:t>
      </w:r>
      <w:proofErr w:type="gramStart"/>
      <w:r w:rsidRPr="00E9736B">
        <w:rPr>
          <w:rStyle w:val="serif1"/>
          <w:rFonts w:asciiTheme="minorHAnsi" w:hAnsiTheme="minorHAnsi"/>
          <w:i/>
          <w:iCs/>
          <w:sz w:val="20"/>
        </w:rPr>
        <w:t>On the Duty of Civil Disobedience,</w:t>
      </w:r>
      <w:r w:rsidRPr="00E9736B">
        <w:rPr>
          <w:rFonts w:asciiTheme="minorHAnsi" w:hAnsiTheme="minorHAnsi"/>
          <w:sz w:val="20"/>
        </w:rPr>
        <w:t xml:space="preserve"> New York, Holt, Rinehart and Winston.</w:t>
      </w:r>
      <w:proofErr w:type="gramEnd"/>
    </w:p>
    <w:p w:rsidR="00A84E23" w:rsidRPr="00E9736B" w:rsidRDefault="00A84E23" w:rsidP="00A84E23">
      <w:pPr>
        <w:ind w:left="720" w:hanging="720"/>
        <w:rPr>
          <w:rFonts w:asciiTheme="minorHAnsi" w:hAnsiTheme="minorHAnsi"/>
          <w:bCs/>
          <w:sz w:val="20"/>
        </w:rPr>
      </w:pPr>
    </w:p>
    <w:p w:rsidR="00A84E23" w:rsidRPr="00E9736B" w:rsidRDefault="00A84E23" w:rsidP="00A84E23">
      <w:pPr>
        <w:ind w:left="720" w:hanging="720"/>
        <w:rPr>
          <w:rFonts w:asciiTheme="minorHAnsi" w:hAnsiTheme="minorHAnsi"/>
          <w:sz w:val="20"/>
          <w:szCs w:val="15"/>
        </w:rPr>
      </w:pPr>
      <w:r w:rsidRPr="00E9736B">
        <w:rPr>
          <w:rFonts w:asciiTheme="minorHAnsi" w:hAnsiTheme="minorHAnsi"/>
          <w:sz w:val="20"/>
          <w:szCs w:val="15"/>
        </w:rPr>
        <w:t>Tolstoy,</w:t>
      </w:r>
      <w:r w:rsidRPr="00E9736B">
        <w:rPr>
          <w:rFonts w:asciiTheme="minorHAnsi" w:hAnsiTheme="minorHAnsi"/>
          <w:sz w:val="20"/>
          <w:szCs w:val="20"/>
        </w:rPr>
        <w:t xml:space="preserve"> </w:t>
      </w:r>
      <w:r w:rsidRPr="00E9736B">
        <w:rPr>
          <w:rFonts w:asciiTheme="minorHAnsi" w:hAnsiTheme="minorHAnsi"/>
          <w:sz w:val="20"/>
          <w:szCs w:val="15"/>
        </w:rPr>
        <w:t>L.</w:t>
      </w:r>
      <w:r w:rsidRPr="00E9736B">
        <w:rPr>
          <w:rFonts w:asciiTheme="minorHAnsi" w:hAnsiTheme="minorHAnsi"/>
          <w:sz w:val="20"/>
          <w:szCs w:val="20"/>
        </w:rPr>
        <w:t xml:space="preserve"> (1968).  </w:t>
      </w:r>
      <w:proofErr w:type="gramStart"/>
      <w:r w:rsidRPr="00E9736B">
        <w:rPr>
          <w:rFonts w:asciiTheme="minorHAnsi" w:hAnsiTheme="minorHAnsi"/>
          <w:bCs/>
          <w:i/>
          <w:iCs/>
          <w:sz w:val="20"/>
          <w:szCs w:val="15"/>
        </w:rPr>
        <w:t>Tolstoy's writings on civil disobedience and non-violence</w:t>
      </w:r>
      <w:r w:rsidRPr="00E9736B">
        <w:rPr>
          <w:rFonts w:asciiTheme="minorHAnsi" w:hAnsiTheme="minorHAnsi"/>
          <w:i/>
          <w:iCs/>
          <w:sz w:val="20"/>
          <w:szCs w:val="15"/>
        </w:rPr>
        <w:t xml:space="preserve">, </w:t>
      </w:r>
      <w:r w:rsidRPr="00E9736B">
        <w:rPr>
          <w:rFonts w:asciiTheme="minorHAnsi" w:hAnsiTheme="minorHAnsi"/>
          <w:sz w:val="20"/>
          <w:szCs w:val="20"/>
        </w:rPr>
        <w:t>Owen.</w:t>
      </w:r>
      <w:proofErr w:type="gramEnd"/>
      <w:r w:rsidRPr="00E9736B">
        <w:rPr>
          <w:rFonts w:asciiTheme="minorHAnsi" w:hAnsiTheme="minorHAnsi"/>
          <w:sz w:val="20"/>
          <w:szCs w:val="20"/>
        </w:rPr>
        <w:t xml:space="preserve"> </w:t>
      </w:r>
    </w:p>
    <w:p w:rsidR="00A84E23" w:rsidRPr="00E9736B" w:rsidRDefault="00A84E23" w:rsidP="00A84E23">
      <w:pPr>
        <w:ind w:left="720" w:hanging="720"/>
        <w:rPr>
          <w:rFonts w:asciiTheme="minorHAnsi" w:hAnsiTheme="minorHAnsi"/>
          <w:sz w:val="20"/>
          <w:szCs w:val="15"/>
        </w:rPr>
      </w:pPr>
    </w:p>
    <w:p w:rsidR="00A84E23" w:rsidRPr="00E9736B" w:rsidRDefault="00A84E23" w:rsidP="00A84E23">
      <w:pPr>
        <w:ind w:left="720" w:hanging="720"/>
        <w:rPr>
          <w:rFonts w:asciiTheme="minorHAnsi" w:hAnsiTheme="minorHAnsi"/>
          <w:sz w:val="20"/>
          <w:szCs w:val="17"/>
        </w:rPr>
      </w:pPr>
      <w:r w:rsidRPr="00E9736B">
        <w:rPr>
          <w:rFonts w:asciiTheme="minorHAnsi" w:hAnsiTheme="minorHAnsi"/>
          <w:sz w:val="20"/>
          <w:szCs w:val="15"/>
        </w:rPr>
        <w:t>Tracy,</w:t>
      </w:r>
      <w:r w:rsidRPr="00E9736B">
        <w:rPr>
          <w:rFonts w:asciiTheme="minorHAnsi" w:hAnsiTheme="minorHAnsi"/>
          <w:sz w:val="20"/>
          <w:szCs w:val="17"/>
        </w:rPr>
        <w:t xml:space="preserve"> </w:t>
      </w:r>
      <w:r w:rsidRPr="00E9736B">
        <w:rPr>
          <w:rFonts w:asciiTheme="minorHAnsi" w:hAnsiTheme="minorHAnsi"/>
          <w:sz w:val="20"/>
          <w:szCs w:val="15"/>
        </w:rPr>
        <w:t xml:space="preserve">J. </w:t>
      </w:r>
      <w:r w:rsidRPr="00E9736B">
        <w:rPr>
          <w:rFonts w:asciiTheme="minorHAnsi" w:hAnsiTheme="minorHAnsi"/>
          <w:bCs/>
          <w:sz w:val="20"/>
          <w:szCs w:val="15"/>
        </w:rPr>
        <w:t>(</w:t>
      </w:r>
      <w:r w:rsidRPr="00E9736B">
        <w:rPr>
          <w:rFonts w:asciiTheme="minorHAnsi" w:hAnsiTheme="minorHAnsi"/>
          <w:sz w:val="20"/>
          <w:szCs w:val="17"/>
        </w:rPr>
        <w:t>2001</w:t>
      </w:r>
      <w:r w:rsidRPr="00E9736B">
        <w:rPr>
          <w:rFonts w:asciiTheme="minorHAnsi" w:hAnsiTheme="minorHAnsi"/>
          <w:bCs/>
          <w:sz w:val="20"/>
          <w:szCs w:val="15"/>
        </w:rPr>
        <w:t xml:space="preserve">).  </w:t>
      </w:r>
      <w:r w:rsidRPr="00E9736B">
        <w:rPr>
          <w:rFonts w:asciiTheme="minorHAnsi" w:hAnsiTheme="minorHAnsi"/>
          <w:bCs/>
          <w:i/>
          <w:iCs/>
          <w:sz w:val="20"/>
          <w:szCs w:val="15"/>
        </w:rPr>
        <w:t>The Civil Disobedience Handbook: A Brief History and Practical Advice for the Politically Disenchanted,</w:t>
      </w:r>
      <w:r w:rsidRPr="00E9736B">
        <w:rPr>
          <w:rFonts w:asciiTheme="minorHAnsi" w:hAnsiTheme="minorHAnsi"/>
          <w:bCs/>
          <w:sz w:val="20"/>
          <w:szCs w:val="15"/>
        </w:rPr>
        <w:t xml:space="preserve"> </w:t>
      </w:r>
      <w:r w:rsidRPr="00E9736B">
        <w:rPr>
          <w:rFonts w:asciiTheme="minorHAnsi" w:hAnsiTheme="minorHAnsi"/>
          <w:sz w:val="20"/>
          <w:szCs w:val="17"/>
        </w:rPr>
        <w:t>Manic D Press.</w:t>
      </w:r>
    </w:p>
    <w:p w:rsidR="00A84E23" w:rsidRPr="00E9736B" w:rsidRDefault="00A84E23" w:rsidP="00A84E23">
      <w:pPr>
        <w:ind w:left="720" w:hanging="720"/>
        <w:rPr>
          <w:rFonts w:asciiTheme="minorHAnsi" w:hAnsiTheme="minorHAnsi"/>
          <w:sz w:val="20"/>
          <w:szCs w:val="15"/>
        </w:rPr>
      </w:pPr>
    </w:p>
    <w:p w:rsidR="00A84E23" w:rsidRPr="00E9736B" w:rsidRDefault="00A84E23" w:rsidP="00A84E23">
      <w:pPr>
        <w:ind w:left="720" w:hanging="720"/>
        <w:rPr>
          <w:rFonts w:asciiTheme="minorHAnsi" w:hAnsiTheme="minorHAnsi"/>
          <w:sz w:val="20"/>
          <w:szCs w:val="15"/>
        </w:rPr>
      </w:pPr>
      <w:proofErr w:type="gramStart"/>
      <w:r w:rsidRPr="00E9736B">
        <w:rPr>
          <w:rFonts w:asciiTheme="minorHAnsi" w:hAnsiTheme="minorHAnsi"/>
          <w:sz w:val="20"/>
          <w:szCs w:val="15"/>
        </w:rPr>
        <w:t>Waldman A. &amp; Birman, L. (Eds.)</w:t>
      </w:r>
      <w:r w:rsidRPr="00E9736B">
        <w:rPr>
          <w:rFonts w:asciiTheme="minorHAnsi" w:hAnsiTheme="minorHAnsi"/>
          <w:sz w:val="20"/>
        </w:rPr>
        <w:t xml:space="preserve"> (2004).</w:t>
      </w:r>
      <w:proofErr w:type="gramEnd"/>
      <w:r w:rsidRPr="00E9736B">
        <w:rPr>
          <w:rFonts w:asciiTheme="minorHAnsi" w:hAnsiTheme="minorHAnsi"/>
          <w:sz w:val="20"/>
        </w:rPr>
        <w:t xml:space="preserve">  </w:t>
      </w:r>
      <w:r w:rsidRPr="00E9736B">
        <w:rPr>
          <w:rFonts w:asciiTheme="minorHAnsi" w:hAnsiTheme="minorHAnsi"/>
          <w:bCs/>
          <w:i/>
          <w:iCs/>
          <w:sz w:val="20"/>
          <w:szCs w:val="15"/>
        </w:rPr>
        <w:t xml:space="preserve">Civil </w:t>
      </w:r>
      <w:proofErr w:type="gramStart"/>
      <w:r w:rsidRPr="00E9736B">
        <w:rPr>
          <w:rFonts w:asciiTheme="minorHAnsi" w:hAnsiTheme="minorHAnsi"/>
          <w:bCs/>
          <w:i/>
          <w:iCs/>
          <w:sz w:val="20"/>
          <w:szCs w:val="15"/>
        </w:rPr>
        <w:t>Disobediences :</w:t>
      </w:r>
      <w:proofErr w:type="gramEnd"/>
      <w:r w:rsidRPr="00E9736B">
        <w:rPr>
          <w:rFonts w:asciiTheme="minorHAnsi" w:hAnsiTheme="minorHAnsi"/>
          <w:bCs/>
          <w:i/>
          <w:iCs/>
          <w:sz w:val="20"/>
          <w:szCs w:val="15"/>
        </w:rPr>
        <w:t xml:space="preserve"> Poetics and Politics in Action</w:t>
      </w:r>
      <w:r w:rsidRPr="00E9736B">
        <w:rPr>
          <w:rFonts w:asciiTheme="minorHAnsi" w:hAnsiTheme="minorHAnsi"/>
          <w:i/>
          <w:iCs/>
          <w:sz w:val="20"/>
          <w:szCs w:val="15"/>
        </w:rPr>
        <w:t>,</w:t>
      </w:r>
      <w:r w:rsidRPr="00E9736B">
        <w:rPr>
          <w:rFonts w:asciiTheme="minorHAnsi" w:hAnsiTheme="minorHAnsi"/>
          <w:sz w:val="20"/>
          <w:szCs w:val="15"/>
        </w:rPr>
        <w:t xml:space="preserve"> </w:t>
      </w:r>
      <w:r w:rsidRPr="00E9736B">
        <w:rPr>
          <w:rFonts w:asciiTheme="minorHAnsi" w:hAnsiTheme="minorHAnsi"/>
          <w:sz w:val="20"/>
        </w:rPr>
        <w:t xml:space="preserve">Coffee House Press </w:t>
      </w:r>
    </w:p>
    <w:p w:rsidR="00A84E23" w:rsidRPr="00E9736B" w:rsidRDefault="00A84E23" w:rsidP="00A84E23">
      <w:pPr>
        <w:ind w:left="720" w:hanging="720"/>
        <w:rPr>
          <w:rFonts w:asciiTheme="minorHAnsi" w:hAnsiTheme="minorHAnsi"/>
          <w:sz w:val="20"/>
          <w:szCs w:val="15"/>
        </w:rPr>
      </w:pPr>
    </w:p>
    <w:p w:rsidR="00A84E23" w:rsidRPr="00E9736B" w:rsidRDefault="00A84E23" w:rsidP="00A84E23">
      <w:pPr>
        <w:ind w:left="720" w:hanging="720"/>
        <w:rPr>
          <w:rFonts w:asciiTheme="minorHAnsi" w:hAnsiTheme="minorHAnsi"/>
          <w:bCs/>
          <w:iCs/>
          <w:sz w:val="20"/>
          <w:szCs w:val="20"/>
        </w:rPr>
      </w:pPr>
      <w:r w:rsidRPr="00E9736B">
        <w:rPr>
          <w:rFonts w:asciiTheme="minorHAnsi" w:hAnsiTheme="minorHAnsi"/>
          <w:bCs/>
          <w:iCs/>
          <w:sz w:val="20"/>
          <w:szCs w:val="20"/>
        </w:rPr>
        <w:t>Zinn</w:t>
      </w:r>
      <w:r w:rsidRPr="00E9736B">
        <w:rPr>
          <w:rFonts w:asciiTheme="minorHAnsi" w:hAnsiTheme="minorHAnsi"/>
          <w:sz w:val="20"/>
        </w:rPr>
        <w:t xml:space="preserve"> </w:t>
      </w:r>
      <w:r w:rsidRPr="00E9736B">
        <w:rPr>
          <w:rFonts w:asciiTheme="minorHAnsi" w:hAnsiTheme="minorHAnsi"/>
          <w:bCs/>
          <w:iCs/>
          <w:sz w:val="20"/>
          <w:szCs w:val="20"/>
        </w:rPr>
        <w:t xml:space="preserve">H.  </w:t>
      </w:r>
      <w:proofErr w:type="gramStart"/>
      <w:r w:rsidRPr="00E9736B">
        <w:rPr>
          <w:rFonts w:asciiTheme="minorHAnsi" w:hAnsiTheme="minorHAnsi"/>
          <w:bCs/>
          <w:iCs/>
          <w:sz w:val="20"/>
          <w:szCs w:val="20"/>
        </w:rPr>
        <w:t>(</w:t>
      </w:r>
      <w:r w:rsidRPr="00E9736B">
        <w:rPr>
          <w:rFonts w:asciiTheme="minorHAnsi" w:hAnsiTheme="minorHAnsi"/>
          <w:sz w:val="20"/>
        </w:rPr>
        <w:t>1968</w:t>
      </w:r>
      <w:r w:rsidRPr="00E9736B">
        <w:rPr>
          <w:rFonts w:asciiTheme="minorHAnsi" w:hAnsiTheme="minorHAnsi"/>
          <w:bCs/>
          <w:iCs/>
          <w:sz w:val="20"/>
          <w:szCs w:val="20"/>
        </w:rPr>
        <w:t xml:space="preserve">). </w:t>
      </w:r>
      <w:r w:rsidRPr="00E9736B">
        <w:rPr>
          <w:rFonts w:asciiTheme="minorHAnsi" w:hAnsiTheme="minorHAnsi"/>
          <w:bCs/>
          <w:i/>
          <w:iCs/>
          <w:sz w:val="20"/>
        </w:rPr>
        <w:t>Disobedience and Democracy Nine Fallacies of Law and Order,</w:t>
      </w:r>
      <w:r w:rsidRPr="00E9736B">
        <w:rPr>
          <w:rFonts w:asciiTheme="minorHAnsi" w:hAnsiTheme="minorHAnsi"/>
          <w:bCs/>
          <w:sz w:val="20"/>
        </w:rPr>
        <w:t xml:space="preserve"> </w:t>
      </w:r>
      <w:r w:rsidRPr="00E9736B">
        <w:rPr>
          <w:rFonts w:asciiTheme="minorHAnsi" w:hAnsiTheme="minorHAnsi"/>
          <w:sz w:val="20"/>
        </w:rPr>
        <w:t>Random House.</w:t>
      </w:r>
      <w:proofErr w:type="gramEnd"/>
      <w:r w:rsidRPr="00E9736B">
        <w:rPr>
          <w:rFonts w:asciiTheme="minorHAnsi" w:hAnsiTheme="minorHAnsi"/>
          <w:sz w:val="20"/>
        </w:rPr>
        <w:t xml:space="preserve"> </w:t>
      </w:r>
    </w:p>
    <w:p w:rsidR="00A84E23" w:rsidRPr="00E9736B" w:rsidRDefault="00A84E23" w:rsidP="00A84E23">
      <w:pPr>
        <w:ind w:left="720" w:hanging="720"/>
        <w:rPr>
          <w:rStyle w:val="Strong"/>
          <w:rFonts w:asciiTheme="minorHAnsi" w:hAnsiTheme="minorHAnsi"/>
          <w:b w:val="0"/>
          <w:sz w:val="20"/>
        </w:rPr>
      </w:pPr>
    </w:p>
    <w:p w:rsidR="00A84E23" w:rsidRPr="00E9736B" w:rsidRDefault="00A84E23" w:rsidP="00A84E23">
      <w:pPr>
        <w:ind w:left="720" w:hanging="720"/>
        <w:rPr>
          <w:rFonts w:asciiTheme="minorHAnsi" w:hAnsiTheme="minorHAnsi"/>
          <w:bCs/>
          <w:sz w:val="20"/>
        </w:rPr>
      </w:pPr>
      <w:r w:rsidRPr="00E9736B">
        <w:rPr>
          <w:rFonts w:asciiTheme="minorHAnsi" w:hAnsiTheme="minorHAnsi"/>
          <w:bCs/>
          <w:sz w:val="20"/>
        </w:rPr>
        <w:t>Zinn H. (</w:t>
      </w:r>
      <w:r w:rsidRPr="00E9736B">
        <w:rPr>
          <w:rFonts w:asciiTheme="minorHAnsi" w:hAnsiTheme="minorHAnsi"/>
          <w:sz w:val="20"/>
        </w:rPr>
        <w:t>1997</w:t>
      </w:r>
      <w:r w:rsidRPr="00E9736B">
        <w:rPr>
          <w:rFonts w:asciiTheme="minorHAnsi" w:hAnsiTheme="minorHAnsi"/>
          <w:bCs/>
          <w:sz w:val="20"/>
        </w:rPr>
        <w:t xml:space="preserve">). </w:t>
      </w:r>
      <w:r w:rsidRPr="00E9736B">
        <w:rPr>
          <w:rFonts w:asciiTheme="minorHAnsi" w:hAnsiTheme="minorHAnsi"/>
          <w:bCs/>
          <w:iCs/>
          <w:sz w:val="20"/>
        </w:rPr>
        <w:t xml:space="preserve">The Zinn Reader: Writings </w:t>
      </w:r>
      <w:proofErr w:type="gramStart"/>
      <w:r w:rsidRPr="00E9736B">
        <w:rPr>
          <w:rFonts w:asciiTheme="minorHAnsi" w:hAnsiTheme="minorHAnsi"/>
          <w:bCs/>
          <w:iCs/>
          <w:sz w:val="20"/>
        </w:rPr>
        <w:t>On</w:t>
      </w:r>
      <w:proofErr w:type="gramEnd"/>
      <w:r w:rsidRPr="00E9736B">
        <w:rPr>
          <w:rFonts w:asciiTheme="minorHAnsi" w:hAnsiTheme="minorHAnsi"/>
          <w:bCs/>
          <w:iCs/>
          <w:sz w:val="20"/>
        </w:rPr>
        <w:t xml:space="preserve"> Disobedience And Democracy</w:t>
      </w:r>
      <w:r w:rsidRPr="00E9736B">
        <w:rPr>
          <w:rFonts w:asciiTheme="minorHAnsi" w:hAnsiTheme="minorHAnsi"/>
          <w:bCs/>
          <w:sz w:val="20"/>
        </w:rPr>
        <w:t xml:space="preserve">, NY: </w:t>
      </w:r>
      <w:r w:rsidRPr="00E9736B">
        <w:rPr>
          <w:rFonts w:asciiTheme="minorHAnsi" w:hAnsiTheme="minorHAnsi"/>
          <w:sz w:val="20"/>
        </w:rPr>
        <w:t xml:space="preserve">Seven Stories Press </w:t>
      </w:r>
    </w:p>
    <w:p w:rsidR="00A84E23" w:rsidRPr="00E9736B" w:rsidRDefault="00A84E23" w:rsidP="00A84E23">
      <w:pPr>
        <w:ind w:left="720" w:hanging="720"/>
        <w:rPr>
          <w:rFonts w:asciiTheme="minorHAnsi" w:hAnsiTheme="minorHAnsi"/>
          <w:bCs/>
          <w:sz w:val="20"/>
        </w:rPr>
      </w:pPr>
    </w:p>
    <w:p w:rsidR="00A84E23" w:rsidRPr="00E9736B" w:rsidRDefault="00A84E23" w:rsidP="00A84E23">
      <w:pPr>
        <w:ind w:left="720" w:hanging="720"/>
        <w:rPr>
          <w:rFonts w:asciiTheme="minorHAnsi" w:hAnsiTheme="minorHAnsi"/>
          <w:sz w:val="20"/>
        </w:rPr>
      </w:pPr>
      <w:proofErr w:type="spellStart"/>
      <w:r w:rsidRPr="00E9736B">
        <w:rPr>
          <w:rFonts w:asciiTheme="minorHAnsi" w:hAnsiTheme="minorHAnsi"/>
          <w:sz w:val="20"/>
        </w:rPr>
        <w:t>Zashin</w:t>
      </w:r>
      <w:proofErr w:type="spellEnd"/>
      <w:r w:rsidRPr="00E9736B">
        <w:rPr>
          <w:rFonts w:asciiTheme="minorHAnsi" w:hAnsiTheme="minorHAnsi"/>
          <w:sz w:val="20"/>
        </w:rPr>
        <w:t xml:space="preserve">, E. M. (1971).  </w:t>
      </w:r>
      <w:r w:rsidRPr="00E9736B">
        <w:rPr>
          <w:rFonts w:asciiTheme="minorHAnsi" w:hAnsiTheme="minorHAnsi"/>
          <w:i/>
          <w:iCs/>
          <w:sz w:val="20"/>
        </w:rPr>
        <w:t>Civil Disobedience and Democracy,</w:t>
      </w:r>
      <w:r w:rsidRPr="00E9736B">
        <w:rPr>
          <w:rFonts w:asciiTheme="minorHAnsi" w:hAnsiTheme="minorHAnsi"/>
          <w:sz w:val="20"/>
        </w:rPr>
        <w:t xml:space="preserve"> </w:t>
      </w:r>
      <w:proofErr w:type="gramStart"/>
      <w:r w:rsidRPr="00E9736B">
        <w:rPr>
          <w:rFonts w:asciiTheme="minorHAnsi" w:hAnsiTheme="minorHAnsi"/>
          <w:sz w:val="20"/>
        </w:rPr>
        <w:t>The</w:t>
      </w:r>
      <w:proofErr w:type="gramEnd"/>
      <w:r w:rsidRPr="00E9736B">
        <w:rPr>
          <w:rFonts w:asciiTheme="minorHAnsi" w:hAnsiTheme="minorHAnsi"/>
          <w:sz w:val="20"/>
        </w:rPr>
        <w:t xml:space="preserve"> Free Press: NY.</w:t>
      </w:r>
    </w:p>
    <w:p w:rsidR="00A84E23" w:rsidRPr="00E9736B" w:rsidRDefault="00A84E23" w:rsidP="00A84E23">
      <w:pPr>
        <w:rPr>
          <w:rFonts w:asciiTheme="minorHAnsi" w:hAnsiTheme="minorHAnsi"/>
          <w:sz w:val="20"/>
        </w:rPr>
      </w:pPr>
    </w:p>
    <w:p w:rsidR="00A84E23" w:rsidRPr="00E9736B" w:rsidRDefault="00A84E23" w:rsidP="00A84E23">
      <w:pPr>
        <w:ind w:left="720" w:hanging="720"/>
        <w:rPr>
          <w:rFonts w:asciiTheme="minorHAnsi" w:hAnsiTheme="minorHAnsi"/>
          <w:sz w:val="20"/>
        </w:rPr>
      </w:pPr>
    </w:p>
    <w:p w:rsidR="00A84E23" w:rsidRPr="00E9736B" w:rsidRDefault="00A84E23" w:rsidP="00A84E23">
      <w:pPr>
        <w:pStyle w:val="wcld1"/>
        <w:rPr>
          <w:rFonts w:asciiTheme="minorHAnsi" w:hAnsiTheme="minorHAnsi"/>
        </w:rPr>
      </w:pPr>
      <w:r w:rsidRPr="00E9736B">
        <w:rPr>
          <w:rFonts w:asciiTheme="minorHAnsi" w:hAnsiTheme="minorHAnsi"/>
        </w:rPr>
        <w:t xml:space="preserve"> </w:t>
      </w:r>
    </w:p>
    <w:p w:rsidR="00A84E23" w:rsidRPr="00E9736B" w:rsidRDefault="00A84E23" w:rsidP="00A84E23">
      <w:pPr>
        <w:pStyle w:val="Heading2"/>
        <w:pageBreakBefore/>
      </w:pPr>
      <w:bookmarkStart w:id="21" w:name="_Toc69621007"/>
      <w:bookmarkStart w:id="22" w:name="_Toc429401546"/>
      <w:r w:rsidRPr="00E9736B">
        <w:lastRenderedPageBreak/>
        <w:t>AFFIRMATIVE CASE</w:t>
      </w:r>
      <w:bookmarkEnd w:id="21"/>
      <w:bookmarkEnd w:id="22"/>
    </w:p>
    <w:p w:rsidR="00A84E23" w:rsidRPr="00E9736B" w:rsidRDefault="00A84E23" w:rsidP="00A84E23">
      <w:pPr>
        <w:rPr>
          <w:rFonts w:asciiTheme="minorHAnsi" w:hAnsiTheme="minorHAnsi"/>
          <w:sz w:val="20"/>
        </w:rPr>
      </w:pPr>
    </w:p>
    <w:p w:rsidR="00A84E23" w:rsidRPr="00E9736B" w:rsidRDefault="00A84E23" w:rsidP="00A84E23">
      <w:pPr>
        <w:rPr>
          <w:rFonts w:asciiTheme="minorHAnsi" w:hAnsiTheme="minorHAnsi"/>
          <w:sz w:val="20"/>
        </w:rPr>
      </w:pPr>
      <w:r w:rsidRPr="00E9736B">
        <w:rPr>
          <w:rFonts w:asciiTheme="minorHAnsi" w:hAnsiTheme="minorHAnsi"/>
          <w:sz w:val="20"/>
        </w:rPr>
        <w:t>The history of democracy is rich with stories of civil disobedience. The affirmative case argues that when laws are unjust, it is immoral for individuals to comply with them. Just as the Nuremburg Trials found that merely “following orders” is an insufficient justification for bad acts, so too does the affirmative argue that a person’s obligation to justice and morality is more important than their obligation to blindly obey the state.</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VALUE: JUSTICE</w:t>
      </w:r>
    </w:p>
    <w:p w:rsidR="00A84E23" w:rsidRPr="00E9736B" w:rsidRDefault="00A84E23" w:rsidP="00A84E23">
      <w:pPr>
        <w:rPr>
          <w:rFonts w:asciiTheme="minorHAnsi" w:hAnsiTheme="minorHAnsi"/>
          <w:sz w:val="20"/>
        </w:rPr>
      </w:pPr>
    </w:p>
    <w:p w:rsidR="00A84E23" w:rsidRPr="00E9736B" w:rsidRDefault="00A84E23" w:rsidP="00A84E23">
      <w:pPr>
        <w:rPr>
          <w:rFonts w:asciiTheme="minorHAnsi" w:hAnsiTheme="minorHAnsi"/>
          <w:sz w:val="20"/>
        </w:rPr>
      </w:pPr>
      <w:r w:rsidRPr="00E9736B">
        <w:rPr>
          <w:rFonts w:asciiTheme="minorHAnsi" w:hAnsiTheme="minorHAnsi"/>
          <w:sz w:val="20"/>
        </w:rPr>
        <w:t>WE HAVE A NATURAL DUTY TO UPHOLD JUSTICE</w:t>
      </w:r>
    </w:p>
    <w:p w:rsidR="00A84E23" w:rsidRPr="00E9736B" w:rsidRDefault="00A84E23" w:rsidP="00A84E23">
      <w:pPr>
        <w:rPr>
          <w:rFonts w:asciiTheme="minorHAnsi" w:hAnsiTheme="minorHAnsi"/>
          <w:sz w:val="20"/>
        </w:rPr>
      </w:pPr>
      <w:r w:rsidRPr="00E9736B">
        <w:rPr>
          <w:rFonts w:asciiTheme="minorHAnsi" w:hAnsiTheme="minorHAnsi"/>
          <w:sz w:val="20"/>
        </w:rPr>
        <w:t>John Rawls, Professor of Philosophy at Harvard University, THE JUSTIFICATION OF CIVIL DISOBEDIENCE, Civil Disobedience, 1969, p. 245.</w:t>
      </w:r>
    </w:p>
    <w:p w:rsidR="00A84E23" w:rsidRPr="00E9736B" w:rsidRDefault="00A84E23" w:rsidP="00A84E23">
      <w:pPr>
        <w:rPr>
          <w:rFonts w:asciiTheme="minorHAnsi" w:hAnsiTheme="minorHAnsi"/>
          <w:sz w:val="20"/>
        </w:rPr>
      </w:pPr>
      <w:r w:rsidRPr="00E9736B">
        <w:rPr>
          <w:rFonts w:asciiTheme="minorHAnsi" w:hAnsiTheme="minorHAnsi"/>
          <w:sz w:val="20"/>
        </w:rPr>
        <w:t>The two chief virtues of social institutions are justice and efficiency, where by the efficiency of institutions I understand their effectiveness for certain social conditions and ends the fulfillment of which is to everyone’s advantage. We should comply with and do our part in just and efficient social arrangements for at least two reasons: first of all, we have a natural duty not to oppose the establishment of just and efficient institutions (when they do not yet exist) and to uphold and comply with them (when they do exist); and second, assuming that we have knowingly accepted the benefits of these institutions and plan to continue to do so, and that we have encouraged and expect others to do their part, we also have an obligation to do our share when, as the arrangement requires, it comes our turn.</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CRITERION: THE DIFFERENCE PRINCIPLE</w:t>
      </w:r>
    </w:p>
    <w:p w:rsidR="00A84E23" w:rsidRPr="00E9736B" w:rsidRDefault="00A84E23" w:rsidP="00A84E23">
      <w:pPr>
        <w:rPr>
          <w:rFonts w:asciiTheme="minorHAnsi" w:hAnsiTheme="minorHAnsi"/>
          <w:b/>
          <w:sz w:val="20"/>
        </w:rPr>
      </w:pPr>
    </w:p>
    <w:p w:rsidR="00A84E23" w:rsidRPr="00E9736B" w:rsidRDefault="00A84E23" w:rsidP="00A84E23">
      <w:pPr>
        <w:rPr>
          <w:rFonts w:asciiTheme="minorHAnsi" w:hAnsiTheme="minorHAnsi"/>
          <w:sz w:val="20"/>
        </w:rPr>
      </w:pPr>
      <w:r w:rsidRPr="00E9736B">
        <w:rPr>
          <w:rFonts w:asciiTheme="minorHAnsi" w:hAnsiTheme="minorHAnsi"/>
          <w:sz w:val="20"/>
        </w:rPr>
        <w:t>INEQUALITY IS JUST ONLY IF IT ASSISTS THE MOST DISADVANTAGED</w:t>
      </w:r>
    </w:p>
    <w:p w:rsidR="00A84E23" w:rsidRPr="00E9736B" w:rsidRDefault="00A84E23" w:rsidP="00A84E23">
      <w:pPr>
        <w:rPr>
          <w:rFonts w:asciiTheme="minorHAnsi" w:hAnsiTheme="minorHAnsi"/>
          <w:sz w:val="20"/>
        </w:rPr>
      </w:pPr>
      <w:r w:rsidRPr="00E9736B">
        <w:rPr>
          <w:rFonts w:asciiTheme="minorHAnsi" w:hAnsiTheme="minorHAnsi"/>
          <w:sz w:val="20"/>
        </w:rPr>
        <w:t>William E. Forbath, JD at UT-Austin, CONSTITUTIONAL WELFARE RIGHTS: A HISTORY, CRITIQUE, AND RECONSTRUCTION, Fordham Law Review, April 2001.</w:t>
      </w:r>
      <w:r w:rsidRPr="00E9736B">
        <w:rPr>
          <w:rFonts w:asciiTheme="minorHAnsi" w:hAnsiTheme="minorHAnsi"/>
          <w:sz w:val="20"/>
        </w:rPr>
        <w:br/>
        <w:t>The difference principle, you'll recall, states that institutionalized inequalities must be justified by dint of being in the interests of the least advantaged. Inequalities that do not redound to the benefit of those at the bottom are illegitimate. For Rawls, this principle is not cashed out through income standards or transfer payments alone; it must imbue the general "organization of the economy," and the distribution of wealth, power and authority as well as income.</w:t>
      </w:r>
    </w:p>
    <w:p w:rsidR="00A84E23" w:rsidRPr="00E9736B" w:rsidRDefault="00A84E23" w:rsidP="00A84E23">
      <w:pPr>
        <w:rPr>
          <w:rFonts w:asciiTheme="minorHAnsi" w:hAnsiTheme="minorHAnsi"/>
          <w:b/>
          <w:sz w:val="20"/>
        </w:rPr>
      </w:pPr>
    </w:p>
    <w:p w:rsidR="00A84E23" w:rsidRDefault="00A84E23" w:rsidP="00A84E23">
      <w:pPr>
        <w:spacing w:after="200" w:line="276" w:lineRule="auto"/>
        <w:rPr>
          <w:rFonts w:asciiTheme="minorHAnsi" w:hAnsiTheme="minorHAnsi"/>
          <w:sz w:val="20"/>
        </w:rPr>
      </w:pPr>
      <w:r>
        <w:rPr>
          <w:rFonts w:asciiTheme="minorHAnsi" w:hAnsiTheme="minorHAnsi"/>
          <w:sz w:val="20"/>
        </w:rPr>
        <w:br w:type="page"/>
      </w:r>
    </w:p>
    <w:p w:rsidR="00A84E23" w:rsidRPr="00E9736B" w:rsidRDefault="00A84E23" w:rsidP="00A84E23">
      <w:pPr>
        <w:rPr>
          <w:rFonts w:asciiTheme="minorHAnsi" w:hAnsiTheme="minorHAnsi"/>
          <w:sz w:val="20"/>
        </w:rPr>
      </w:pPr>
      <w:r w:rsidRPr="00E9736B">
        <w:rPr>
          <w:rFonts w:asciiTheme="minorHAnsi" w:hAnsiTheme="minorHAnsi"/>
          <w:sz w:val="20"/>
        </w:rPr>
        <w:lastRenderedPageBreak/>
        <w:t>THE DIFFERENCE PRINCIPLE IS THE FUNDAMENTAL MEASURE OF JUSTICE</w:t>
      </w:r>
    </w:p>
    <w:p w:rsidR="00A84E23" w:rsidRPr="00E9736B" w:rsidRDefault="00A84E23" w:rsidP="00A84E23">
      <w:pPr>
        <w:rPr>
          <w:rFonts w:asciiTheme="minorHAnsi" w:hAnsiTheme="minorHAnsi"/>
          <w:sz w:val="20"/>
        </w:rPr>
      </w:pPr>
      <w:r w:rsidRPr="00E9736B">
        <w:rPr>
          <w:rFonts w:asciiTheme="minorHAnsi" w:hAnsiTheme="minorHAnsi"/>
          <w:sz w:val="20"/>
        </w:rPr>
        <w:t>John Rawls, Professor of Philosophy at Harvard University, POLITICAL LIBERALISM, 1993, p. 5-6.</w:t>
      </w:r>
    </w:p>
    <w:p w:rsidR="00A84E23" w:rsidRPr="00E9736B" w:rsidRDefault="00A84E23" w:rsidP="00A84E23">
      <w:pPr>
        <w:rPr>
          <w:rFonts w:asciiTheme="minorHAnsi" w:hAnsiTheme="minorHAnsi"/>
          <w:sz w:val="20"/>
        </w:rPr>
      </w:pPr>
      <w:r w:rsidRPr="00E9736B">
        <w:rPr>
          <w:rFonts w:asciiTheme="minorHAnsi" w:hAnsiTheme="minorHAnsi"/>
          <w:sz w:val="20"/>
        </w:rPr>
        <w:t>Each person has an equal claim to a fully adequate scheme of equal basic rights and liberties, which scheme is compatible with the same scheme for all; and in this scheme the equal political liberties, and only those liberties, are to be guaranteed their fair value. Social and economic inequalities are to satisfy two conditions: (a) They are to be attached to positions and offices open to all under conditions of fair equality of opportunity; and (b), they are to be to the greatest benefit of the least advantaged members of society.</w:t>
      </w:r>
    </w:p>
    <w:p w:rsidR="00A84E23" w:rsidRPr="00E9736B" w:rsidRDefault="00A84E23" w:rsidP="00A84E23">
      <w:pPr>
        <w:rPr>
          <w:rFonts w:asciiTheme="minorHAnsi" w:hAnsiTheme="minorHAnsi"/>
          <w:b/>
          <w:sz w:val="20"/>
        </w:rPr>
      </w:pPr>
    </w:p>
    <w:p w:rsidR="00A84E23" w:rsidRPr="00E9736B" w:rsidRDefault="00A84E23" w:rsidP="00A84E23">
      <w:pPr>
        <w:pStyle w:val="Heading4"/>
      </w:pPr>
      <w:r w:rsidRPr="00E9736B">
        <w:t>CONTENTION ONE: MORAL PEOPLE HAVE A DUTY TO PEACEFULLY DISOBEY UNJUST LAWS</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A. CIVIL DISOBEDIENCE MUST BE PEACEFUL</w:t>
      </w:r>
    </w:p>
    <w:p w:rsidR="00A84E23" w:rsidRPr="00E9736B" w:rsidRDefault="00A84E23" w:rsidP="00A84E23">
      <w:pPr>
        <w:rPr>
          <w:rFonts w:asciiTheme="minorHAnsi" w:hAnsiTheme="minorHAnsi"/>
          <w:bCs/>
          <w:sz w:val="20"/>
        </w:rPr>
      </w:pPr>
      <w:r w:rsidRPr="00E9736B">
        <w:rPr>
          <w:rFonts w:asciiTheme="minorHAnsi" w:hAnsiTheme="minorHAnsi"/>
          <w:bCs/>
          <w:sz w:val="20"/>
        </w:rPr>
        <w:t xml:space="preserve">Frances Olson, JD at UCLA, PEACE, CIVIL DISOBEDIENCE, AND ANTI-DISCRIMINATION LAW: A CRITICAL APPRAISAL OF REASON AND POLITICS, University Of Miami Law Review, April 2003, p.993.  </w:t>
      </w:r>
    </w:p>
    <w:p w:rsidR="00A84E23" w:rsidRPr="00E9736B" w:rsidRDefault="00A84E23" w:rsidP="00A84E23">
      <w:pPr>
        <w:rPr>
          <w:rFonts w:asciiTheme="minorHAnsi" w:hAnsiTheme="minorHAnsi"/>
          <w:sz w:val="20"/>
        </w:rPr>
      </w:pPr>
      <w:r w:rsidRPr="00E9736B">
        <w:rPr>
          <w:rFonts w:asciiTheme="minorHAnsi" w:hAnsiTheme="minorHAnsi"/>
          <w:bCs/>
          <w:sz w:val="20"/>
        </w:rPr>
        <w:t>Civil disobedience</w:t>
      </w:r>
      <w:r w:rsidRPr="00E9736B">
        <w:rPr>
          <w:rFonts w:asciiTheme="minorHAnsi" w:hAnsiTheme="minorHAnsi"/>
          <w:sz w:val="20"/>
        </w:rPr>
        <w:t xml:space="preserve"> is active and </w:t>
      </w:r>
      <w:r w:rsidRPr="00E9736B">
        <w:rPr>
          <w:rFonts w:asciiTheme="minorHAnsi" w:hAnsiTheme="minorHAnsi"/>
          <w:bCs/>
          <w:sz w:val="20"/>
        </w:rPr>
        <w:t>non-violent.</w:t>
      </w:r>
      <w:r w:rsidRPr="00E9736B">
        <w:rPr>
          <w:rFonts w:asciiTheme="minorHAnsi" w:hAnsiTheme="minorHAnsi"/>
          <w:sz w:val="20"/>
        </w:rPr>
        <w:t xml:space="preserve"> Many of the British and American suffragists demanding that women be allowed to vote engaged in </w:t>
      </w:r>
      <w:r w:rsidRPr="00E9736B">
        <w:rPr>
          <w:rFonts w:asciiTheme="minorHAnsi" w:hAnsiTheme="minorHAnsi"/>
          <w:bCs/>
          <w:sz w:val="20"/>
        </w:rPr>
        <w:t>non-violent civil disobedience</w:t>
      </w:r>
      <w:r w:rsidRPr="00E9736B">
        <w:rPr>
          <w:rFonts w:asciiTheme="minorHAnsi" w:hAnsiTheme="minorHAnsi"/>
          <w:sz w:val="20"/>
        </w:rPr>
        <w:t xml:space="preserve"> quite effectively. Moving to the present day, some of the Israeli women trying to end the occupation and bring peace to the Middle East have begun engaging in civil disobedience. During the winter of 2002, women from Europe non-violently removed roadblocks in the Occupied Territory. This is one way to counter the increasing aggression of the war camp without resorting to violence.</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B. IT IS MORALLY WRONG TO OBEY AN UNJUST LAW</w:t>
      </w:r>
    </w:p>
    <w:p w:rsidR="00A84E23" w:rsidRPr="00E9736B" w:rsidRDefault="00A84E23" w:rsidP="00A84E23">
      <w:pPr>
        <w:rPr>
          <w:rFonts w:asciiTheme="minorHAnsi" w:hAnsiTheme="minorHAnsi"/>
          <w:sz w:val="20"/>
        </w:rPr>
      </w:pPr>
      <w:proofErr w:type="gramStart"/>
      <w:r w:rsidRPr="00E9736B">
        <w:rPr>
          <w:rFonts w:asciiTheme="minorHAnsi" w:hAnsiTheme="minorHAnsi"/>
          <w:sz w:val="20"/>
        </w:rPr>
        <w:t xml:space="preserve">Martin Luther King, Jr., civil rights leader and minister, THE AUTOBIOGRAPHY OF MARTIN LUTHER KING JR., 2001, </w:t>
      </w:r>
      <w:proofErr w:type="spellStart"/>
      <w:r w:rsidRPr="00E9736B">
        <w:rPr>
          <w:rFonts w:asciiTheme="minorHAnsi" w:hAnsiTheme="minorHAnsi"/>
          <w:sz w:val="20"/>
        </w:rPr>
        <w:t>ch.</w:t>
      </w:r>
      <w:proofErr w:type="spellEnd"/>
      <w:r w:rsidRPr="00E9736B">
        <w:rPr>
          <w:rFonts w:asciiTheme="minorHAnsi" w:hAnsiTheme="minorHAnsi"/>
          <w:sz w:val="20"/>
        </w:rPr>
        <w:t xml:space="preserve"> 2.</w:t>
      </w:r>
      <w:proofErr w:type="gramEnd"/>
    </w:p>
    <w:p w:rsidR="00A84E23" w:rsidRPr="00E9736B" w:rsidRDefault="00A84E23" w:rsidP="00A84E23">
      <w:pPr>
        <w:rPr>
          <w:rFonts w:asciiTheme="minorHAnsi" w:hAnsiTheme="minorHAnsi"/>
          <w:sz w:val="20"/>
        </w:rPr>
      </w:pPr>
      <w:r w:rsidRPr="00E9736B">
        <w:rPr>
          <w:rFonts w:asciiTheme="minorHAnsi" w:hAnsiTheme="minorHAnsi"/>
          <w:sz w:val="20"/>
        </w:rPr>
        <w:t>During my student days I read Henry David Thoreau's essay "On Civil Disobedience" for the first time. Here, in this courageous New Englander's refusal to pay his taxes and his choice of jail rather than support a war that would spread slavery's territory into Mexico, I made my first contact with the theory of nonviolent resistance. Fascinated by the idea of refusing to cooperate with an evil system, I was so deeply moved that I reread the work several times. I became convinced that noncooperation with evil is as much a moral obligation as is cooperation with good. No other person has been more eloquent and passionate in getting this idea across than Henry David Thoreau. As a result of his writings and personal witness, we are the heirs of a legacy of creative protest. The teachings of Thoreau came alive in our civil rights movement; indeed, they are more alive than ever before. Whether expressed in a sit-in at lunch counters, a freedom ride into Mississippi, a peaceful protest in Albany, Georgia, a bus boycott in Montgomery, Alabama, these are outgrowths of Thoreau's insistence that evil must be resisted and that no moral man can patiently adjust to injustice.</w:t>
      </w:r>
    </w:p>
    <w:p w:rsidR="00A84E23" w:rsidRPr="00E9736B" w:rsidRDefault="00A84E23" w:rsidP="00A84E23">
      <w:pPr>
        <w:rPr>
          <w:rFonts w:asciiTheme="minorHAnsi" w:hAnsiTheme="minorHAnsi"/>
          <w:sz w:val="20"/>
        </w:rPr>
      </w:pPr>
    </w:p>
    <w:p w:rsidR="00A84E23" w:rsidRDefault="00A84E23" w:rsidP="00A84E23">
      <w:pPr>
        <w:spacing w:after="200" w:line="276" w:lineRule="auto"/>
        <w:rPr>
          <w:rFonts w:eastAsiaTheme="majorEastAsia" w:cstheme="majorBidi"/>
          <w:b/>
          <w:iCs/>
          <w:sz w:val="26"/>
        </w:rPr>
      </w:pPr>
      <w:r>
        <w:br w:type="page"/>
      </w:r>
    </w:p>
    <w:p w:rsidR="00A84E23" w:rsidRPr="00E9736B" w:rsidRDefault="00A84E23" w:rsidP="00A84E23">
      <w:pPr>
        <w:pStyle w:val="Heading4"/>
      </w:pPr>
      <w:r w:rsidRPr="00E9736B">
        <w:lastRenderedPageBreak/>
        <w:t>CONTENTION TWO: CIVIL DISOBEDIENCE CREATES A MORE JUST SOCIETY FOR THE LEAST WELL-OFF</w:t>
      </w:r>
    </w:p>
    <w:p w:rsidR="00A84E23" w:rsidRPr="00E9736B" w:rsidRDefault="00A84E23" w:rsidP="00A84E23">
      <w:pPr>
        <w:rPr>
          <w:rFonts w:asciiTheme="minorHAnsi" w:hAnsiTheme="minorHAnsi"/>
          <w:b/>
          <w:sz w:val="20"/>
        </w:rPr>
      </w:pPr>
    </w:p>
    <w:p w:rsidR="00A84E23" w:rsidRPr="00E9736B" w:rsidRDefault="00A84E23" w:rsidP="00A84E23">
      <w:pPr>
        <w:pStyle w:val="Heading4"/>
      </w:pPr>
      <w:r w:rsidRPr="00E9736B">
        <w:t>A. CIVIL DISOBEDIENCE HAS EMPIRICALLY FAVORED THE RIGHTS OF THE MOST DISADVANTAGED</w:t>
      </w:r>
    </w:p>
    <w:p w:rsidR="00A84E23" w:rsidRPr="00E9736B" w:rsidRDefault="00A84E23" w:rsidP="00A84E23">
      <w:pPr>
        <w:rPr>
          <w:rFonts w:asciiTheme="minorHAnsi" w:hAnsiTheme="minorHAnsi"/>
          <w:sz w:val="20"/>
        </w:rPr>
      </w:pPr>
      <w:r w:rsidRPr="00E9736B">
        <w:rPr>
          <w:rFonts w:asciiTheme="minorHAnsi" w:hAnsiTheme="minorHAnsi"/>
          <w:sz w:val="20"/>
        </w:rPr>
        <w:t xml:space="preserve">William P. Quigley, Professor of Law at Loyola New Orleans, THE NECESSITY DEFENSE IN CIVIL DISOBEDIENCE CASES: BRING IN THE JURY, New England Law Review, </w:t>
      </w:r>
      <w:proofErr w:type="gramStart"/>
      <w:r w:rsidRPr="00E9736B">
        <w:rPr>
          <w:rFonts w:asciiTheme="minorHAnsi" w:hAnsiTheme="minorHAnsi"/>
          <w:sz w:val="20"/>
        </w:rPr>
        <w:t>Fall</w:t>
      </w:r>
      <w:proofErr w:type="gramEnd"/>
      <w:r w:rsidRPr="00E9736B">
        <w:rPr>
          <w:rFonts w:asciiTheme="minorHAnsi" w:hAnsiTheme="minorHAnsi"/>
          <w:sz w:val="20"/>
        </w:rPr>
        <w:t xml:space="preserve"> 2003, p. 21-24.</w:t>
      </w:r>
    </w:p>
    <w:p w:rsidR="00A84E23" w:rsidRPr="00E9736B" w:rsidRDefault="00A84E23" w:rsidP="00A84E23">
      <w:pPr>
        <w:rPr>
          <w:rFonts w:asciiTheme="minorHAnsi" w:hAnsiTheme="minorHAnsi"/>
          <w:sz w:val="20"/>
        </w:rPr>
      </w:pPr>
      <w:r w:rsidRPr="00E9736B">
        <w:rPr>
          <w:rFonts w:asciiTheme="minorHAnsi" w:hAnsiTheme="minorHAnsi"/>
          <w:sz w:val="20"/>
        </w:rPr>
        <w:t xml:space="preserve">In 1846, Henry David Thoreau was jailed for refusing to pay his poll tax in protest of both slavery and the Mexican-American war and wrote his famous and influential essay, "On the </w:t>
      </w:r>
      <w:r w:rsidRPr="00E9736B">
        <w:rPr>
          <w:rFonts w:asciiTheme="minorHAnsi" w:hAnsiTheme="minorHAnsi"/>
          <w:bCs/>
          <w:sz w:val="20"/>
        </w:rPr>
        <w:t>Duty of Civil Disobedience.</w:t>
      </w:r>
      <w:r w:rsidRPr="00E9736B">
        <w:rPr>
          <w:rFonts w:asciiTheme="minorHAnsi" w:hAnsiTheme="minorHAnsi"/>
          <w:sz w:val="20"/>
        </w:rPr>
        <w:t xml:space="preserve">"  Since the early 1800s, groups of laborers walked off their jobs, conducted sit-ins, strikes, boycotts, and pickets in the efforts to gain recognition and bargaining power for unions, for living wages, and for safe working conditions.  Advocates of women's suffrage, and later women's rights, used "direct action, civil disobedience, public disruptions and passive resistance" in order to fight for their rights. In 1872, Susan B. Anthony was convicted for the crime of voting and in </w:t>
      </w:r>
      <w:proofErr w:type="gramStart"/>
      <w:r w:rsidRPr="00E9736B">
        <w:rPr>
          <w:rFonts w:asciiTheme="minorHAnsi" w:hAnsiTheme="minorHAnsi"/>
          <w:sz w:val="20"/>
        </w:rPr>
        <w:t>1917,</w:t>
      </w:r>
      <w:proofErr w:type="gramEnd"/>
      <w:r w:rsidRPr="00E9736B">
        <w:rPr>
          <w:rFonts w:asciiTheme="minorHAnsi" w:hAnsiTheme="minorHAnsi"/>
          <w:sz w:val="20"/>
        </w:rPr>
        <w:t xml:space="preserve"> over two hundred women were arrested for illegally protesting in front of the White House. There was significant public opposition to America's involvement in World War I. People were convicted for speaking against the war and for refusing to be inducted into the military - including seventeen men who were sentenced to death and another 142 who were given life sentences. During World War II, there was an active peace movement that protested and lobbied; tens of thousands of men refused to kill in the military, thousands of whom were imprisoned for their actions. The civil rights experiences, however, constitute the most powerful examples of civil resistance and civil disobedience. During the 1960s, sit-ins resulted in over 3,000 prosecutions for criminal violations of civil disobedience.</w:t>
      </w:r>
    </w:p>
    <w:p w:rsidR="00A84E23" w:rsidRDefault="00A84E23" w:rsidP="00A84E23">
      <w:pPr>
        <w:spacing w:after="200" w:line="276" w:lineRule="auto"/>
        <w:rPr>
          <w:rFonts w:asciiTheme="minorHAnsi" w:hAnsiTheme="minorHAnsi"/>
        </w:rPr>
      </w:pPr>
    </w:p>
    <w:p w:rsidR="00A84E23" w:rsidRPr="00E9736B" w:rsidRDefault="00A84E23" w:rsidP="00A84E23">
      <w:pPr>
        <w:spacing w:after="200" w:line="276" w:lineRule="auto"/>
        <w:rPr>
          <w:rFonts w:asciiTheme="minorHAnsi" w:eastAsia="Times" w:hAnsiTheme="minorHAnsi"/>
          <w:sz w:val="20"/>
          <w:szCs w:val="20"/>
        </w:rPr>
      </w:pPr>
    </w:p>
    <w:p w:rsidR="00A84E23" w:rsidRPr="00E9736B" w:rsidRDefault="00A84E23" w:rsidP="00A84E23">
      <w:pPr>
        <w:pStyle w:val="Heading4"/>
      </w:pPr>
      <w:r w:rsidRPr="00E9736B">
        <w:t>B. DISOBEDIENCE IS MORE EFFECTIVE THAN VIOLENCE AT EFFECTING SOCIAL CHANGE</w:t>
      </w:r>
    </w:p>
    <w:p w:rsidR="00A84E23" w:rsidRPr="00E9736B" w:rsidRDefault="00A84E23" w:rsidP="00A84E23">
      <w:pPr>
        <w:pStyle w:val="BodyText2"/>
        <w:rPr>
          <w:rFonts w:asciiTheme="minorHAnsi" w:hAnsiTheme="minorHAnsi"/>
        </w:rPr>
      </w:pPr>
      <w:r w:rsidRPr="00E9736B">
        <w:rPr>
          <w:rFonts w:asciiTheme="minorHAnsi" w:hAnsiTheme="minorHAnsi"/>
        </w:rPr>
        <w:t>David Lyons, Professor of Philosophy and Law at Boston University, MORAL JUDGMENT, HISTORICAL REALITY, AND CIVIL DISOBEDIENCE, Philosophy And Public Affairs, Vol. 27, No. 1, Winter 1998, p. 40.</w:t>
      </w:r>
    </w:p>
    <w:p w:rsidR="00A84E23" w:rsidRPr="00E9736B" w:rsidRDefault="00A84E23" w:rsidP="00A84E23">
      <w:pPr>
        <w:pStyle w:val="BodyText2"/>
        <w:rPr>
          <w:rFonts w:asciiTheme="minorHAnsi" w:hAnsiTheme="minorHAnsi"/>
        </w:rPr>
      </w:pPr>
      <w:r w:rsidRPr="00E9736B">
        <w:rPr>
          <w:rFonts w:asciiTheme="minorHAnsi" w:hAnsiTheme="minorHAnsi"/>
        </w:rPr>
        <w:t xml:space="preserve">Thoreau, Gandhi, and King believed, with good reason, that their systems required fundamental change. They did not regard themselves as morally bound to obey unjust laws. No such notion framed the dilemmas they confronted when contemplating unlawful resistance. Their acceptance of legal sanctions signified a strategic, not a moral, judgment. Gandhi’s and King’s rejection of violence reflected both moral scruples and prudent judgment, not an outlook favoring modest reform. Violence was not a promising means of </w:t>
      </w:r>
      <w:proofErr w:type="gramStart"/>
      <w:r w:rsidRPr="00E9736B">
        <w:rPr>
          <w:rFonts w:asciiTheme="minorHAnsi" w:hAnsiTheme="minorHAnsi"/>
        </w:rPr>
        <w:t>effecting</w:t>
      </w:r>
      <w:proofErr w:type="gramEnd"/>
      <w:r w:rsidRPr="00E9736B">
        <w:rPr>
          <w:rFonts w:asciiTheme="minorHAnsi" w:hAnsiTheme="minorHAnsi"/>
        </w:rPr>
        <w:t xml:space="preserve"> the sort of social changes they sought, which included the support of those who were bound to lose their privileged status in a more equitable society. </w:t>
      </w:r>
    </w:p>
    <w:p w:rsidR="00A84E23" w:rsidRPr="00E9736B" w:rsidRDefault="00A84E23" w:rsidP="00A84E23">
      <w:pPr>
        <w:pStyle w:val="Heading3"/>
      </w:pPr>
      <w:bookmarkStart w:id="23" w:name="_Toc69621008"/>
      <w:bookmarkStart w:id="24" w:name="_Toc429401547"/>
      <w:r w:rsidRPr="00E9736B">
        <w:lastRenderedPageBreak/>
        <w:t>CIVIL DISOBEDIENCE IMPROVES ALREADY JUST SOCIETIES</w:t>
      </w:r>
      <w:bookmarkEnd w:id="23"/>
      <w:bookmarkEnd w:id="24"/>
    </w:p>
    <w:p w:rsidR="00A84E23" w:rsidRPr="00E9736B" w:rsidRDefault="00A84E23" w:rsidP="00A84E23">
      <w:pPr>
        <w:rPr>
          <w:rFonts w:asciiTheme="minorHAnsi" w:hAnsiTheme="minorHAnsi"/>
          <w:b/>
          <w:sz w:val="20"/>
        </w:rPr>
      </w:pPr>
    </w:p>
    <w:p w:rsidR="00A84E23" w:rsidRPr="00E9736B" w:rsidRDefault="00A84E23" w:rsidP="00A84E23">
      <w:pPr>
        <w:pStyle w:val="Heading4"/>
      </w:pPr>
      <w:r w:rsidRPr="00E9736B">
        <w:t>1. CIVIL DISOBEDIENCE CREATES IMPROVEMENT THROUGH SELF-REFLECTION</w:t>
      </w:r>
    </w:p>
    <w:p w:rsidR="00A84E23" w:rsidRPr="00E9736B" w:rsidRDefault="00A84E23" w:rsidP="00A84E23">
      <w:pPr>
        <w:rPr>
          <w:rFonts w:asciiTheme="minorHAnsi" w:hAnsiTheme="minorHAnsi"/>
          <w:sz w:val="20"/>
        </w:rPr>
      </w:pPr>
      <w:r w:rsidRPr="00E9736B">
        <w:rPr>
          <w:rFonts w:asciiTheme="minorHAnsi" w:hAnsiTheme="minorHAnsi"/>
          <w:sz w:val="20"/>
        </w:rPr>
        <w:t xml:space="preserve">Alec </w:t>
      </w:r>
      <w:proofErr w:type="spellStart"/>
      <w:r w:rsidRPr="00E9736B">
        <w:rPr>
          <w:rFonts w:asciiTheme="minorHAnsi" w:hAnsiTheme="minorHAnsi"/>
          <w:sz w:val="20"/>
        </w:rPr>
        <w:t>Walen</w:t>
      </w:r>
      <w:proofErr w:type="spellEnd"/>
      <w:r w:rsidRPr="00E9736B">
        <w:rPr>
          <w:rFonts w:asciiTheme="minorHAnsi" w:hAnsiTheme="minorHAnsi"/>
          <w:sz w:val="20"/>
        </w:rPr>
        <w:t>, professor of Legal, Ethical and Historical Studies at the University of Baltimore, REASONABLE ILLEGAL FORCE: JUSTICE AND LEGITIMACY IN A PLURALISTIC, LIBERAL SOCIETY, Ethics, Vol. 111, No. 2, January 2001, p. 349.</w:t>
      </w:r>
    </w:p>
    <w:p w:rsidR="00A84E23" w:rsidRPr="00E9736B" w:rsidRDefault="00A84E23" w:rsidP="00A84E23">
      <w:pPr>
        <w:rPr>
          <w:rFonts w:asciiTheme="minorHAnsi" w:hAnsiTheme="minorHAnsi"/>
          <w:sz w:val="20"/>
        </w:rPr>
      </w:pPr>
      <w:r w:rsidRPr="00E9736B">
        <w:rPr>
          <w:rFonts w:asciiTheme="minorHAnsi" w:hAnsiTheme="minorHAnsi"/>
          <w:sz w:val="20"/>
        </w:rPr>
        <w:t xml:space="preserve">Recognizing the importance of pursuing justice, Rawls acknowledges that there are conditions in which people have a moral right to engage in certain illegal activities to fight legally sanctioned substantial injustices. If society is basically just, but certain unjust practices—unjust on any reasonable liberal conception of justice—seem resistant to legal reform pressures, then one may consider engaging in civil disobedience. Civil disobedience involves using only marginally harmful, nonviolent forms of illegal action, such as trespassing or the public flouting of an unjust legal restriction, to make a basically just society reflect upon its shortcomings as it otherwise would not and thereby accelerate reform. If society is not basically just, then more militant forms of action may be called for. </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2. CIVIL DISOBEDIENCE ENCOURAGES REFORM THROUGH ACCEPTING PUNISHMENT</w:t>
      </w:r>
    </w:p>
    <w:p w:rsidR="00A84E23" w:rsidRPr="00E9736B" w:rsidRDefault="00A84E23" w:rsidP="00A84E23">
      <w:pPr>
        <w:rPr>
          <w:rFonts w:asciiTheme="minorHAnsi" w:hAnsiTheme="minorHAnsi"/>
          <w:sz w:val="20"/>
        </w:rPr>
      </w:pPr>
      <w:r w:rsidRPr="00E9736B">
        <w:rPr>
          <w:rFonts w:asciiTheme="minorHAnsi" w:hAnsiTheme="minorHAnsi"/>
          <w:sz w:val="20"/>
        </w:rPr>
        <w:t xml:space="preserve">Alec </w:t>
      </w:r>
      <w:proofErr w:type="spellStart"/>
      <w:r w:rsidRPr="00E9736B">
        <w:rPr>
          <w:rFonts w:asciiTheme="minorHAnsi" w:hAnsiTheme="minorHAnsi"/>
          <w:sz w:val="20"/>
        </w:rPr>
        <w:t>Walen</w:t>
      </w:r>
      <w:proofErr w:type="spellEnd"/>
      <w:r w:rsidRPr="00E9736B">
        <w:rPr>
          <w:rFonts w:asciiTheme="minorHAnsi" w:hAnsiTheme="minorHAnsi"/>
          <w:sz w:val="20"/>
        </w:rPr>
        <w:t>, professor of Legal, Ethical and Historical Studies at the University of Baltimore, REASONABLE ILLEGAL FORCE: JUSTICE AND LEGITIMACY IN A PLURALISTIC, LIBERAL SOCIETY, Ethics, Vol. 111, No. 2, Jan 2001, p. 351.</w:t>
      </w:r>
    </w:p>
    <w:p w:rsidR="00A84E23" w:rsidRPr="00E9736B" w:rsidRDefault="00A84E23" w:rsidP="00A84E23">
      <w:pPr>
        <w:rPr>
          <w:rFonts w:asciiTheme="minorHAnsi" w:hAnsiTheme="minorHAnsi"/>
          <w:sz w:val="20"/>
        </w:rPr>
      </w:pPr>
      <w:r w:rsidRPr="00E9736B">
        <w:rPr>
          <w:rFonts w:asciiTheme="minorHAnsi" w:hAnsiTheme="minorHAnsi"/>
          <w:sz w:val="20"/>
        </w:rPr>
        <w:t>Since using political illegal force would have exactly the aim of forcing the hand of the basically just institutions, it clearly should not be taken up at the first sign of injustice. When it can be used depends on the type of illegal force being considered. One need not hold off on the use of civil disobedience until the injustice is dramatic. As Rawls says, civil disobedience “expresses disobedience to the law within the limits of fidelity to the law, although it is at the outer edge thereof. The law is broken, but fidelity to law is expressed by the public and nonviolent nature of the act, [and] by the willingness to accept the legal consequences of one’s conduct.”</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3. SIMPLY “FORGIVING” INJUSTICES IN A GOOD SOCIETY IS COUNTERPRODUCTIVE</w:t>
      </w:r>
    </w:p>
    <w:p w:rsidR="00A84E23" w:rsidRPr="00E9736B" w:rsidRDefault="00A84E23" w:rsidP="00A84E23">
      <w:pPr>
        <w:rPr>
          <w:rFonts w:asciiTheme="minorHAnsi" w:hAnsiTheme="minorHAnsi"/>
          <w:sz w:val="20"/>
        </w:rPr>
      </w:pPr>
      <w:r w:rsidRPr="00E9736B">
        <w:rPr>
          <w:rFonts w:asciiTheme="minorHAnsi" w:hAnsiTheme="minorHAnsi"/>
          <w:sz w:val="20"/>
        </w:rPr>
        <w:t xml:space="preserve">Peter </w:t>
      </w:r>
      <w:proofErr w:type="spellStart"/>
      <w:r w:rsidRPr="00E9736B">
        <w:rPr>
          <w:rFonts w:asciiTheme="minorHAnsi" w:hAnsiTheme="minorHAnsi"/>
          <w:sz w:val="20"/>
        </w:rPr>
        <w:t>Digeser</w:t>
      </w:r>
      <w:proofErr w:type="spellEnd"/>
      <w:r w:rsidRPr="00E9736B">
        <w:rPr>
          <w:rFonts w:asciiTheme="minorHAnsi" w:hAnsiTheme="minorHAnsi"/>
          <w:sz w:val="20"/>
        </w:rPr>
        <w:t>, Associate Professor of Political Science at University of California-Santa Barbara, FORGIVENESS AND POLITICS: DIRTY HANDS AND IMPERFECT PROCEDURES, Political Theory, Vol. 26, No. 5, October 1998, p. 700.</w:t>
      </w:r>
    </w:p>
    <w:p w:rsidR="00A84E23" w:rsidRPr="00E9736B" w:rsidRDefault="00A84E23" w:rsidP="00A84E23">
      <w:pPr>
        <w:pStyle w:val="BodyText2"/>
        <w:rPr>
          <w:rFonts w:asciiTheme="minorHAnsi" w:hAnsiTheme="minorHAnsi"/>
        </w:rPr>
      </w:pPr>
      <w:r w:rsidRPr="00E9736B">
        <w:rPr>
          <w:rFonts w:asciiTheme="minorHAnsi" w:hAnsiTheme="minorHAnsi"/>
        </w:rPr>
        <w:t>Is it ever appropriate for citizens to forgive wrongs done to them by their government? By wrongs, I mean such things as the violations of basic rights (life, liberty, property, association, and so on). By the government, I mean not only the actual decision makers, but also the institutions, policies, and procedures that endure despite changes in personnel. In Asking whether governments should ever be forgiven, I am asking whether citizens should ever seek to reestablish a relationship of civility and trust with a regime that has wrongfully harmed them. And, if it is appropriate, under what conditions should such an act of restoration be undertaken? At first blush, forgiveness appears to be a rather soft-headed, unrealistic way to respond to anything political, let alone government wrongs. Citizens should petition, appeal, lobby, protest, engage in civil disobedience, and—when things are bad enough—rebel against governments that do wrong, but never forgive them. Justice, not forgiveness, is needed when one has been unjustly treated, and what justice demands is some mixture of punishment (or institutional reform or transformation) and compensation.</w:t>
      </w:r>
    </w:p>
    <w:p w:rsidR="00A84E23" w:rsidRPr="00E9736B" w:rsidRDefault="00A84E23" w:rsidP="00A84E23">
      <w:pPr>
        <w:pStyle w:val="wcld2"/>
        <w:rPr>
          <w:rFonts w:asciiTheme="minorHAnsi" w:hAnsiTheme="minorHAnsi"/>
        </w:rPr>
      </w:pPr>
    </w:p>
    <w:p w:rsidR="00A84E23" w:rsidRPr="00E9736B" w:rsidRDefault="00A84E23" w:rsidP="00A84E23">
      <w:pPr>
        <w:pStyle w:val="Heading3"/>
      </w:pPr>
      <w:bookmarkStart w:id="25" w:name="_Toc69621009"/>
      <w:bookmarkStart w:id="26" w:name="_Toc429401548"/>
      <w:r w:rsidRPr="00E9736B">
        <w:lastRenderedPageBreak/>
        <w:t>CIVIL DISOBEDIENCE DOES NOT ENCOURAGE CONVENIENT WRONGDOING</w:t>
      </w:r>
      <w:bookmarkEnd w:id="25"/>
      <w:bookmarkEnd w:id="26"/>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1. POSITIVE CIVIL DISOBEDIENCE DOES NOT MORALLY JUSTIFY TOTAL LAWLESSNESS</w:t>
      </w:r>
    </w:p>
    <w:p w:rsidR="00A84E23" w:rsidRPr="00E9736B" w:rsidRDefault="00A84E23" w:rsidP="00A84E23">
      <w:pPr>
        <w:rPr>
          <w:rFonts w:asciiTheme="minorHAnsi" w:hAnsiTheme="minorHAnsi"/>
          <w:sz w:val="20"/>
        </w:rPr>
      </w:pPr>
      <w:r w:rsidRPr="00E9736B">
        <w:rPr>
          <w:rFonts w:asciiTheme="minorHAnsi" w:hAnsiTheme="minorHAnsi"/>
          <w:sz w:val="20"/>
        </w:rPr>
        <w:t>Mark C. Murphy, Associate Professor at Georgetown University, LAW AND PHILOSOPHY, vol. 16, no.2, 1997, pp. 142-143.</w:t>
      </w:r>
    </w:p>
    <w:p w:rsidR="00A84E23" w:rsidRPr="00E9736B" w:rsidRDefault="00A84E23" w:rsidP="00A84E23">
      <w:pPr>
        <w:rPr>
          <w:rFonts w:asciiTheme="minorHAnsi" w:hAnsiTheme="minorHAnsi"/>
          <w:sz w:val="20"/>
        </w:rPr>
      </w:pPr>
      <w:r w:rsidRPr="00E9736B">
        <w:rPr>
          <w:rFonts w:asciiTheme="minorHAnsi" w:hAnsiTheme="minorHAnsi"/>
          <w:sz w:val="20"/>
        </w:rPr>
        <w:t xml:space="preserve">Perhaps the worry is that if there is not such independence, one could too easily remove oneself from the ranks of those subject to authority: one could simply decide not to accept particular determinations whenever one is dissatisfied with them, or might decide for some trivial reason not to accept any such determinations. And I granted that one can remove oneself in this way. But I do not think that this is a worry, for even if it is practically possible to cease to accept determination as one’s own, it does not follow that it is morally permissible: one might be acting wrongly in refusing to accept determinations </w:t>
      </w:r>
      <w:proofErr w:type="spellStart"/>
      <w:proofErr w:type="gramStart"/>
      <w:r w:rsidRPr="00E9736B">
        <w:rPr>
          <w:rFonts w:asciiTheme="minorHAnsi" w:hAnsiTheme="minorHAnsi"/>
          <w:sz w:val="20"/>
        </w:rPr>
        <w:t>inc</w:t>
      </w:r>
      <w:proofErr w:type="spellEnd"/>
      <w:proofErr w:type="gramEnd"/>
      <w:r w:rsidRPr="00E9736B">
        <w:rPr>
          <w:rFonts w:asciiTheme="minorHAnsi" w:hAnsiTheme="minorHAnsi"/>
          <w:sz w:val="20"/>
        </w:rPr>
        <w:t xml:space="preserve"> </w:t>
      </w:r>
      <w:proofErr w:type="spellStart"/>
      <w:r w:rsidRPr="00E9736B">
        <w:rPr>
          <w:rFonts w:asciiTheme="minorHAnsi" w:hAnsiTheme="minorHAnsi"/>
          <w:sz w:val="20"/>
        </w:rPr>
        <w:t>ertain</w:t>
      </w:r>
      <w:proofErr w:type="spellEnd"/>
      <w:r w:rsidRPr="00E9736B">
        <w:rPr>
          <w:rFonts w:asciiTheme="minorHAnsi" w:hAnsiTheme="minorHAnsi"/>
          <w:sz w:val="20"/>
        </w:rPr>
        <w:t xml:space="preserve"> matters, or in ceasing to accept authority at all. If, then, one ceases to accept his or her government’s determinations in order to avoid being subject to authority, one may be acting wrongly in doing so; and it does not seem to me to be an untoward result that one can become free of political authority only by acting wrongly.</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2. ANY THEORY OF POLITICAL DUTY CAN BE MISAPPLIED – ESPECIALLY IN A DEMOCRACY</w:t>
      </w:r>
    </w:p>
    <w:p w:rsidR="00A84E23" w:rsidRPr="00E9736B" w:rsidRDefault="00A84E23" w:rsidP="00A84E23">
      <w:pPr>
        <w:rPr>
          <w:rFonts w:asciiTheme="minorHAnsi" w:hAnsiTheme="minorHAnsi"/>
          <w:sz w:val="20"/>
        </w:rPr>
      </w:pPr>
      <w:r w:rsidRPr="00E9736B">
        <w:rPr>
          <w:rFonts w:asciiTheme="minorHAnsi" w:hAnsiTheme="minorHAnsi"/>
          <w:sz w:val="20"/>
        </w:rPr>
        <w:t>John Rawls, Professor of Philosophy at Harvard University, THE JUSTIFICATION OF CIVIL DISOBEDIENCE, Civil Disobedience, 1969, p. 245-246.</w:t>
      </w:r>
    </w:p>
    <w:p w:rsidR="00A84E23" w:rsidRPr="00E9736B" w:rsidRDefault="00A84E23" w:rsidP="00A84E23">
      <w:pPr>
        <w:rPr>
          <w:rFonts w:asciiTheme="minorHAnsi" w:hAnsiTheme="minorHAnsi"/>
          <w:sz w:val="20"/>
        </w:rPr>
      </w:pPr>
      <w:r w:rsidRPr="00E9736B">
        <w:rPr>
          <w:rFonts w:asciiTheme="minorHAnsi" w:hAnsiTheme="minorHAnsi"/>
          <w:sz w:val="20"/>
        </w:rPr>
        <w:t xml:space="preserve">Finally, it may be objected </w:t>
      </w:r>
      <w:proofErr w:type="gramStart"/>
      <w:r w:rsidRPr="00E9736B">
        <w:rPr>
          <w:rFonts w:asciiTheme="minorHAnsi" w:hAnsiTheme="minorHAnsi"/>
          <w:sz w:val="20"/>
        </w:rPr>
        <w:t>against</w:t>
      </w:r>
      <w:proofErr w:type="gramEnd"/>
      <w:r w:rsidRPr="00E9736B">
        <w:rPr>
          <w:rFonts w:asciiTheme="minorHAnsi" w:hAnsiTheme="minorHAnsi"/>
          <w:sz w:val="20"/>
        </w:rPr>
        <w:t xml:space="preserve"> this account that it does not settle the question of who is to say when the situation is such as to justify civil disobedience. And because it does not answer this question, it invites anarchy by encouraging every man to decide the matter for himself. Now the reply to this is that each man must indeed settle this question for himself, although he may, of course, decide wrongly. This is true on any theory of political duty and obligation, at least on any theory compatible with the principles of a democratic constitution. The citizen is responsible for what he does. If we usually think that we should comply with the law, this is because our political principles normally lead to this conclusion.</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3. CIVIL DISOBEDIENCE DOES NOT IMPLY ANYONE CAN DO WHATEVER THEY WANT</w:t>
      </w:r>
    </w:p>
    <w:p w:rsidR="00A84E23" w:rsidRPr="00E9736B" w:rsidRDefault="00A84E23" w:rsidP="00A84E23">
      <w:pPr>
        <w:rPr>
          <w:rFonts w:asciiTheme="minorHAnsi" w:hAnsiTheme="minorHAnsi"/>
          <w:sz w:val="20"/>
        </w:rPr>
      </w:pPr>
      <w:r w:rsidRPr="00E9736B">
        <w:rPr>
          <w:rFonts w:asciiTheme="minorHAnsi" w:hAnsiTheme="minorHAnsi"/>
          <w:sz w:val="20"/>
        </w:rPr>
        <w:t>John Rawls, Professor of Philosophy at Harvard University, THE JUSTIFICATION OF CIVIL DISOBEDIENCE, Civil Disobedience, 1969, p. 246.</w:t>
      </w:r>
    </w:p>
    <w:p w:rsidR="00A84E23" w:rsidRPr="00E9736B" w:rsidRDefault="00A84E23" w:rsidP="00A84E23">
      <w:pPr>
        <w:rPr>
          <w:rFonts w:asciiTheme="minorHAnsi" w:hAnsiTheme="minorHAnsi"/>
          <w:sz w:val="20"/>
        </w:rPr>
      </w:pPr>
      <w:r w:rsidRPr="00E9736B">
        <w:rPr>
          <w:rFonts w:asciiTheme="minorHAnsi" w:hAnsiTheme="minorHAnsi"/>
          <w:sz w:val="20"/>
        </w:rPr>
        <w:t xml:space="preserve">But because each man is responsible and must decide for himself as best he can whether the circumstances justify civil disobedience, it does not follow that he may decide as he pleases. It is not by looking to our personal interests or to political allegiances narrowly construed, that we should make up our mind. The citizen must decide on the basis of the principles of justice that underlie and guide the interpretation of the constitution and in the light of his sincere conviction as to how these principles should be applied in the circumstances. If he concludes that conditions obtain which justify civil disobedience and conducts </w:t>
      </w:r>
      <w:proofErr w:type="gramStart"/>
      <w:r w:rsidRPr="00E9736B">
        <w:rPr>
          <w:rFonts w:asciiTheme="minorHAnsi" w:hAnsiTheme="minorHAnsi"/>
          <w:sz w:val="20"/>
        </w:rPr>
        <w:t>himself</w:t>
      </w:r>
      <w:proofErr w:type="gramEnd"/>
      <w:r w:rsidRPr="00E9736B">
        <w:rPr>
          <w:rFonts w:asciiTheme="minorHAnsi" w:hAnsiTheme="minorHAnsi"/>
          <w:sz w:val="20"/>
        </w:rPr>
        <w:t xml:space="preserve"> accordingly, he has acted conscientiously and perhaps mistakenly, but not in any case at his convenience.</w:t>
      </w:r>
    </w:p>
    <w:p w:rsidR="00A84E23" w:rsidRPr="00E9736B" w:rsidRDefault="00A84E23" w:rsidP="00A84E23">
      <w:pPr>
        <w:rPr>
          <w:rFonts w:asciiTheme="minorHAnsi" w:hAnsiTheme="minorHAnsi"/>
          <w:sz w:val="20"/>
        </w:rPr>
      </w:pPr>
    </w:p>
    <w:p w:rsidR="00A84E23" w:rsidRPr="00E9736B" w:rsidRDefault="00A84E23" w:rsidP="00A84E23">
      <w:pPr>
        <w:pStyle w:val="Heading3"/>
      </w:pPr>
      <w:bookmarkStart w:id="27" w:name="_Toc69621010"/>
      <w:bookmarkStart w:id="28" w:name="_Toc429401549"/>
      <w:r w:rsidRPr="00E9736B">
        <w:lastRenderedPageBreak/>
        <w:t>THERE IS NO “PRIMA FACIE” OBLIGATION TO OBEY THE LAW</w:t>
      </w:r>
      <w:bookmarkEnd w:id="27"/>
      <w:bookmarkEnd w:id="28"/>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1. WE SHOULD BE IMMEDIATELY SUSPICIOUS OF ALL LAW, RATHER THAN BLINDLY OBEYING</w:t>
      </w:r>
    </w:p>
    <w:p w:rsidR="00A84E23" w:rsidRPr="00E9736B" w:rsidRDefault="00A84E23" w:rsidP="00A84E23">
      <w:pPr>
        <w:rPr>
          <w:rFonts w:asciiTheme="minorHAnsi" w:hAnsiTheme="minorHAnsi"/>
          <w:sz w:val="20"/>
        </w:rPr>
      </w:pPr>
      <w:r w:rsidRPr="00E9736B">
        <w:rPr>
          <w:rFonts w:asciiTheme="minorHAnsi" w:hAnsiTheme="minorHAnsi"/>
          <w:sz w:val="20"/>
        </w:rPr>
        <w:t xml:space="preserve">M.B.E. Smith, indigent criminal defense attorney, IS THERE A PRIMA FACIE OBLIGATION TO OBEY THE LAW? The Yale Law Journal, </w:t>
      </w:r>
      <w:proofErr w:type="spellStart"/>
      <w:r w:rsidRPr="00E9736B">
        <w:rPr>
          <w:rFonts w:asciiTheme="minorHAnsi" w:hAnsiTheme="minorHAnsi"/>
          <w:sz w:val="20"/>
        </w:rPr>
        <w:t>vol</w:t>
      </w:r>
      <w:proofErr w:type="spellEnd"/>
      <w:r w:rsidRPr="00E9736B">
        <w:rPr>
          <w:rFonts w:asciiTheme="minorHAnsi" w:hAnsiTheme="minorHAnsi"/>
          <w:sz w:val="20"/>
        </w:rPr>
        <w:t>, 82, 1973, p. 950.</w:t>
      </w:r>
    </w:p>
    <w:p w:rsidR="00A84E23" w:rsidRPr="00E9736B" w:rsidRDefault="00A84E23" w:rsidP="00A84E23">
      <w:pPr>
        <w:rPr>
          <w:rFonts w:asciiTheme="minorHAnsi" w:hAnsiTheme="minorHAnsi"/>
          <w:sz w:val="20"/>
        </w:rPr>
      </w:pPr>
      <w:r w:rsidRPr="00E9736B">
        <w:rPr>
          <w:rFonts w:asciiTheme="minorHAnsi" w:hAnsiTheme="minorHAnsi"/>
          <w:sz w:val="20"/>
        </w:rPr>
        <w:t xml:space="preserve">I suggest that it is not at all obvious that there is such an obligation, that this is something that must be shown, rather than so blithely assumed. Indeed, were he uninfluenced by conventional wisdom, a reflective man might on first considering the question be inclined to deny any such obligation: As H.A. Prichard once remarked, “the mere receipt of an order backed by force seems, if anything, to give rise to the duty of resisting, rather than obeying.” I shall argue that, </w:t>
      </w:r>
      <w:proofErr w:type="spellStart"/>
      <w:r w:rsidRPr="00E9736B">
        <w:rPr>
          <w:rFonts w:asciiTheme="minorHAnsi" w:hAnsiTheme="minorHAnsi"/>
          <w:sz w:val="20"/>
        </w:rPr>
        <w:t>althought</w:t>
      </w:r>
      <w:proofErr w:type="spellEnd"/>
      <w:r w:rsidRPr="00E9736B">
        <w:rPr>
          <w:rFonts w:asciiTheme="minorHAnsi" w:hAnsiTheme="minorHAnsi"/>
          <w:sz w:val="20"/>
        </w:rPr>
        <w:t xml:space="preserve"> those subject to a government often have a prima facie obligation to obey particular laws (e.g. when disobedience has seriously untoward consequences or involves an act that is </w:t>
      </w:r>
      <w:r w:rsidRPr="00E9736B">
        <w:rPr>
          <w:rFonts w:asciiTheme="minorHAnsi" w:hAnsiTheme="minorHAnsi"/>
          <w:i/>
          <w:sz w:val="20"/>
        </w:rPr>
        <w:t>mala in se</w:t>
      </w:r>
      <w:r w:rsidRPr="00E9736B">
        <w:rPr>
          <w:rFonts w:asciiTheme="minorHAnsi" w:hAnsiTheme="minorHAnsi"/>
          <w:sz w:val="20"/>
        </w:rPr>
        <w:t>), they have no prima facie obligation to obey all its laws.</w:t>
      </w:r>
    </w:p>
    <w:p w:rsidR="00A84E23" w:rsidRPr="00E9736B" w:rsidRDefault="00A84E23" w:rsidP="00A84E23">
      <w:pPr>
        <w:pStyle w:val="Heading4"/>
      </w:pPr>
      <w:r w:rsidRPr="00E9736B">
        <w:t>2. CITIZENS HAVE NO BURDEN OF GRATITUDE TO THEIR GOVERNMENT</w:t>
      </w:r>
    </w:p>
    <w:p w:rsidR="00A84E23" w:rsidRPr="00E9736B" w:rsidRDefault="00A84E23" w:rsidP="00A84E23">
      <w:pPr>
        <w:rPr>
          <w:rFonts w:asciiTheme="minorHAnsi" w:hAnsiTheme="minorHAnsi"/>
          <w:sz w:val="20"/>
        </w:rPr>
      </w:pPr>
      <w:r w:rsidRPr="00E9736B">
        <w:rPr>
          <w:rFonts w:asciiTheme="minorHAnsi" w:hAnsiTheme="minorHAnsi"/>
          <w:sz w:val="20"/>
        </w:rPr>
        <w:t xml:space="preserve">M.B.E. Smith, indigent criminal defense attorney, IS THERE A PRIMA FACIE OBLIGATION TO OBEY THE LAW? The Yale Law Journal, </w:t>
      </w:r>
      <w:proofErr w:type="spellStart"/>
      <w:r w:rsidRPr="00E9736B">
        <w:rPr>
          <w:rFonts w:asciiTheme="minorHAnsi" w:hAnsiTheme="minorHAnsi"/>
          <w:sz w:val="20"/>
        </w:rPr>
        <w:t>vol</w:t>
      </w:r>
      <w:proofErr w:type="spellEnd"/>
      <w:r w:rsidRPr="00E9736B">
        <w:rPr>
          <w:rFonts w:asciiTheme="minorHAnsi" w:hAnsiTheme="minorHAnsi"/>
          <w:sz w:val="20"/>
        </w:rPr>
        <w:t>, 82, 1973, p. 950.</w:t>
      </w:r>
    </w:p>
    <w:p w:rsidR="00A84E23" w:rsidRPr="00E9736B" w:rsidRDefault="00A84E23" w:rsidP="00A84E23">
      <w:pPr>
        <w:rPr>
          <w:rFonts w:asciiTheme="minorHAnsi" w:hAnsiTheme="minorHAnsi"/>
          <w:sz w:val="20"/>
        </w:rPr>
      </w:pPr>
      <w:r w:rsidRPr="00E9736B">
        <w:rPr>
          <w:rFonts w:asciiTheme="minorHAnsi" w:hAnsiTheme="minorHAnsi"/>
          <w:sz w:val="20"/>
        </w:rPr>
        <w:t>Now, it is often claimed that, when a person accepts benefits from another, he thereby incurs a debt of gratitude towards his benefactor. Thus, if it be maintained that obedience to the law is the best way of showing gratitude toward one’s government, it may with some plausibility be concluded that each person who has received benefits from his government has a prima facie obligation to obey the law. On reflection, however, this argument is unconvincing. First, it may reasonably be doubted whether most citizens have an obligation to act gratefully towards their government. Ordinarily, if someone confers benefits on me without any consideration of whether I want them, and if he does this in order to advance some purpose other than promotion of my particular welfare, I have no obligation to be grateful towards him. Yet the most important benefits of government are not accepted by its citizens, but are rather enjoyed regardless of whether they are wanted.</w:t>
      </w:r>
    </w:p>
    <w:p w:rsidR="00A84E23" w:rsidRPr="00E9736B" w:rsidRDefault="00A84E23" w:rsidP="00A84E23">
      <w:pPr>
        <w:pStyle w:val="Heading4"/>
      </w:pPr>
      <w:r w:rsidRPr="00E9736B">
        <w:t>3. THERE IS NO WIDESPREAD BELIEF IN POLITICAL OBLIGATION TO LAW</w:t>
      </w:r>
    </w:p>
    <w:p w:rsidR="00A84E23" w:rsidRPr="00E9736B" w:rsidRDefault="00A84E23" w:rsidP="00A84E23">
      <w:pPr>
        <w:rPr>
          <w:rFonts w:asciiTheme="minorHAnsi" w:hAnsiTheme="minorHAnsi"/>
          <w:sz w:val="20"/>
        </w:rPr>
      </w:pPr>
      <w:proofErr w:type="gramStart"/>
      <w:r w:rsidRPr="00E9736B">
        <w:rPr>
          <w:rFonts w:asciiTheme="minorHAnsi" w:hAnsiTheme="minorHAnsi"/>
          <w:sz w:val="20"/>
        </w:rPr>
        <w:t>Leslie Green, Dept. of Philosophy at York University, WHO BELIEVES IN POLITICAL OBLIGATION?</w:t>
      </w:r>
      <w:proofErr w:type="gramEnd"/>
      <w:r w:rsidRPr="00E9736B">
        <w:rPr>
          <w:rFonts w:asciiTheme="minorHAnsi" w:hAnsiTheme="minorHAnsi"/>
          <w:sz w:val="20"/>
        </w:rPr>
        <w:t xml:space="preserve"> For And </w:t>
      </w:r>
      <w:proofErr w:type="gramStart"/>
      <w:r w:rsidRPr="00E9736B">
        <w:rPr>
          <w:rFonts w:asciiTheme="minorHAnsi" w:hAnsiTheme="minorHAnsi"/>
          <w:sz w:val="20"/>
        </w:rPr>
        <w:t>Against The</w:t>
      </w:r>
      <w:proofErr w:type="gramEnd"/>
      <w:r w:rsidRPr="00E9736B">
        <w:rPr>
          <w:rFonts w:asciiTheme="minorHAnsi" w:hAnsiTheme="minorHAnsi"/>
          <w:sz w:val="20"/>
        </w:rPr>
        <w:t xml:space="preserve"> State, 1996, p.16.</w:t>
      </w:r>
    </w:p>
    <w:p w:rsidR="00A84E23" w:rsidRPr="00E9736B" w:rsidRDefault="00A84E23" w:rsidP="00A84E23">
      <w:pPr>
        <w:rPr>
          <w:rFonts w:asciiTheme="minorHAnsi" w:hAnsiTheme="minorHAnsi"/>
          <w:sz w:val="20"/>
        </w:rPr>
      </w:pPr>
      <w:r w:rsidRPr="00E9736B">
        <w:rPr>
          <w:rFonts w:asciiTheme="minorHAnsi" w:hAnsiTheme="minorHAnsi"/>
          <w:sz w:val="20"/>
        </w:rPr>
        <w:t>Which of these or other related attitudes are most prevalent in our societies is a factual question. I am not sure of the answer, but bearing in mind these distinctions, it does seem hasty, to say the least, to claim that it is “obviously true” that most people believe in political obligation. All that is obviously true is that most people have pro-attitudes toward their own governments—but that truth is no threat at all to the skeptical position about political obligation.</w:t>
      </w:r>
    </w:p>
    <w:p w:rsidR="00A84E23" w:rsidRPr="00E9736B" w:rsidRDefault="00A84E23" w:rsidP="00A84E23">
      <w:pPr>
        <w:pStyle w:val="Heading4"/>
      </w:pPr>
      <w:r w:rsidRPr="00E9736B">
        <w:t>4. EVEN GIVEN SUCH PRIMA FACIE OBLIGATIONS, DISOBEDIENCE CAN STILL BE MORAL</w:t>
      </w:r>
    </w:p>
    <w:p w:rsidR="00A84E23" w:rsidRPr="00E9736B" w:rsidRDefault="00A84E23" w:rsidP="00A84E23">
      <w:pPr>
        <w:rPr>
          <w:rFonts w:asciiTheme="minorHAnsi" w:hAnsiTheme="minorHAnsi"/>
          <w:sz w:val="20"/>
        </w:rPr>
      </w:pPr>
      <w:r w:rsidRPr="00E9736B">
        <w:rPr>
          <w:rFonts w:asciiTheme="minorHAnsi" w:hAnsiTheme="minorHAnsi"/>
          <w:sz w:val="20"/>
        </w:rPr>
        <w:t xml:space="preserve">Richard A. </w:t>
      </w:r>
      <w:proofErr w:type="spellStart"/>
      <w:r w:rsidRPr="00E9736B">
        <w:rPr>
          <w:rFonts w:asciiTheme="minorHAnsi" w:hAnsiTheme="minorHAnsi"/>
          <w:sz w:val="20"/>
        </w:rPr>
        <w:t>Wasserstrom</w:t>
      </w:r>
      <w:proofErr w:type="spellEnd"/>
      <w:r w:rsidRPr="00E9736B">
        <w:rPr>
          <w:rFonts w:asciiTheme="minorHAnsi" w:hAnsiTheme="minorHAnsi"/>
          <w:sz w:val="20"/>
        </w:rPr>
        <w:t>, NQA, THE OBLIGATION TO OBEY THE LAW, UCLA Law Review, 1963, p. 780.</w:t>
      </w:r>
    </w:p>
    <w:p w:rsidR="00A84E23" w:rsidRPr="00E9736B" w:rsidRDefault="00A84E23" w:rsidP="00A84E23">
      <w:pPr>
        <w:rPr>
          <w:rFonts w:asciiTheme="minorHAnsi" w:hAnsiTheme="minorHAnsi"/>
          <w:sz w:val="20"/>
        </w:rPr>
      </w:pPr>
      <w:r w:rsidRPr="00E9736B">
        <w:rPr>
          <w:rFonts w:asciiTheme="minorHAnsi" w:hAnsiTheme="minorHAnsi"/>
          <w:sz w:val="20"/>
        </w:rPr>
        <w:t>In addition, to know only that one has a prima facie duty to obey the law is not to know a great deal. In particular, one does not know how or when that obligation can be overridden. And, of course, even if it is correct that acting illegally logically implies acting prima facie immorally, this in no way shows that people may not often be morally justified in acting illegally. At most, it demands that they have some good reason for acting illegally; at best, it requires what has already been hypothesized, namely, that the action in question, while illegal, be morally justified.</w:t>
      </w:r>
    </w:p>
    <w:p w:rsidR="00A84E23" w:rsidRPr="00E9736B" w:rsidRDefault="00A84E23" w:rsidP="00A84E23">
      <w:pPr>
        <w:rPr>
          <w:rFonts w:asciiTheme="minorHAnsi" w:hAnsiTheme="minorHAnsi"/>
          <w:sz w:val="20"/>
        </w:rPr>
      </w:pPr>
    </w:p>
    <w:p w:rsidR="00A84E23" w:rsidRPr="00E9736B" w:rsidRDefault="00A84E23" w:rsidP="00A84E23">
      <w:pPr>
        <w:pStyle w:val="Heading3"/>
      </w:pPr>
      <w:bookmarkStart w:id="29" w:name="_Toc69621011"/>
      <w:bookmarkStart w:id="30" w:name="_Toc429401550"/>
      <w:r w:rsidRPr="00E9736B">
        <w:lastRenderedPageBreak/>
        <w:t>DEMOCRACY DOES NOT NEGATE THE NEED FOR CIVIL DISOBEDIENCE</w:t>
      </w:r>
      <w:bookmarkEnd w:id="29"/>
      <w:bookmarkEnd w:id="30"/>
    </w:p>
    <w:p w:rsidR="00A84E23" w:rsidRPr="00E9736B" w:rsidRDefault="00A84E23" w:rsidP="00A84E23">
      <w:pPr>
        <w:rPr>
          <w:rFonts w:asciiTheme="minorHAnsi" w:hAnsiTheme="minorHAnsi"/>
          <w:b/>
          <w:sz w:val="20"/>
        </w:rPr>
      </w:pPr>
    </w:p>
    <w:p w:rsidR="00A84E23" w:rsidRPr="00E9736B" w:rsidRDefault="00A84E23" w:rsidP="00A84E23">
      <w:pPr>
        <w:pStyle w:val="Heading4"/>
      </w:pPr>
      <w:r w:rsidRPr="00E9736B">
        <w:t>1. DEMOCRACIES CAN STILL BE FUNDAMENTALLY UNFAIR, OR TAKE TOO LONG</w:t>
      </w:r>
    </w:p>
    <w:p w:rsidR="00A84E23" w:rsidRPr="00E9736B" w:rsidRDefault="00A84E23" w:rsidP="00A84E23">
      <w:pPr>
        <w:rPr>
          <w:rFonts w:asciiTheme="minorHAnsi" w:hAnsiTheme="minorHAnsi"/>
          <w:sz w:val="20"/>
        </w:rPr>
      </w:pPr>
      <w:r w:rsidRPr="00E9736B">
        <w:rPr>
          <w:rFonts w:asciiTheme="minorHAnsi" w:hAnsiTheme="minorHAnsi"/>
          <w:sz w:val="20"/>
        </w:rPr>
        <w:t xml:space="preserve">Peter </w:t>
      </w:r>
      <w:proofErr w:type="spellStart"/>
      <w:r w:rsidRPr="00E9736B">
        <w:rPr>
          <w:rFonts w:asciiTheme="minorHAnsi" w:hAnsiTheme="minorHAnsi"/>
          <w:sz w:val="20"/>
        </w:rPr>
        <w:t>Suber</w:t>
      </w:r>
      <w:proofErr w:type="spellEnd"/>
      <w:r w:rsidRPr="00E9736B">
        <w:rPr>
          <w:rFonts w:asciiTheme="minorHAnsi" w:hAnsiTheme="minorHAnsi"/>
          <w:sz w:val="20"/>
        </w:rPr>
        <w:t xml:space="preserve">, professor of philosophy at Earlham College, CIVIL DISOBEDIENCE, Philosophy </w:t>
      </w:r>
      <w:proofErr w:type="gramStart"/>
      <w:r w:rsidRPr="00E9736B">
        <w:rPr>
          <w:rFonts w:asciiTheme="minorHAnsi" w:hAnsiTheme="minorHAnsi"/>
          <w:sz w:val="20"/>
        </w:rPr>
        <w:t>Of</w:t>
      </w:r>
      <w:proofErr w:type="gramEnd"/>
      <w:r w:rsidRPr="00E9736B">
        <w:rPr>
          <w:rFonts w:asciiTheme="minorHAnsi" w:hAnsiTheme="minorHAnsi"/>
          <w:sz w:val="20"/>
        </w:rPr>
        <w:t xml:space="preserve"> Law: An Encyclopedia, 1999, p.110.</w:t>
      </w:r>
    </w:p>
    <w:p w:rsidR="00A84E23" w:rsidRPr="00E9736B" w:rsidRDefault="00A84E23" w:rsidP="00A84E23">
      <w:pPr>
        <w:pStyle w:val="BodyText"/>
        <w:rPr>
          <w:rFonts w:asciiTheme="minorHAnsi" w:hAnsiTheme="minorHAnsi"/>
        </w:rPr>
      </w:pPr>
      <w:r w:rsidRPr="00E9736B">
        <w:rPr>
          <w:rFonts w:asciiTheme="minorHAnsi" w:hAnsiTheme="minorHAnsi"/>
        </w:rPr>
        <w:t xml:space="preserve">Thoreau, who performed civil disobedience in a democracy, argued that sometimes the constitution is the problem, not the solution. Moreover, legal channels can take too long, he argued, for he was born to live, not to lobby. His individualism gave him another answer: individuals are sovereign, especially in a democracy, and the government only holds its power by delegation from free individuals. Any individual may, then, elect to stand apart from the domain of law. Martin Luther King, Jr., who also performed civil disobedience in a democracy, asks us to look more closely at the legal channels of change. If they are open in theory, but closed or unfairly obstructed in practice, then the system is not democratic in the way needed to make civil disobedience unnecessary. Other activists have pointed out that if judicial review is one of the features of American democracy which is supposed to make civil disobedience unnecessary, </w:t>
      </w:r>
      <w:proofErr w:type="gramStart"/>
      <w:r w:rsidRPr="00E9736B">
        <w:rPr>
          <w:rFonts w:asciiTheme="minorHAnsi" w:hAnsiTheme="minorHAnsi"/>
        </w:rPr>
        <w:t>then</w:t>
      </w:r>
      <w:proofErr w:type="gramEnd"/>
      <w:r w:rsidRPr="00E9736B">
        <w:rPr>
          <w:rFonts w:asciiTheme="minorHAnsi" w:hAnsiTheme="minorHAnsi"/>
        </w:rPr>
        <w:t xml:space="preserve"> it ironically subverts this goal; for to obtain standing to bring an unjust statute to court for review, often a plaintiff must be arrested for violating it. Finally, the Nuremberg principles require disobedience to national laws or orders which violate international law, an overriding duty even in (perhaps especially in) a democracy.</w:t>
      </w:r>
    </w:p>
    <w:p w:rsidR="00A84E23" w:rsidRPr="00E9736B" w:rsidRDefault="00A84E23" w:rsidP="00A84E23">
      <w:pPr>
        <w:pStyle w:val="Heading4"/>
      </w:pPr>
      <w:r w:rsidRPr="00E9736B">
        <w:t>2. ENDLESS PURSUIT OF LEGAL RECOURSE OFTEN RESULTS IN STALEMATE</w:t>
      </w:r>
    </w:p>
    <w:p w:rsidR="00A84E23" w:rsidRPr="00E9736B" w:rsidRDefault="00A84E23" w:rsidP="00A84E23">
      <w:pPr>
        <w:rPr>
          <w:rFonts w:asciiTheme="minorHAnsi" w:hAnsiTheme="minorHAnsi"/>
          <w:sz w:val="20"/>
        </w:rPr>
      </w:pPr>
      <w:r w:rsidRPr="00E9736B">
        <w:rPr>
          <w:rFonts w:asciiTheme="minorHAnsi" w:hAnsiTheme="minorHAnsi"/>
          <w:sz w:val="20"/>
        </w:rPr>
        <w:t xml:space="preserve">Peter </w:t>
      </w:r>
      <w:proofErr w:type="spellStart"/>
      <w:r w:rsidRPr="00E9736B">
        <w:rPr>
          <w:rFonts w:asciiTheme="minorHAnsi" w:hAnsiTheme="minorHAnsi"/>
          <w:sz w:val="20"/>
        </w:rPr>
        <w:t>Suber</w:t>
      </w:r>
      <w:proofErr w:type="spellEnd"/>
      <w:r w:rsidRPr="00E9736B">
        <w:rPr>
          <w:rFonts w:asciiTheme="minorHAnsi" w:hAnsiTheme="minorHAnsi"/>
          <w:sz w:val="20"/>
        </w:rPr>
        <w:t xml:space="preserve">, professor of philosophy at Earlham College, CIVIL DISOBEDIENCE, Philosophy </w:t>
      </w:r>
      <w:proofErr w:type="gramStart"/>
      <w:r w:rsidRPr="00E9736B">
        <w:rPr>
          <w:rFonts w:asciiTheme="minorHAnsi" w:hAnsiTheme="minorHAnsi"/>
          <w:sz w:val="20"/>
        </w:rPr>
        <w:t>Of</w:t>
      </w:r>
      <w:proofErr w:type="gramEnd"/>
      <w:r w:rsidRPr="00E9736B">
        <w:rPr>
          <w:rFonts w:asciiTheme="minorHAnsi" w:hAnsiTheme="minorHAnsi"/>
          <w:sz w:val="20"/>
        </w:rPr>
        <w:t xml:space="preserve"> Law: An Encyclopedia, 1999, p.110.</w:t>
      </w:r>
    </w:p>
    <w:p w:rsidR="00A84E23" w:rsidRPr="00E9736B" w:rsidRDefault="00A84E23" w:rsidP="00A84E23">
      <w:pPr>
        <w:pStyle w:val="BodyText"/>
        <w:rPr>
          <w:rFonts w:asciiTheme="minorHAnsi" w:hAnsiTheme="minorHAnsi"/>
        </w:rPr>
      </w:pPr>
      <w:r w:rsidRPr="00E9736B">
        <w:rPr>
          <w:rFonts w:asciiTheme="minorHAnsi" w:hAnsiTheme="minorHAnsi"/>
        </w:rPr>
        <w:t xml:space="preserve">Activists can always write another letter to their congressional delegation or to newspapers; they can always wait for another election and cast another vote. But justice delayed, King proclaimed, is justice denied. After a point, he argued, patience in fighting an injustice perpetuates the injustice, and this point had long since been passed in the 340 year struggle against segregation in America. In the tradition which justifies civil disobedience by appeal to higher law, legal niceties count for relatively little. If God trumps Caesar to justify disobedience to unjust law, then God can trump Caesar to permit this disobedience sooner rather than later. In this tradition, A.J. </w:t>
      </w:r>
      <w:proofErr w:type="spellStart"/>
      <w:r w:rsidRPr="00E9736B">
        <w:rPr>
          <w:rFonts w:asciiTheme="minorHAnsi" w:hAnsiTheme="minorHAnsi"/>
        </w:rPr>
        <w:t>Muste</w:t>
      </w:r>
      <w:proofErr w:type="spellEnd"/>
      <w:r w:rsidRPr="00E9736B">
        <w:rPr>
          <w:rFonts w:asciiTheme="minorHAnsi" w:hAnsiTheme="minorHAnsi"/>
        </w:rPr>
        <w:t xml:space="preserve"> argued that to use legal channels to fight unjust laws is to participate in an evil machine, and to disguise dissent as conformity; this in turn corrupts the activist and discourages others by leading them to underestimate the numbers of their congeners.</w:t>
      </w:r>
    </w:p>
    <w:p w:rsidR="00A84E23" w:rsidRPr="00E9736B" w:rsidRDefault="00A84E23" w:rsidP="00A84E23">
      <w:pPr>
        <w:pStyle w:val="Heading4"/>
      </w:pPr>
      <w:r w:rsidRPr="00E9736B">
        <w:t>3. DISOBEDIENCE IS NECESSARY PRECISELY WHEN DEMOCRACY HAS FAILED</w:t>
      </w:r>
    </w:p>
    <w:p w:rsidR="00A84E23" w:rsidRPr="00E9736B" w:rsidRDefault="00A84E23" w:rsidP="00A84E23">
      <w:pPr>
        <w:rPr>
          <w:rFonts w:asciiTheme="minorHAnsi" w:hAnsiTheme="minorHAnsi"/>
          <w:color w:val="000000"/>
          <w:sz w:val="20"/>
        </w:rPr>
      </w:pPr>
      <w:r w:rsidRPr="00E9736B">
        <w:rPr>
          <w:rFonts w:asciiTheme="minorHAnsi" w:hAnsiTheme="minorHAnsi"/>
          <w:color w:val="000000"/>
          <w:sz w:val="20"/>
        </w:rPr>
        <w:t xml:space="preserve">Alec </w:t>
      </w:r>
      <w:proofErr w:type="spellStart"/>
      <w:r w:rsidRPr="00E9736B">
        <w:rPr>
          <w:rFonts w:asciiTheme="minorHAnsi" w:hAnsiTheme="minorHAnsi"/>
          <w:color w:val="000000"/>
          <w:sz w:val="20"/>
        </w:rPr>
        <w:t>Walen</w:t>
      </w:r>
      <w:proofErr w:type="spellEnd"/>
      <w:r w:rsidRPr="00E9736B">
        <w:rPr>
          <w:rFonts w:asciiTheme="minorHAnsi" w:hAnsiTheme="minorHAnsi"/>
          <w:color w:val="000000"/>
          <w:sz w:val="20"/>
        </w:rPr>
        <w:t>, professor of Legal, Ethical and Historical Studies at the University of Baltimore, REASONABLE ILLEGAL FORCE: JUSTICE AND LEGITIMACY IN A PLURALISTIC, LIBERAL SOCIETY, Ethics, Vol. 111, No. 2, Jan 2001, p. 349.</w:t>
      </w:r>
    </w:p>
    <w:p w:rsidR="00A84E23" w:rsidRPr="00E9736B" w:rsidRDefault="00A84E23" w:rsidP="00A84E23">
      <w:pPr>
        <w:rPr>
          <w:rFonts w:asciiTheme="minorHAnsi" w:hAnsiTheme="minorHAnsi"/>
          <w:color w:val="000000"/>
          <w:sz w:val="20"/>
        </w:rPr>
      </w:pPr>
      <w:r w:rsidRPr="00E9736B">
        <w:rPr>
          <w:rFonts w:asciiTheme="minorHAnsi" w:hAnsiTheme="minorHAnsi"/>
          <w:color w:val="000000"/>
          <w:sz w:val="20"/>
        </w:rPr>
        <w:t xml:space="preserve">Rawls deals with civil disobedience and militant action under the heading of </w:t>
      </w:r>
      <w:proofErr w:type="spellStart"/>
      <w:r w:rsidRPr="00E9736B">
        <w:rPr>
          <w:rFonts w:asciiTheme="minorHAnsi" w:hAnsiTheme="minorHAnsi"/>
          <w:color w:val="000000"/>
          <w:sz w:val="20"/>
        </w:rPr>
        <w:t>nonideal</w:t>
      </w:r>
      <w:proofErr w:type="spellEnd"/>
      <w:r w:rsidRPr="00E9736B">
        <w:rPr>
          <w:rFonts w:asciiTheme="minorHAnsi" w:hAnsiTheme="minorHAnsi"/>
          <w:color w:val="000000"/>
          <w:sz w:val="20"/>
        </w:rPr>
        <w:t xml:space="preserve"> theory. Ideally one would not have to flout the law, violate people’s property rights, or harm them physically, or threaten to do the same, in order to rectify an unjust law or draw attention to unjust social conditions. One would instead be able to bring about whatever relatively minimal changes are called for through political activity (broadly understood to include not only voting but also lobbying, public speaking, political organizing, and the like), public interest legal action, or private enterprise. It is only when the legal options do not allow sufficiently quick and effective redress of sufficiently egregious injustices that one should even consider resorting to illegal force. </w:t>
      </w:r>
    </w:p>
    <w:p w:rsidR="00A84E23" w:rsidRPr="00E9736B" w:rsidRDefault="00A84E23" w:rsidP="00A84E23">
      <w:pPr>
        <w:rPr>
          <w:rFonts w:asciiTheme="minorHAnsi" w:hAnsiTheme="minorHAnsi"/>
          <w:color w:val="000000"/>
          <w:sz w:val="20"/>
        </w:rPr>
      </w:pPr>
    </w:p>
    <w:p w:rsidR="00A84E23" w:rsidRDefault="00A84E23" w:rsidP="00A84E23">
      <w:pPr>
        <w:spacing w:after="200" w:line="276" w:lineRule="auto"/>
        <w:rPr>
          <w:rFonts w:eastAsiaTheme="majorEastAsia" w:cstheme="majorBidi"/>
          <w:b/>
          <w:iCs/>
          <w:sz w:val="26"/>
        </w:rPr>
      </w:pPr>
      <w:r>
        <w:br w:type="page"/>
      </w:r>
    </w:p>
    <w:p w:rsidR="00A84E23" w:rsidRPr="00E9736B" w:rsidRDefault="00A84E23" w:rsidP="00A84E23">
      <w:pPr>
        <w:pStyle w:val="Heading4"/>
      </w:pPr>
      <w:r w:rsidRPr="00E9736B">
        <w:lastRenderedPageBreak/>
        <w:t>4. NO LEGAL SYSTEM CAN GUARANTEE THAT MORAL ACTION WILL BE NEVER BE ILLEGAL</w:t>
      </w:r>
    </w:p>
    <w:p w:rsidR="00A84E23" w:rsidRPr="00E9736B" w:rsidRDefault="00A84E23" w:rsidP="00A84E23">
      <w:pPr>
        <w:rPr>
          <w:rFonts w:asciiTheme="minorHAnsi" w:hAnsiTheme="minorHAnsi"/>
          <w:sz w:val="20"/>
        </w:rPr>
      </w:pPr>
      <w:r w:rsidRPr="00E9736B">
        <w:rPr>
          <w:rFonts w:asciiTheme="minorHAnsi" w:hAnsiTheme="minorHAnsi"/>
          <w:sz w:val="20"/>
        </w:rPr>
        <w:t xml:space="preserve">Richard A. </w:t>
      </w:r>
      <w:proofErr w:type="spellStart"/>
      <w:r w:rsidRPr="00E9736B">
        <w:rPr>
          <w:rFonts w:asciiTheme="minorHAnsi" w:hAnsiTheme="minorHAnsi"/>
          <w:sz w:val="20"/>
        </w:rPr>
        <w:t>Wasserstrom</w:t>
      </w:r>
      <w:proofErr w:type="spellEnd"/>
      <w:r w:rsidRPr="00E9736B">
        <w:rPr>
          <w:rFonts w:asciiTheme="minorHAnsi" w:hAnsiTheme="minorHAnsi"/>
          <w:sz w:val="20"/>
        </w:rPr>
        <w:t>, NQA, THE OBLIGATION TO OBEY THE LAW, UCLA Law Review, 1963, p. 779.</w:t>
      </w:r>
    </w:p>
    <w:p w:rsidR="00A84E23" w:rsidRPr="00E9736B" w:rsidRDefault="00A84E23" w:rsidP="00A84E23">
      <w:pPr>
        <w:rPr>
          <w:rFonts w:asciiTheme="minorHAnsi" w:hAnsiTheme="minorHAnsi"/>
          <w:color w:val="000000"/>
          <w:sz w:val="20"/>
        </w:rPr>
      </w:pPr>
      <w:r w:rsidRPr="00E9736B">
        <w:rPr>
          <w:rFonts w:asciiTheme="minorHAnsi" w:hAnsiTheme="minorHAnsi"/>
          <w:sz w:val="20"/>
        </w:rPr>
        <w:t xml:space="preserve">Were we to </w:t>
      </w:r>
      <w:proofErr w:type="spellStart"/>
      <w:r w:rsidRPr="00E9736B">
        <w:rPr>
          <w:rFonts w:asciiTheme="minorHAnsi" w:hAnsiTheme="minorHAnsi"/>
          <w:sz w:val="20"/>
        </w:rPr>
        <w:t>sayisfy</w:t>
      </w:r>
      <w:proofErr w:type="spellEnd"/>
      <w:r w:rsidRPr="00E9736B">
        <w:rPr>
          <w:rFonts w:asciiTheme="minorHAnsi" w:hAnsiTheme="minorHAnsi"/>
          <w:sz w:val="20"/>
        </w:rPr>
        <w:t xml:space="preserve"> all the usual tests that we do invoke when we determine that a given course of conduct is illegal, and were someone still to maintain that because the performance of the abortion is here morally justified it cannot be illegal, then the burden is on the proponent of this view to make clear how we are to decide when conduct is illegal. And it would further be incumbent upon him to demonstrate what seems to be highly dubious, namely, that greater clarity and insight could somehow be attained through a radical change in our present terminology. It appears to be a virtually conclusive refutation to observe that there has never been a legal system whose criteria of validity—no matter how sophisticated, how rational and how well defined—themselves guaranteed that morally justified action would never be illegal.</w:t>
      </w:r>
    </w:p>
    <w:p w:rsidR="00A84E23" w:rsidRPr="00E9736B" w:rsidRDefault="00A84E23" w:rsidP="00A84E23">
      <w:pPr>
        <w:pStyle w:val="Heading3"/>
      </w:pPr>
      <w:bookmarkStart w:id="31" w:name="_Toc69621012"/>
      <w:bookmarkStart w:id="32" w:name="_Toc429401551"/>
      <w:r w:rsidRPr="00E9736B">
        <w:lastRenderedPageBreak/>
        <w:t>GOVERNMENTAL LEGITIMACY IS INSUFFICIENT TO MAKE OBEYING A LAW MORAL</w:t>
      </w:r>
      <w:bookmarkEnd w:id="31"/>
      <w:bookmarkEnd w:id="32"/>
    </w:p>
    <w:p w:rsidR="00A84E23" w:rsidRPr="00E9736B" w:rsidRDefault="00A84E23" w:rsidP="00A84E23">
      <w:pPr>
        <w:rPr>
          <w:rFonts w:asciiTheme="minorHAnsi" w:hAnsiTheme="minorHAnsi"/>
          <w:color w:val="000000"/>
          <w:sz w:val="20"/>
        </w:rPr>
      </w:pPr>
    </w:p>
    <w:p w:rsidR="00A84E23" w:rsidRPr="00E9736B" w:rsidRDefault="00A84E23" w:rsidP="00A84E23">
      <w:pPr>
        <w:pStyle w:val="Heading4"/>
      </w:pPr>
      <w:r w:rsidRPr="00E9736B">
        <w:t>1. UNJUST LAWS ARE NOT LAWS; THUS, CONSENT TO OBEY DOES NOT EXTEND TO THEM</w:t>
      </w:r>
    </w:p>
    <w:p w:rsidR="00A84E23" w:rsidRPr="00E9736B" w:rsidRDefault="00A84E23" w:rsidP="00A84E23">
      <w:pPr>
        <w:rPr>
          <w:rFonts w:asciiTheme="minorHAnsi" w:hAnsiTheme="minorHAnsi"/>
          <w:bCs/>
          <w:sz w:val="20"/>
        </w:rPr>
      </w:pPr>
      <w:r w:rsidRPr="00E9736B">
        <w:rPr>
          <w:rFonts w:asciiTheme="minorHAnsi" w:hAnsiTheme="minorHAnsi"/>
          <w:bCs/>
          <w:sz w:val="20"/>
        </w:rPr>
        <w:t xml:space="preserve">Peter </w:t>
      </w:r>
      <w:proofErr w:type="spellStart"/>
      <w:r w:rsidRPr="00E9736B">
        <w:rPr>
          <w:rFonts w:asciiTheme="minorHAnsi" w:hAnsiTheme="minorHAnsi"/>
          <w:bCs/>
          <w:sz w:val="20"/>
        </w:rPr>
        <w:t>Suber</w:t>
      </w:r>
      <w:proofErr w:type="spellEnd"/>
      <w:r w:rsidRPr="00E9736B">
        <w:rPr>
          <w:rFonts w:asciiTheme="minorHAnsi" w:hAnsiTheme="minorHAnsi"/>
          <w:bCs/>
          <w:sz w:val="20"/>
        </w:rPr>
        <w:t xml:space="preserve">, professor of philosophy at Earlham College, CIVIL DISOBEDIENCE, Philosophy </w:t>
      </w:r>
      <w:proofErr w:type="gramStart"/>
      <w:r w:rsidRPr="00E9736B">
        <w:rPr>
          <w:rFonts w:asciiTheme="minorHAnsi" w:hAnsiTheme="minorHAnsi"/>
          <w:bCs/>
          <w:sz w:val="20"/>
        </w:rPr>
        <w:t>Of</w:t>
      </w:r>
      <w:proofErr w:type="gramEnd"/>
      <w:r w:rsidRPr="00E9736B">
        <w:rPr>
          <w:rFonts w:asciiTheme="minorHAnsi" w:hAnsiTheme="minorHAnsi"/>
          <w:bCs/>
          <w:sz w:val="20"/>
        </w:rPr>
        <w:t xml:space="preserve"> Law: An Encyclopedia, 1999, p.110.</w:t>
      </w:r>
    </w:p>
    <w:p w:rsidR="00A84E23" w:rsidRPr="00E9736B" w:rsidRDefault="00A84E23" w:rsidP="00A84E23">
      <w:pPr>
        <w:rPr>
          <w:rFonts w:asciiTheme="minorHAnsi" w:hAnsiTheme="minorHAnsi"/>
          <w:bCs/>
          <w:sz w:val="20"/>
        </w:rPr>
      </w:pPr>
      <w:r w:rsidRPr="00E9736B">
        <w:rPr>
          <w:rFonts w:asciiTheme="minorHAnsi" w:hAnsiTheme="minorHAnsi"/>
          <w:bCs/>
          <w:sz w:val="20"/>
        </w:rPr>
        <w:t xml:space="preserve">But even for Locke, whose social contract theory introduces the term "tacit consent," the theory permits disobedience, even revolution, if the state breaches its side of the contract. A reply from the natural law tradition, used by King, is that an unjust law is not even a law, but a perversion of law (Augustine, Aquinas). Hence, consent to obey the laws does not extend to unjust laws. A reply made by many Blacks, women, and </w:t>
      </w:r>
      <w:proofErr w:type="gramStart"/>
      <w:r w:rsidRPr="00E9736B">
        <w:rPr>
          <w:rFonts w:asciiTheme="minorHAnsi" w:hAnsiTheme="minorHAnsi"/>
          <w:bCs/>
          <w:sz w:val="20"/>
        </w:rPr>
        <w:t>native</w:t>
      </w:r>
      <w:proofErr w:type="gramEnd"/>
      <w:r w:rsidRPr="00E9736B">
        <w:rPr>
          <w:rFonts w:asciiTheme="minorHAnsi" w:hAnsiTheme="minorHAnsi"/>
          <w:bCs/>
          <w:sz w:val="20"/>
        </w:rPr>
        <w:t xml:space="preserve"> Americans is that the duty to obey is a matter of degree; if they are not fully enfranchised members of American society, then they are not fully bound by its laws.</w:t>
      </w:r>
    </w:p>
    <w:p w:rsidR="00A84E23" w:rsidRPr="00E9736B" w:rsidRDefault="00A84E23" w:rsidP="00A84E23">
      <w:pPr>
        <w:rPr>
          <w:rFonts w:asciiTheme="minorHAnsi" w:hAnsiTheme="minorHAnsi"/>
          <w:bCs/>
          <w:sz w:val="20"/>
        </w:rPr>
      </w:pPr>
    </w:p>
    <w:p w:rsidR="00A84E23" w:rsidRPr="00E9736B" w:rsidRDefault="00A84E23" w:rsidP="00A84E23">
      <w:pPr>
        <w:pStyle w:val="Heading4"/>
      </w:pPr>
      <w:r w:rsidRPr="00E9736B">
        <w:t>2. NATURAL LAW AND SOCIAL CONTRACT THEORY PROVIDE SPACE FOR DISOBEDIENCE</w:t>
      </w:r>
    </w:p>
    <w:p w:rsidR="00A84E23" w:rsidRPr="00E9736B" w:rsidRDefault="00A84E23" w:rsidP="00A84E23">
      <w:pPr>
        <w:rPr>
          <w:rFonts w:asciiTheme="minorHAnsi" w:hAnsiTheme="minorHAnsi"/>
          <w:bCs/>
          <w:sz w:val="20"/>
        </w:rPr>
      </w:pPr>
      <w:r w:rsidRPr="00E9736B">
        <w:rPr>
          <w:rFonts w:asciiTheme="minorHAnsi" w:hAnsiTheme="minorHAnsi"/>
          <w:bCs/>
          <w:sz w:val="20"/>
        </w:rPr>
        <w:t xml:space="preserve">Kent </w:t>
      </w:r>
      <w:proofErr w:type="spellStart"/>
      <w:r w:rsidRPr="00E9736B">
        <w:rPr>
          <w:rFonts w:asciiTheme="minorHAnsi" w:hAnsiTheme="minorHAnsi"/>
          <w:bCs/>
          <w:sz w:val="20"/>
        </w:rPr>
        <w:t>Greenawalt</w:t>
      </w:r>
      <w:proofErr w:type="spellEnd"/>
      <w:r w:rsidRPr="00E9736B">
        <w:rPr>
          <w:rFonts w:asciiTheme="minorHAnsi" w:hAnsiTheme="minorHAnsi"/>
          <w:bCs/>
          <w:sz w:val="20"/>
        </w:rPr>
        <w:t>, Affiliated Professor of Law at Columbia University, LEGITIMATE AUTHORITY AND THE DUTY TO OBEY, Conflicts Of Law And Morality, 1987, p.47.</w:t>
      </w:r>
    </w:p>
    <w:p w:rsidR="00A84E23" w:rsidRPr="00E9736B" w:rsidRDefault="00A84E23" w:rsidP="00A84E23">
      <w:pPr>
        <w:rPr>
          <w:rFonts w:asciiTheme="minorHAnsi" w:hAnsiTheme="minorHAnsi"/>
          <w:bCs/>
          <w:sz w:val="20"/>
        </w:rPr>
      </w:pPr>
      <w:r w:rsidRPr="00E9736B">
        <w:rPr>
          <w:rFonts w:asciiTheme="minorHAnsi" w:hAnsiTheme="minorHAnsi"/>
          <w:bCs/>
          <w:sz w:val="20"/>
        </w:rPr>
        <w:t xml:space="preserve">Any assertion that an acknowledgement that a government is legitimate automatically implies a duty to obey all its directives would be patently false. Within the traditions of natural law and social contract, ample room exists for claiming that some acts of otherwise legitimate political authority are outside the scope of authority, are illegitimate, and carry no right to be obeyed. Anyone wishing to deny this conclusion must employ substantive arguments, not </w:t>
      </w:r>
      <w:proofErr w:type="gramStart"/>
      <w:r w:rsidRPr="00E9736B">
        <w:rPr>
          <w:rFonts w:asciiTheme="minorHAnsi" w:hAnsiTheme="minorHAnsi"/>
          <w:bCs/>
          <w:sz w:val="20"/>
        </w:rPr>
        <w:t>rely</w:t>
      </w:r>
      <w:proofErr w:type="gramEnd"/>
      <w:r w:rsidRPr="00E9736B">
        <w:rPr>
          <w:rFonts w:asciiTheme="minorHAnsi" w:hAnsiTheme="minorHAnsi"/>
          <w:bCs/>
          <w:sz w:val="20"/>
        </w:rPr>
        <w:t xml:space="preserve"> on the implications of the concept of legitimate authority.</w:t>
      </w:r>
    </w:p>
    <w:p w:rsidR="00A84E23" w:rsidRPr="00E9736B" w:rsidRDefault="00A84E23" w:rsidP="00A84E23">
      <w:pPr>
        <w:rPr>
          <w:rFonts w:asciiTheme="minorHAnsi" w:hAnsiTheme="minorHAnsi"/>
          <w:bCs/>
          <w:sz w:val="20"/>
        </w:rPr>
      </w:pPr>
    </w:p>
    <w:p w:rsidR="00A84E23" w:rsidRPr="00E9736B" w:rsidRDefault="00A84E23" w:rsidP="00A84E23">
      <w:pPr>
        <w:pStyle w:val="Heading4"/>
      </w:pPr>
      <w:r w:rsidRPr="00E9736B">
        <w:t>3. THE LAW IS SUBORDINATE TO JUSTICE</w:t>
      </w:r>
    </w:p>
    <w:p w:rsidR="00A84E23" w:rsidRPr="00E9736B" w:rsidRDefault="00A84E23" w:rsidP="00A84E23">
      <w:pPr>
        <w:rPr>
          <w:rFonts w:asciiTheme="minorHAnsi" w:hAnsiTheme="minorHAnsi"/>
          <w:bCs/>
          <w:sz w:val="20"/>
        </w:rPr>
      </w:pPr>
      <w:r w:rsidRPr="00E9736B">
        <w:rPr>
          <w:rFonts w:asciiTheme="minorHAnsi" w:hAnsiTheme="minorHAnsi"/>
          <w:bCs/>
          <w:sz w:val="20"/>
        </w:rPr>
        <w:t xml:space="preserve">William P. Quigley, Professor of Law at Loyola New Orleans, THE NECESSITY DEFENSE IN CIVIL DISOBEDIENCE CASES: BRING IN THE JURY, New England Law Review, </w:t>
      </w:r>
      <w:proofErr w:type="gramStart"/>
      <w:r w:rsidRPr="00E9736B">
        <w:rPr>
          <w:rFonts w:asciiTheme="minorHAnsi" w:hAnsiTheme="minorHAnsi"/>
          <w:bCs/>
          <w:sz w:val="20"/>
        </w:rPr>
        <w:t>Fall</w:t>
      </w:r>
      <w:proofErr w:type="gramEnd"/>
      <w:r w:rsidRPr="00E9736B">
        <w:rPr>
          <w:rFonts w:asciiTheme="minorHAnsi" w:hAnsiTheme="minorHAnsi"/>
          <w:bCs/>
          <w:sz w:val="20"/>
        </w:rPr>
        <w:t xml:space="preserve"> 2003, p. 3-4.</w:t>
      </w:r>
    </w:p>
    <w:p w:rsidR="00A84E23" w:rsidRPr="00E9736B" w:rsidRDefault="00A84E23" w:rsidP="00A84E23">
      <w:pPr>
        <w:rPr>
          <w:rFonts w:asciiTheme="minorHAnsi" w:hAnsiTheme="minorHAnsi"/>
          <w:bCs/>
          <w:sz w:val="20"/>
        </w:rPr>
      </w:pPr>
      <w:r w:rsidRPr="00E9736B">
        <w:rPr>
          <w:rFonts w:asciiTheme="minorHAnsi" w:hAnsiTheme="minorHAnsi"/>
          <w:bCs/>
          <w:sz w:val="20"/>
        </w:rPr>
        <w:t>Thousands of people were arrested for civil disobedience protesting the American invasion of Iraq. Many will consider raising the defense of necessity to their criminal prosecution, arguing to a jury that even though they broke a minor law, their actions were justified because they tried to prevent a more serious harm. These citizen-protestors want their actions judged not by the technical specifications of a minor statute, but by the vastly more important criteria of justice. They think, quite rightly, that the law should be subservient to justice, and that the necessity defense gives the jury an opportunity to weigh their technically illegal actions on the scales of justice.</w:t>
      </w:r>
    </w:p>
    <w:p w:rsidR="00A84E23" w:rsidRPr="00E9736B" w:rsidRDefault="00A84E23" w:rsidP="00A84E23">
      <w:pPr>
        <w:rPr>
          <w:rFonts w:asciiTheme="minorHAnsi" w:hAnsiTheme="minorHAnsi"/>
          <w:bCs/>
          <w:sz w:val="20"/>
        </w:rPr>
      </w:pPr>
    </w:p>
    <w:p w:rsidR="00A84E23" w:rsidRDefault="00A84E23" w:rsidP="00A84E23">
      <w:pPr>
        <w:spacing w:after="200" w:line="276" w:lineRule="auto"/>
        <w:rPr>
          <w:rFonts w:eastAsiaTheme="majorEastAsia" w:cstheme="majorBidi"/>
          <w:b/>
          <w:iCs/>
          <w:sz w:val="26"/>
        </w:rPr>
      </w:pPr>
      <w:r>
        <w:br w:type="page"/>
      </w:r>
    </w:p>
    <w:p w:rsidR="00A84E23" w:rsidRPr="00E9736B" w:rsidRDefault="00A84E23" w:rsidP="00A84E23">
      <w:pPr>
        <w:pStyle w:val="Heading4"/>
      </w:pPr>
      <w:r w:rsidRPr="00E9736B">
        <w:lastRenderedPageBreak/>
        <w:t>4. DISOBEYING UNJUST “LAWS” IS ENGRAINED IN THE AMERICAN HISTORICAL TRADITION</w:t>
      </w:r>
    </w:p>
    <w:p w:rsidR="00A84E23" w:rsidRPr="00E9736B" w:rsidRDefault="00A84E23" w:rsidP="00A84E23">
      <w:pPr>
        <w:rPr>
          <w:rFonts w:asciiTheme="minorHAnsi" w:hAnsiTheme="minorHAnsi"/>
          <w:bCs/>
          <w:sz w:val="20"/>
        </w:rPr>
      </w:pPr>
      <w:r w:rsidRPr="00E9736B">
        <w:rPr>
          <w:rFonts w:asciiTheme="minorHAnsi" w:hAnsiTheme="minorHAnsi"/>
          <w:bCs/>
          <w:sz w:val="20"/>
        </w:rPr>
        <w:t xml:space="preserve">William P. Quigley, Professor of Law at Loyola New Orleans, THE NECESSITY DEFENSE IN CIVIL DISOBEDIENCE CASES: BRING IN THE JURY, New England Law Review, </w:t>
      </w:r>
      <w:proofErr w:type="gramStart"/>
      <w:r w:rsidRPr="00E9736B">
        <w:rPr>
          <w:rFonts w:asciiTheme="minorHAnsi" w:hAnsiTheme="minorHAnsi"/>
          <w:bCs/>
          <w:sz w:val="20"/>
        </w:rPr>
        <w:t>Fall</w:t>
      </w:r>
      <w:proofErr w:type="gramEnd"/>
      <w:r w:rsidRPr="00E9736B">
        <w:rPr>
          <w:rFonts w:asciiTheme="minorHAnsi" w:hAnsiTheme="minorHAnsi"/>
          <w:bCs/>
          <w:sz w:val="20"/>
        </w:rPr>
        <w:t xml:space="preserve"> 2003, p. 14-15.</w:t>
      </w:r>
    </w:p>
    <w:p w:rsidR="00A84E23" w:rsidRPr="00E9736B" w:rsidRDefault="00A84E23" w:rsidP="00A84E23">
      <w:pPr>
        <w:rPr>
          <w:rFonts w:asciiTheme="minorHAnsi" w:hAnsiTheme="minorHAnsi"/>
          <w:bCs/>
          <w:sz w:val="20"/>
        </w:rPr>
      </w:pPr>
      <w:r w:rsidRPr="00E9736B">
        <w:rPr>
          <w:rFonts w:asciiTheme="minorHAnsi" w:hAnsiTheme="minorHAnsi"/>
          <w:bCs/>
          <w:sz w:val="20"/>
        </w:rPr>
        <w:t xml:space="preserve">I would agree with Saint Augustine that "An unjust law is no law at all." Civil disobedience is an act of protest, deliberately unlawful, conscientiously and publicly performed. It may have as its object the laws or policies of some governmental </w:t>
      </w:r>
      <w:proofErr w:type="gramStart"/>
      <w:r w:rsidRPr="00E9736B">
        <w:rPr>
          <w:rFonts w:asciiTheme="minorHAnsi" w:hAnsiTheme="minorHAnsi"/>
          <w:bCs/>
          <w:sz w:val="20"/>
        </w:rPr>
        <w:t>body,</w:t>
      </w:r>
      <w:proofErr w:type="gramEnd"/>
      <w:r w:rsidRPr="00E9736B">
        <w:rPr>
          <w:rFonts w:asciiTheme="minorHAnsi" w:hAnsiTheme="minorHAnsi"/>
          <w:bCs/>
          <w:sz w:val="20"/>
        </w:rPr>
        <w:t xml:space="preserve"> or those of some private corporate body whose decisions have serious public consequences; but in either case the disobedient protest is almost invariably nonviolent in character. We must recognize that civil disobedience in various forms, used without violent acts against others, is engrained in our society and the moral correctness of political protestors' views has on occasion served to change and better our society. Civil disobedience has been prevalent throughout this nation's history extending from the Boston Tea Party and the signing of the Declaration of Independence, to the freeing of the slaves by operation of the </w:t>
      </w:r>
      <w:proofErr w:type="gramStart"/>
      <w:r w:rsidRPr="00E9736B">
        <w:rPr>
          <w:rFonts w:asciiTheme="minorHAnsi" w:hAnsiTheme="minorHAnsi"/>
          <w:bCs/>
          <w:sz w:val="20"/>
        </w:rPr>
        <w:t>underground railroad</w:t>
      </w:r>
      <w:proofErr w:type="gramEnd"/>
      <w:r w:rsidRPr="00E9736B">
        <w:rPr>
          <w:rFonts w:asciiTheme="minorHAnsi" w:hAnsiTheme="minorHAnsi"/>
          <w:bCs/>
          <w:sz w:val="20"/>
        </w:rPr>
        <w:t xml:space="preserve"> in the mid-1800's.</w:t>
      </w:r>
    </w:p>
    <w:p w:rsidR="00A84E23" w:rsidRPr="00E9736B" w:rsidRDefault="00A84E23" w:rsidP="00A84E23">
      <w:pPr>
        <w:pStyle w:val="Heading3"/>
      </w:pPr>
      <w:r w:rsidRPr="00E9736B">
        <w:lastRenderedPageBreak/>
        <w:t xml:space="preserve"> </w:t>
      </w:r>
      <w:bookmarkStart w:id="33" w:name="_Toc69621013"/>
      <w:bookmarkStart w:id="34" w:name="_Toc429401552"/>
      <w:r w:rsidRPr="00E9736B">
        <w:t>DISOBEDIENCE IS NECESSARY FOR A MULTICULTURAL POLITICAL SYSTEM</w:t>
      </w:r>
      <w:bookmarkEnd w:id="33"/>
      <w:bookmarkEnd w:id="34"/>
    </w:p>
    <w:p w:rsidR="00A84E23" w:rsidRPr="00E9736B" w:rsidRDefault="00A84E23" w:rsidP="00A84E23">
      <w:pPr>
        <w:pStyle w:val="BodyText2"/>
        <w:rPr>
          <w:rFonts w:asciiTheme="minorHAnsi" w:hAnsiTheme="minorHAnsi"/>
        </w:rPr>
      </w:pPr>
    </w:p>
    <w:p w:rsidR="00A84E23" w:rsidRPr="00E9736B" w:rsidRDefault="00A84E23" w:rsidP="00A84E23">
      <w:pPr>
        <w:pStyle w:val="Heading4"/>
      </w:pPr>
      <w:r w:rsidRPr="00E9736B">
        <w:t>1. DISOBEDIENCE IS A MORAL RESPONSE BY THOSE WHO ENDURE SYSTEMATIC INJUSTICE</w:t>
      </w:r>
    </w:p>
    <w:p w:rsidR="00A84E23" w:rsidRPr="00E9736B" w:rsidRDefault="00A84E23" w:rsidP="00A84E23">
      <w:pPr>
        <w:pStyle w:val="BodyText2"/>
        <w:rPr>
          <w:rFonts w:asciiTheme="minorHAnsi" w:hAnsiTheme="minorHAnsi"/>
        </w:rPr>
      </w:pPr>
      <w:r w:rsidRPr="00E9736B">
        <w:rPr>
          <w:rFonts w:asciiTheme="minorHAnsi" w:hAnsiTheme="minorHAnsi"/>
        </w:rPr>
        <w:t xml:space="preserve">Amy </w:t>
      </w:r>
      <w:proofErr w:type="spellStart"/>
      <w:r w:rsidRPr="00E9736B">
        <w:rPr>
          <w:rFonts w:asciiTheme="minorHAnsi" w:hAnsiTheme="minorHAnsi"/>
        </w:rPr>
        <w:t>Gutmann</w:t>
      </w:r>
      <w:proofErr w:type="spellEnd"/>
      <w:r w:rsidRPr="00E9736B">
        <w:rPr>
          <w:rFonts w:asciiTheme="minorHAnsi" w:hAnsiTheme="minorHAnsi"/>
        </w:rPr>
        <w:t>, Professor of Politics at Princeton University, THE CHALLENGE OF MULTICULTURALISM IN POLITICAL ETHICS, Philosophy And Public Affairs, Vol. 22, No. 3, Summer 1993, p. 185.</w:t>
      </w:r>
    </w:p>
    <w:p w:rsidR="00A84E23" w:rsidRPr="00E9736B" w:rsidRDefault="00A84E23" w:rsidP="00A84E23">
      <w:pPr>
        <w:pStyle w:val="BodyText2"/>
        <w:rPr>
          <w:rFonts w:asciiTheme="minorHAnsi" w:hAnsiTheme="minorHAnsi"/>
        </w:rPr>
      </w:pPr>
      <w:r w:rsidRPr="00E9736B">
        <w:rPr>
          <w:rFonts w:asciiTheme="minorHAnsi" w:hAnsiTheme="minorHAnsi"/>
        </w:rPr>
        <w:t xml:space="preserve">Cultural and political identities are neither given like hair color nor chosen like high cuisine. People select, interpret, and evaluate stories, histories, and customs in attempts to make the best out of the various cultures given to them. They also interpret and evaluate the institutions, laws, practices, and procedures of the political community they inherit. Our range of moral responses includes obedience, criticism, reform, civil disobedience, self-imposed exile, and revolution. All are part of the human potential for a morally reflective cultural and political identity. Cultural and political relativism leave too little room for recognizing this distinctively human capacity, exercised most self-consciously by people who endure systematic social injustice. </w:t>
      </w:r>
    </w:p>
    <w:p w:rsidR="00A84E23" w:rsidRPr="00E9736B" w:rsidRDefault="00A84E23" w:rsidP="00A84E23">
      <w:pPr>
        <w:pStyle w:val="BodyText2"/>
        <w:rPr>
          <w:rFonts w:asciiTheme="minorHAnsi" w:hAnsiTheme="minorHAnsi"/>
        </w:rPr>
      </w:pPr>
    </w:p>
    <w:p w:rsidR="00A84E23" w:rsidRPr="00E9736B" w:rsidRDefault="00A84E23" w:rsidP="00A84E23">
      <w:pPr>
        <w:pStyle w:val="Heading4"/>
      </w:pPr>
      <w:r w:rsidRPr="00E9736B">
        <w:t>2. CIVIL DISOBEDIENCE IS KEY TO PROTECTING PLURALISM IN DEMOCRACY</w:t>
      </w:r>
    </w:p>
    <w:p w:rsidR="00A84E23" w:rsidRPr="00E9736B" w:rsidRDefault="00A84E23" w:rsidP="00A84E23">
      <w:pPr>
        <w:pStyle w:val="BodyText2"/>
        <w:rPr>
          <w:rFonts w:asciiTheme="minorHAnsi" w:hAnsiTheme="minorHAnsi"/>
        </w:rPr>
      </w:pPr>
      <w:proofErr w:type="gramStart"/>
      <w:r w:rsidRPr="00E9736B">
        <w:rPr>
          <w:rFonts w:asciiTheme="minorHAnsi" w:hAnsiTheme="minorHAnsi"/>
        </w:rPr>
        <w:t xml:space="preserve">Reiner </w:t>
      </w:r>
      <w:proofErr w:type="spellStart"/>
      <w:r w:rsidRPr="00E9736B">
        <w:rPr>
          <w:rFonts w:asciiTheme="minorHAnsi" w:hAnsiTheme="minorHAnsi"/>
        </w:rPr>
        <w:t>Grundmann</w:t>
      </w:r>
      <w:proofErr w:type="spellEnd"/>
      <w:r w:rsidRPr="00E9736B">
        <w:rPr>
          <w:rFonts w:asciiTheme="minorHAnsi" w:hAnsiTheme="minorHAnsi"/>
        </w:rPr>
        <w:t>, Senior Lecturer in Sociology at Aston University, FUNDAMENTALIST INTOLERANCE OR CIVIL DISOBEDIENCE?</w:t>
      </w:r>
      <w:proofErr w:type="gramEnd"/>
      <w:r w:rsidRPr="00E9736B">
        <w:rPr>
          <w:rFonts w:asciiTheme="minorHAnsi" w:hAnsiTheme="minorHAnsi"/>
        </w:rPr>
        <w:t xml:space="preserve"> STRANGE LOOPS IN LIBERAL THEORY, Political Theory, Vol. 19, No. 4, November 1991, p. 575.</w:t>
      </w:r>
    </w:p>
    <w:p w:rsidR="00A84E23" w:rsidRPr="00E9736B" w:rsidRDefault="00A84E23" w:rsidP="00A84E23">
      <w:pPr>
        <w:pStyle w:val="BodyText2"/>
        <w:rPr>
          <w:rFonts w:asciiTheme="minorHAnsi" w:hAnsiTheme="minorHAnsi"/>
        </w:rPr>
      </w:pPr>
      <w:r w:rsidRPr="00E9736B">
        <w:rPr>
          <w:rFonts w:asciiTheme="minorHAnsi" w:hAnsiTheme="minorHAnsi"/>
        </w:rPr>
        <w:t xml:space="preserve">The category of civil disobedience is of importance to both Rawls and </w:t>
      </w:r>
      <w:proofErr w:type="spellStart"/>
      <w:r w:rsidRPr="00E9736B">
        <w:rPr>
          <w:rFonts w:asciiTheme="minorHAnsi" w:hAnsiTheme="minorHAnsi"/>
        </w:rPr>
        <w:t>Habermas</w:t>
      </w:r>
      <w:proofErr w:type="spellEnd"/>
      <w:r w:rsidRPr="00E9736B">
        <w:rPr>
          <w:rFonts w:asciiTheme="minorHAnsi" w:hAnsiTheme="minorHAnsi"/>
        </w:rPr>
        <w:t xml:space="preserve">. For Rawls, civil disobedience marks the point where a theory </w:t>
      </w:r>
      <w:proofErr w:type="gramStart"/>
      <w:r w:rsidRPr="00E9736B">
        <w:rPr>
          <w:rFonts w:asciiTheme="minorHAnsi" w:hAnsiTheme="minorHAnsi"/>
        </w:rPr>
        <w:t>of  justice</w:t>
      </w:r>
      <w:proofErr w:type="gramEnd"/>
      <w:r w:rsidRPr="00E9736B">
        <w:rPr>
          <w:rFonts w:asciiTheme="minorHAnsi" w:hAnsiTheme="minorHAnsi"/>
        </w:rPr>
        <w:t xml:space="preserve"> moves from the norms of justice characterizing the </w:t>
      </w:r>
      <w:proofErr w:type="spellStart"/>
      <w:r w:rsidRPr="00E9736B">
        <w:rPr>
          <w:rFonts w:asciiTheme="minorHAnsi" w:hAnsiTheme="minorHAnsi"/>
        </w:rPr>
        <w:t>nonideal</w:t>
      </w:r>
      <w:proofErr w:type="spellEnd"/>
      <w:r w:rsidRPr="00E9736B">
        <w:rPr>
          <w:rFonts w:asciiTheme="minorHAnsi" w:hAnsiTheme="minorHAnsi"/>
        </w:rPr>
        <w:t xml:space="preserve"> state of near justice toward the norms of justice characterizing the just society. </w:t>
      </w:r>
      <w:proofErr w:type="spellStart"/>
      <w:r w:rsidRPr="00E9736B">
        <w:rPr>
          <w:rFonts w:asciiTheme="minorHAnsi" w:hAnsiTheme="minorHAnsi"/>
        </w:rPr>
        <w:t>Habermas</w:t>
      </w:r>
      <w:proofErr w:type="spellEnd"/>
      <w:r w:rsidRPr="00E9736B">
        <w:rPr>
          <w:rFonts w:asciiTheme="minorHAnsi" w:hAnsiTheme="minorHAnsi"/>
        </w:rPr>
        <w:t xml:space="preserve">, in turn, considers civil disobedience an important limiting case which indicates how argumentation procedures for the validity of proposed norms can sometimes “burst open the very legal form in which [these procedures] are institutionalized” in the democratic constitutional state. The category of civil disobedience is thus envisaged as a type of “filter mechanism” through which the acceptance or rejection of new norms fulfills the promise of an impartial protection of pluralism. </w:t>
      </w:r>
    </w:p>
    <w:p w:rsidR="00A84E23" w:rsidRPr="00E9736B" w:rsidRDefault="00A84E23" w:rsidP="00A84E23">
      <w:pPr>
        <w:pStyle w:val="BodyText2"/>
        <w:rPr>
          <w:rFonts w:asciiTheme="minorHAnsi" w:hAnsiTheme="minorHAnsi"/>
        </w:rPr>
      </w:pPr>
    </w:p>
    <w:p w:rsidR="00A84E23" w:rsidRPr="00E9736B" w:rsidRDefault="00A84E23" w:rsidP="00A84E23">
      <w:pPr>
        <w:pStyle w:val="Heading4"/>
      </w:pPr>
      <w:r w:rsidRPr="00E9736B">
        <w:t>3. UNQUESTIONING OBEDIENCE TO LAW ALLOWS LEGISLATION OF PREJUDICE</w:t>
      </w:r>
    </w:p>
    <w:p w:rsidR="00A84E23" w:rsidRPr="00E9736B" w:rsidRDefault="00A84E23" w:rsidP="00A84E23">
      <w:pPr>
        <w:pStyle w:val="BodyText2"/>
        <w:rPr>
          <w:rFonts w:asciiTheme="minorHAnsi" w:hAnsiTheme="minorHAnsi"/>
        </w:rPr>
      </w:pPr>
      <w:r w:rsidRPr="00E9736B">
        <w:rPr>
          <w:rFonts w:asciiTheme="minorHAnsi" w:hAnsiTheme="minorHAnsi"/>
        </w:rPr>
        <w:t>Robert T. Hall, College of Steubenville, LEGAL TOLERATION OF CIVIL DISOBEDIENCE, Ethics, Vol. 81, No. 2, Jan 1971, p. 128.</w:t>
      </w:r>
    </w:p>
    <w:p w:rsidR="00A84E23" w:rsidRPr="00E9736B" w:rsidRDefault="00A84E23" w:rsidP="00A84E23">
      <w:pPr>
        <w:pStyle w:val="BodyText2"/>
        <w:rPr>
          <w:rFonts w:asciiTheme="minorHAnsi" w:hAnsiTheme="minorHAnsi"/>
        </w:rPr>
      </w:pPr>
      <w:r w:rsidRPr="00E9736B">
        <w:rPr>
          <w:rFonts w:asciiTheme="minorHAnsi" w:hAnsiTheme="minorHAnsi"/>
        </w:rPr>
        <w:t xml:space="preserve">The value of some acts of civil disobedience can hardly be denied. One could point to the concrete gains of Gandhi’s Satyagraha movement or to the initial success of the civil rights movement in the United States. Recognition of the value of positive actions such as these is reinforced by the feeling that there are times, for example, in Nazi Germany, when disobedience is morally required even of the average man. From the perspective of social and political philosophy, the justifiability of some acts of civil disobedience has also been acknowledged. According to Prof. Richard Brandt, “there is a social gain in discrimination people refusing to obey some laws at their own peril. Even in a constitutional democracy, the members of the legislature are often </w:t>
      </w:r>
      <w:proofErr w:type="spellStart"/>
      <w:r w:rsidRPr="00E9736B">
        <w:rPr>
          <w:rFonts w:asciiTheme="minorHAnsi" w:hAnsiTheme="minorHAnsi"/>
        </w:rPr>
        <w:t>ill educated</w:t>
      </w:r>
      <w:proofErr w:type="spellEnd"/>
      <w:r w:rsidRPr="00E9736B">
        <w:rPr>
          <w:rFonts w:asciiTheme="minorHAnsi" w:hAnsiTheme="minorHAnsi"/>
        </w:rPr>
        <w:t xml:space="preserve">, prejudiced, and self-interested. The meekness of the citizens in abiding faithfully by any law the legislature passes is an invitation to the legislators to promulgate their prejudices.” But then a question might be raised: If the consequences of some acts of civil disobedience benefit society, and if some acts of civil disobedience seem politically justifiable, why does society generally frown upon the practice? </w:t>
      </w:r>
    </w:p>
    <w:p w:rsidR="00A84E23" w:rsidRPr="00E9736B" w:rsidRDefault="00A84E23" w:rsidP="00A84E23">
      <w:pPr>
        <w:pStyle w:val="BodyText2"/>
        <w:rPr>
          <w:rFonts w:asciiTheme="minorHAnsi" w:hAnsiTheme="minorHAnsi"/>
        </w:rPr>
      </w:pPr>
    </w:p>
    <w:p w:rsidR="00A84E23" w:rsidRPr="00E9736B" w:rsidRDefault="00A84E23" w:rsidP="00A84E23">
      <w:pPr>
        <w:pStyle w:val="Heading3"/>
      </w:pPr>
      <w:bookmarkStart w:id="35" w:name="_Toc69621014"/>
      <w:bookmarkStart w:id="36" w:name="_Toc429401553"/>
      <w:r w:rsidRPr="00E9736B">
        <w:lastRenderedPageBreak/>
        <w:t>CIVIL DISOBEDIENCE MUST BE EVALUATED AGAINST THE ALTERNATIVE OF VIOLENCE</w:t>
      </w:r>
      <w:bookmarkEnd w:id="35"/>
      <w:bookmarkEnd w:id="36"/>
    </w:p>
    <w:p w:rsidR="00A84E23" w:rsidRPr="00E9736B" w:rsidRDefault="00A84E23" w:rsidP="00A84E23">
      <w:pPr>
        <w:pStyle w:val="BodyText2"/>
        <w:rPr>
          <w:rFonts w:asciiTheme="minorHAnsi" w:hAnsiTheme="minorHAnsi"/>
        </w:rPr>
      </w:pPr>
    </w:p>
    <w:p w:rsidR="00A84E23" w:rsidRPr="00E9736B" w:rsidRDefault="00A84E23" w:rsidP="00A84E23">
      <w:pPr>
        <w:pStyle w:val="Heading4"/>
      </w:pPr>
      <w:r w:rsidRPr="00E9736B">
        <w:t>1. EVEN IF CIVIL DISOBEDIENCE IS NEGATIVE, IT SHOULD HAVE PRIORITY OVER VIOLENCE</w:t>
      </w:r>
    </w:p>
    <w:p w:rsidR="00A84E23" w:rsidRPr="00E9736B" w:rsidRDefault="00A84E23" w:rsidP="00A84E23">
      <w:pPr>
        <w:pStyle w:val="BodyText2"/>
        <w:rPr>
          <w:rFonts w:asciiTheme="minorHAnsi" w:hAnsiTheme="minorHAnsi"/>
        </w:rPr>
      </w:pPr>
      <w:r w:rsidRPr="00E9736B">
        <w:rPr>
          <w:rFonts w:asciiTheme="minorHAnsi" w:hAnsiTheme="minorHAnsi"/>
        </w:rPr>
        <w:t xml:space="preserve">Christine M. </w:t>
      </w:r>
      <w:proofErr w:type="spellStart"/>
      <w:r w:rsidRPr="00E9736B">
        <w:rPr>
          <w:rFonts w:asciiTheme="minorHAnsi" w:hAnsiTheme="minorHAnsi"/>
        </w:rPr>
        <w:t>Korsgaard</w:t>
      </w:r>
      <w:proofErr w:type="spellEnd"/>
      <w:r w:rsidRPr="00E9736B">
        <w:rPr>
          <w:rFonts w:asciiTheme="minorHAnsi" w:hAnsiTheme="minorHAnsi"/>
        </w:rPr>
        <w:t>, Professor of Philosophy at Harvard University, THE RIGHT TO LIE: KANT ON DEALING WITH EVIL, Philosophy And Public Affairs, Vol. 15, No. 4, Autumn 1986, p.343.</w:t>
      </w:r>
    </w:p>
    <w:p w:rsidR="00A84E23" w:rsidRPr="00E9736B" w:rsidRDefault="00A84E23" w:rsidP="00A84E23">
      <w:pPr>
        <w:pStyle w:val="BodyText2"/>
        <w:rPr>
          <w:rFonts w:asciiTheme="minorHAnsi" w:hAnsiTheme="minorHAnsi"/>
        </w:rPr>
      </w:pPr>
      <w:r w:rsidRPr="00E9736B">
        <w:rPr>
          <w:rFonts w:asciiTheme="minorHAnsi" w:hAnsiTheme="minorHAnsi"/>
        </w:rPr>
        <w:t xml:space="preserve">The priority rules give us guidance as to which features of the special conception </w:t>
      </w:r>
      <w:proofErr w:type="gramStart"/>
      <w:r w:rsidRPr="00E9736B">
        <w:rPr>
          <w:rFonts w:asciiTheme="minorHAnsi" w:hAnsiTheme="minorHAnsi"/>
        </w:rPr>
        <w:t>are</w:t>
      </w:r>
      <w:proofErr w:type="gramEnd"/>
      <w:r w:rsidRPr="00E9736B">
        <w:rPr>
          <w:rFonts w:asciiTheme="minorHAnsi" w:hAnsiTheme="minorHAnsi"/>
        </w:rPr>
        <w:t xml:space="preserve"> most urgent. These are the ones we should be striving to achieve as soon as possible. For example, if formal equal opportunity for blacks and women is ineffective, affirmative action measures may be in order. If some people claim that this causes inefficiency at first, it is neither here nor there, since equality of opportunity has priority over efficiency. The special conception may also tell us which of our </w:t>
      </w:r>
      <w:proofErr w:type="spellStart"/>
      <w:r w:rsidRPr="00E9736B">
        <w:rPr>
          <w:rFonts w:asciiTheme="minorHAnsi" w:hAnsiTheme="minorHAnsi"/>
        </w:rPr>
        <w:t>nonideal</w:t>
      </w:r>
      <w:proofErr w:type="spellEnd"/>
      <w:r w:rsidRPr="00E9736B">
        <w:rPr>
          <w:rFonts w:asciiTheme="minorHAnsi" w:hAnsiTheme="minorHAnsi"/>
        </w:rPr>
        <w:t xml:space="preserve"> options is least bad, closest to ideal conduct. For instance, civil disobedience is better than resorting to violence not only because violence is bad in </w:t>
      </w:r>
      <w:proofErr w:type="gramStart"/>
      <w:r w:rsidRPr="00E9736B">
        <w:rPr>
          <w:rFonts w:asciiTheme="minorHAnsi" w:hAnsiTheme="minorHAnsi"/>
        </w:rPr>
        <w:t>itself</w:t>
      </w:r>
      <w:proofErr w:type="gramEnd"/>
      <w:r w:rsidRPr="00E9736B">
        <w:rPr>
          <w:rFonts w:asciiTheme="minorHAnsi" w:hAnsiTheme="minorHAnsi"/>
        </w:rPr>
        <w:t>, but because of the way in which civil disobedience expresses the democratic principles of the just society is aspires to bring about.</w:t>
      </w:r>
    </w:p>
    <w:p w:rsidR="00A84E23" w:rsidRPr="00E9736B" w:rsidRDefault="00A84E23" w:rsidP="00A84E23">
      <w:pPr>
        <w:pStyle w:val="BodyText2"/>
        <w:rPr>
          <w:rFonts w:asciiTheme="minorHAnsi" w:hAnsiTheme="minorHAnsi"/>
          <w:b/>
        </w:rPr>
      </w:pPr>
    </w:p>
    <w:p w:rsidR="00A84E23" w:rsidRPr="00E9736B" w:rsidRDefault="00A84E23" w:rsidP="00A84E23">
      <w:pPr>
        <w:pStyle w:val="Heading4"/>
      </w:pPr>
      <w:r w:rsidRPr="00E9736B">
        <w:t>2. VIOLENT, NON-CIVIL PROTESTS ARE IMPRACTICAL AND COUNTERPRODUCTIVE</w:t>
      </w:r>
    </w:p>
    <w:p w:rsidR="00A84E23" w:rsidRPr="00E9736B" w:rsidRDefault="00A84E23" w:rsidP="00A84E23">
      <w:pPr>
        <w:pStyle w:val="BodyText2"/>
        <w:rPr>
          <w:rFonts w:asciiTheme="minorHAnsi" w:hAnsiTheme="minorHAnsi"/>
        </w:rPr>
      </w:pPr>
      <w:r w:rsidRPr="00E9736B">
        <w:rPr>
          <w:rFonts w:asciiTheme="minorHAnsi" w:hAnsiTheme="minorHAnsi"/>
        </w:rPr>
        <w:t>David Lyons, Professor of Philosophy and Law at Boston University, MORAL JUDGMENT, HISTORICAL REALITY, AND CIVIL DISOBEDIENCE, Philosophy And Public Affairs, Vol. 27, No. 1, Winter 1998, p. 40.</w:t>
      </w:r>
    </w:p>
    <w:p w:rsidR="00A84E23" w:rsidRPr="00E9736B" w:rsidRDefault="00A84E23" w:rsidP="00A84E23">
      <w:pPr>
        <w:pStyle w:val="BodyText2"/>
        <w:rPr>
          <w:rFonts w:asciiTheme="minorHAnsi" w:hAnsiTheme="minorHAnsi"/>
        </w:rPr>
      </w:pPr>
      <w:r w:rsidRPr="00E9736B">
        <w:rPr>
          <w:rFonts w:asciiTheme="minorHAnsi" w:hAnsiTheme="minorHAnsi"/>
        </w:rPr>
        <w:t>King’s commitment to nonviolence did not reflect favorably on the system. He emphasized that violent protest was not only immoral but impractical. Although violence was justifiably used in self-defense, it had no place in organized resistance, where it would divert attention from the issues and defeat the long-term goal of improving relations with Whites. And it would be futile, as Blacks were outnumbered and outgunned.</w:t>
      </w:r>
    </w:p>
    <w:p w:rsidR="00A84E23" w:rsidRPr="00E9736B" w:rsidRDefault="00A84E23" w:rsidP="00A84E23">
      <w:pPr>
        <w:pStyle w:val="BodyText2"/>
        <w:rPr>
          <w:rFonts w:asciiTheme="minorHAnsi" w:hAnsiTheme="minorHAnsi"/>
        </w:rPr>
      </w:pPr>
    </w:p>
    <w:p w:rsidR="00A84E23" w:rsidRPr="00E9736B" w:rsidRDefault="00A84E23" w:rsidP="00A84E23">
      <w:pPr>
        <w:pStyle w:val="Heading4"/>
      </w:pPr>
      <w:r w:rsidRPr="00E9736B">
        <w:t>3. NON-VIOLENCE IN RESPONSE TO VIOLENCE INSPIRES SOCIETAL COMPASSION</w:t>
      </w:r>
    </w:p>
    <w:p w:rsidR="00A84E23" w:rsidRPr="00E9736B" w:rsidRDefault="00A84E23" w:rsidP="00A84E23">
      <w:pPr>
        <w:rPr>
          <w:rFonts w:asciiTheme="minorHAnsi" w:hAnsiTheme="minorHAnsi"/>
          <w:sz w:val="20"/>
        </w:rPr>
      </w:pPr>
      <w:r w:rsidRPr="00E9736B">
        <w:rPr>
          <w:rFonts w:asciiTheme="minorHAnsi" w:hAnsiTheme="minorHAnsi"/>
          <w:sz w:val="20"/>
        </w:rPr>
        <w:t>Susan Leigh Foster, Professor of Theories of the Body at UCLA, CHOREOGRAPHIES OF PROTEST, Theatre Journal, Vol. 55, No. 3, October 2003, p. 399-400.</w:t>
      </w:r>
    </w:p>
    <w:p w:rsidR="00A84E23" w:rsidRPr="00E9736B" w:rsidRDefault="00A84E23" w:rsidP="00A84E23">
      <w:pPr>
        <w:rPr>
          <w:rFonts w:asciiTheme="minorHAnsi" w:hAnsiTheme="minorHAnsi"/>
          <w:sz w:val="20"/>
        </w:rPr>
      </w:pPr>
      <w:r w:rsidRPr="00E9736B">
        <w:rPr>
          <w:rFonts w:asciiTheme="minorHAnsi" w:hAnsiTheme="minorHAnsi"/>
          <w:sz w:val="20"/>
        </w:rPr>
        <w:t>Leading organizer for the Nashville sit-ins Diane Nash remembers regular training this way: “We would practice things such as how to protect your head from a beating and how to protect each other. If one person was taking a severe beating, we would practice other people putting their bodies in between that person and the violence, so that the violence would be more distributed and hopefully no one would get seriously injured. We would practice not striking back if someone struck us.” Participants discovered how to defy the physical impulse to respond in kind to assault and to re-direct it into maintaining composure. They learned how to help minimize the damage to another's body by sharing the attack among them. Some found in the philosophy of nonviolence a moral and even spiritual rubric to which they dedicated themselves as a life commitment. Most found it an efficacious tactic that provided them with the moral and political superiority of appearing in control rather than out of order. Practicing nonviolence, especially in the face of those who ignored the codes of civility and comportment, they imposed themselves as proper rather than unruly, a potential object for compassion rather than a figure that inspired fear.</w:t>
      </w:r>
    </w:p>
    <w:p w:rsidR="00A84E23" w:rsidRPr="00E9736B" w:rsidRDefault="00A84E23" w:rsidP="00A84E23">
      <w:pPr>
        <w:pStyle w:val="BodyText2"/>
        <w:rPr>
          <w:rFonts w:asciiTheme="minorHAnsi" w:hAnsiTheme="minorHAnsi"/>
        </w:rPr>
      </w:pPr>
    </w:p>
    <w:p w:rsidR="00A84E23" w:rsidRPr="00E9736B" w:rsidRDefault="00A84E23" w:rsidP="00A84E23">
      <w:pPr>
        <w:pStyle w:val="Heading3"/>
      </w:pPr>
      <w:bookmarkStart w:id="37" w:name="_Toc69621015"/>
      <w:bookmarkStart w:id="38" w:name="_Toc429401554"/>
      <w:r w:rsidRPr="00E9736B">
        <w:lastRenderedPageBreak/>
        <w:t>CIVIL DISOBEDIENCE REAFFIRMS RESPECT FOR LAW</w:t>
      </w:r>
      <w:bookmarkEnd w:id="37"/>
      <w:bookmarkEnd w:id="38"/>
    </w:p>
    <w:p w:rsidR="00A84E23" w:rsidRPr="00E9736B" w:rsidRDefault="00A84E23" w:rsidP="00A84E23">
      <w:pPr>
        <w:pStyle w:val="BodyText2"/>
        <w:rPr>
          <w:rFonts w:asciiTheme="minorHAnsi" w:hAnsiTheme="minorHAnsi"/>
          <w:b/>
        </w:rPr>
      </w:pPr>
    </w:p>
    <w:p w:rsidR="00A84E23" w:rsidRPr="00E9736B" w:rsidRDefault="00A84E23" w:rsidP="00A84E23">
      <w:pPr>
        <w:pStyle w:val="Heading4"/>
      </w:pPr>
      <w:r w:rsidRPr="00E9736B">
        <w:t>1. DISOBEDIENCE ENCOURAGES COMMITMENT TO THE LAW AS A TOOL FOR JUSTICE</w:t>
      </w:r>
    </w:p>
    <w:p w:rsidR="00A84E23" w:rsidRPr="00E9736B" w:rsidRDefault="00A84E23" w:rsidP="00A84E23">
      <w:pPr>
        <w:pStyle w:val="BodyText2"/>
        <w:rPr>
          <w:rFonts w:asciiTheme="minorHAnsi" w:hAnsiTheme="minorHAnsi"/>
        </w:rPr>
      </w:pPr>
      <w:r w:rsidRPr="00E9736B">
        <w:rPr>
          <w:rFonts w:asciiTheme="minorHAnsi" w:hAnsiTheme="minorHAnsi"/>
        </w:rPr>
        <w:t>Allen Buchanan, Professor of Philosophy and Public Policy at Duke University, FROM NUREMBURG TO KOSOVO: THE MORALITY OF ILLEGAL INTERNATIONAL LEGAL REFORM, Ethics, Vol. 111, No. 4, July 2001, p. 675.</w:t>
      </w:r>
    </w:p>
    <w:p w:rsidR="00A84E23" w:rsidRPr="00E9736B" w:rsidRDefault="00A84E23" w:rsidP="00A84E23">
      <w:pPr>
        <w:pStyle w:val="BodyText2"/>
        <w:rPr>
          <w:rFonts w:asciiTheme="minorHAnsi" w:hAnsiTheme="minorHAnsi"/>
        </w:rPr>
      </w:pPr>
      <w:r w:rsidRPr="00E9736B">
        <w:rPr>
          <w:rFonts w:asciiTheme="minorHAnsi" w:hAnsiTheme="minorHAnsi"/>
        </w:rPr>
        <w:t xml:space="preserve">The second justification is quite different: it justifies the illegal intervention as an act directed toward reforming the system. Its implication is that the existing rule requiring Security Council authorization is not optimal, and that a new norm of humanitarian intervention, according to which Security Council authorization is not needed, is morally preferable. There is a further difference: an agent who invokes the first justification need not have any commitment to the rule of law; he might, for example, be an anarchist. In contrast, a person who breaks the law with the aim of improving the legal system thereby shows that he values the contribution that a system of law can make to justice. So illegal acts directed toward legal reform are of special interest because, on the one hand, they seem more respectable by virtue of being directed toward improving the system (unlike acts that evidence a total disregard for the rule of law) while, on the other hand, they raise the question of how those who are committed to the rule of law can be willing to break the law. </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2. PROTEST IS EVIDENCE OF BELIEF IN THE POSSIBILITY OF CHANGE</w:t>
      </w:r>
    </w:p>
    <w:p w:rsidR="00A84E23" w:rsidRPr="00E9736B" w:rsidRDefault="00A84E23" w:rsidP="00A84E23">
      <w:pPr>
        <w:rPr>
          <w:rFonts w:asciiTheme="minorHAnsi" w:hAnsiTheme="minorHAnsi"/>
          <w:sz w:val="20"/>
        </w:rPr>
      </w:pPr>
      <w:r w:rsidRPr="00E9736B">
        <w:rPr>
          <w:rFonts w:asciiTheme="minorHAnsi" w:hAnsiTheme="minorHAnsi"/>
          <w:sz w:val="20"/>
        </w:rPr>
        <w:t>Susan Leigh Foster, Professor of Theories of the Body at UCLA, CHOREOGRAPHIES OF PROTEST, Theatre Journal, Vol. 55, No. 3, October 2003, p. 411-412.</w:t>
      </w:r>
    </w:p>
    <w:p w:rsidR="00A84E23" w:rsidRPr="00E9736B" w:rsidRDefault="00A84E23" w:rsidP="00A84E23">
      <w:pPr>
        <w:rPr>
          <w:rFonts w:asciiTheme="minorHAnsi" w:hAnsiTheme="minorHAnsi"/>
          <w:sz w:val="20"/>
        </w:rPr>
      </w:pPr>
      <w:r w:rsidRPr="00E9736B">
        <w:rPr>
          <w:rFonts w:asciiTheme="minorHAnsi" w:hAnsiTheme="minorHAnsi"/>
          <w:sz w:val="20"/>
        </w:rPr>
        <w:t xml:space="preserve">What the winter and spring 2003 demonstrations world-wide protesting the US invasion of Iraq have shown is the potential for these distinctive kinds of bodies to work together, and hence for nonviolent action to contest Empire's actions on a scale that matches its dominion. Exuberant, pleasure-filled, and witty, and uniting unusually diverse groups of people, these demonstrations are building on those that preceded them. As I walk down the street, sandwiched between immigration and gay rights activists, seventy-year-old ecologists on one side, twenty-year-old students on the other, I sense a certain optimism that comes from having made the decision to commit the day to this activity. Why? My body, white, middle-aged, post-hippy, queerly </w:t>
      </w:r>
      <w:proofErr w:type="gramStart"/>
      <w:r w:rsidRPr="00E9736B">
        <w:rPr>
          <w:rFonts w:asciiTheme="minorHAnsi" w:hAnsiTheme="minorHAnsi"/>
          <w:sz w:val="20"/>
        </w:rPr>
        <w:t>female,</w:t>
      </w:r>
      <w:proofErr w:type="gramEnd"/>
      <w:r w:rsidRPr="00E9736B">
        <w:rPr>
          <w:rFonts w:asciiTheme="minorHAnsi" w:hAnsiTheme="minorHAnsi"/>
          <w:sz w:val="20"/>
        </w:rPr>
        <w:t xml:space="preserve"> and those around me are learning to trust public space and what one might encounter in it. We are reading </w:t>
      </w:r>
      <w:proofErr w:type="spellStart"/>
      <w:r w:rsidRPr="00E9736B">
        <w:rPr>
          <w:rFonts w:asciiTheme="minorHAnsi" w:hAnsiTheme="minorHAnsi"/>
          <w:sz w:val="20"/>
        </w:rPr>
        <w:t>each others'</w:t>
      </w:r>
      <w:proofErr w:type="spellEnd"/>
      <w:r w:rsidRPr="00E9736B">
        <w:rPr>
          <w:rFonts w:asciiTheme="minorHAnsi" w:hAnsiTheme="minorHAnsi"/>
          <w:sz w:val="20"/>
        </w:rPr>
        <w:t xml:space="preserve"> differences, apprehending the disjointedness of the body politic that marks our distinctive histories; yet we are moving shoulder to shoulder together down the street. Like the lunch-counter sit-inners and the ACT </w:t>
      </w:r>
      <w:proofErr w:type="spellStart"/>
      <w:r w:rsidRPr="00E9736B">
        <w:rPr>
          <w:rFonts w:asciiTheme="minorHAnsi" w:hAnsiTheme="minorHAnsi"/>
          <w:sz w:val="20"/>
        </w:rPr>
        <w:t>UPpers</w:t>
      </w:r>
      <w:proofErr w:type="spellEnd"/>
      <w:r w:rsidRPr="00E9736B">
        <w:rPr>
          <w:rFonts w:asciiTheme="minorHAnsi" w:hAnsiTheme="minorHAnsi"/>
          <w:sz w:val="20"/>
        </w:rPr>
        <w:t>, we do not believe that we are overthrowing power. We are not throwing power off or away in order to be free. Nor do we believe, cynically, that nothing can be done. Our very presence as protestors is evidence of our belief in the possibility of instigating change.</w:t>
      </w:r>
    </w:p>
    <w:p w:rsidR="00A84E23" w:rsidRPr="00E9736B" w:rsidRDefault="00A84E23" w:rsidP="00A84E23">
      <w:pPr>
        <w:pStyle w:val="BodyText2"/>
        <w:rPr>
          <w:rFonts w:asciiTheme="minorHAnsi" w:hAnsiTheme="minorHAnsi"/>
        </w:rPr>
      </w:pPr>
    </w:p>
    <w:p w:rsidR="00A84E23" w:rsidRDefault="00A84E23" w:rsidP="00A84E23">
      <w:pPr>
        <w:spacing w:after="200" w:line="276" w:lineRule="auto"/>
        <w:rPr>
          <w:rFonts w:eastAsiaTheme="majorEastAsia" w:cstheme="majorBidi"/>
          <w:b/>
          <w:iCs/>
          <w:sz w:val="26"/>
        </w:rPr>
      </w:pPr>
      <w:r>
        <w:br w:type="page"/>
      </w:r>
    </w:p>
    <w:p w:rsidR="00A84E23" w:rsidRPr="00E9736B" w:rsidRDefault="00A84E23" w:rsidP="00A84E23">
      <w:pPr>
        <w:pStyle w:val="Heading4"/>
      </w:pPr>
      <w:r w:rsidRPr="00E9736B">
        <w:lastRenderedPageBreak/>
        <w:t>3. PUBLIC DISOBEDIENCE DEMONSTRATES TO ALL THAT THE LAW CAN BE CHANGED</w:t>
      </w:r>
    </w:p>
    <w:p w:rsidR="00A84E23" w:rsidRPr="00E9736B" w:rsidRDefault="00A84E23" w:rsidP="00A84E23">
      <w:pPr>
        <w:rPr>
          <w:rFonts w:asciiTheme="minorHAnsi" w:hAnsiTheme="minorHAnsi"/>
          <w:sz w:val="20"/>
        </w:rPr>
      </w:pPr>
      <w:r w:rsidRPr="00E9736B">
        <w:rPr>
          <w:rFonts w:asciiTheme="minorHAnsi" w:hAnsiTheme="minorHAnsi"/>
          <w:sz w:val="20"/>
        </w:rPr>
        <w:t>Susan Leigh Foster, Professor of Theories of the Body at UCLA, CHOREOGRAPHIES OF PROTEST, Theatre Journal, Vol. 55, No. 3, October 2003, p. 412.</w:t>
      </w:r>
    </w:p>
    <w:p w:rsidR="00A84E23" w:rsidRPr="00E9736B" w:rsidRDefault="00A84E23" w:rsidP="00A84E23">
      <w:pPr>
        <w:rPr>
          <w:rFonts w:asciiTheme="minorHAnsi" w:hAnsiTheme="minorHAnsi"/>
          <w:sz w:val="20"/>
        </w:rPr>
      </w:pPr>
      <w:r w:rsidRPr="00E9736B">
        <w:rPr>
          <w:rFonts w:asciiTheme="minorHAnsi" w:hAnsiTheme="minorHAnsi"/>
          <w:sz w:val="20"/>
        </w:rPr>
        <w:t xml:space="preserve">When individuals choose to participate in these kinds of political demonstration, they commit themselves to physical action, whatever form it takes. Whether they become the reflexive body sitting at the lunch counter, the campy body lying on Wall Street, or the </w:t>
      </w:r>
      <w:proofErr w:type="spellStart"/>
      <w:r w:rsidRPr="00E9736B">
        <w:rPr>
          <w:rFonts w:asciiTheme="minorHAnsi" w:hAnsiTheme="minorHAnsi"/>
          <w:sz w:val="20"/>
        </w:rPr>
        <w:t>glocal</w:t>
      </w:r>
      <w:proofErr w:type="spellEnd"/>
      <w:r w:rsidRPr="00E9736B">
        <w:rPr>
          <w:rFonts w:asciiTheme="minorHAnsi" w:hAnsiTheme="minorHAnsi"/>
          <w:sz w:val="20"/>
        </w:rPr>
        <w:t xml:space="preserve"> body blockading Downtown Seattle, they choose to spend their day constructing physical interference, and this engagement with the physical imbues them with a deepened sense of personal agency. In achieving this sense of agency, protestors are not enacting a script, where the body would function as mere instrument of expression, the meat that carries around the subject. Nor is agency the product of the heightened sense of physicality that results when the body steps outside the quotidian routines of daily life and into non-normative action. Agency does not manifest as the product of a transcendent state. Instead, the process of creating political interference calls forth a perceptive and responsive physicality that, everywhere along the way, deciphers the social and then choreographs an imagined alternative. As they fathom injustice, organize to protest, craft a tactics, and engage in action, these bodies read what is happening and articulate their imaginative rebuttal. In so doing they demonstrate to themselves and all those watching that something can be done. Could this be why they are called political "movements"?</w:t>
      </w:r>
    </w:p>
    <w:p w:rsidR="00A84E23" w:rsidRPr="00E9736B" w:rsidRDefault="00A84E23" w:rsidP="00A84E23">
      <w:pPr>
        <w:pStyle w:val="Heading3"/>
      </w:pPr>
      <w:bookmarkStart w:id="39" w:name="_Toc69621016"/>
      <w:bookmarkStart w:id="40" w:name="_Toc429401555"/>
      <w:r w:rsidRPr="00E9736B">
        <w:lastRenderedPageBreak/>
        <w:t>CIVIL DISOBEDIENCE CAN CREATE WIDESPREAD SOCIETAL CHANGE</w:t>
      </w:r>
      <w:bookmarkEnd w:id="39"/>
      <w:bookmarkEnd w:id="40"/>
    </w:p>
    <w:p w:rsidR="00A84E23" w:rsidRPr="00E9736B" w:rsidRDefault="00A84E23" w:rsidP="00A84E23">
      <w:pPr>
        <w:pStyle w:val="BodyText2"/>
        <w:rPr>
          <w:rFonts w:asciiTheme="minorHAnsi" w:hAnsiTheme="minorHAnsi"/>
        </w:rPr>
      </w:pPr>
    </w:p>
    <w:p w:rsidR="00A84E23" w:rsidRPr="00E9736B" w:rsidRDefault="00A84E23" w:rsidP="00A84E23">
      <w:pPr>
        <w:pStyle w:val="Heading4"/>
      </w:pPr>
      <w:r w:rsidRPr="00E9736B">
        <w:t>1. CIVIL DISOBEDIENCE CAN ACT AS A SIGNAL AND CREATE COORDINATION</w:t>
      </w:r>
    </w:p>
    <w:p w:rsidR="00A84E23" w:rsidRPr="00E9736B" w:rsidRDefault="00A84E23" w:rsidP="00A84E23">
      <w:pPr>
        <w:pStyle w:val="BodyText2"/>
        <w:rPr>
          <w:rFonts w:asciiTheme="minorHAnsi" w:hAnsiTheme="minorHAnsi"/>
        </w:rPr>
      </w:pPr>
      <w:r w:rsidRPr="00E9736B">
        <w:rPr>
          <w:rFonts w:asciiTheme="minorHAnsi" w:hAnsiTheme="minorHAnsi"/>
        </w:rPr>
        <w:t>Edna Ullmann-</w:t>
      </w:r>
      <w:proofErr w:type="spellStart"/>
      <w:r w:rsidRPr="00E9736B">
        <w:rPr>
          <w:rFonts w:asciiTheme="minorHAnsi" w:hAnsiTheme="minorHAnsi"/>
        </w:rPr>
        <w:t>Margalit</w:t>
      </w:r>
      <w:proofErr w:type="spellEnd"/>
      <w:r w:rsidRPr="00E9736B">
        <w:rPr>
          <w:rFonts w:asciiTheme="minorHAnsi" w:hAnsiTheme="minorHAnsi"/>
        </w:rPr>
        <w:t>, Professor at Hebrew University of Jerusalem, INEQUALITY AND INDIGNATION, Philosophy And Public Affairs, Vol. 30, No. 4, Fall 2001, p.351-352.</w:t>
      </w:r>
    </w:p>
    <w:p w:rsidR="00A84E23" w:rsidRPr="00E9736B" w:rsidRDefault="00A84E23" w:rsidP="00A84E23">
      <w:pPr>
        <w:pStyle w:val="BodyText2"/>
        <w:rPr>
          <w:rFonts w:asciiTheme="minorHAnsi" w:hAnsiTheme="minorHAnsi"/>
        </w:rPr>
      </w:pPr>
      <w:r w:rsidRPr="00E9736B">
        <w:rPr>
          <w:rFonts w:asciiTheme="minorHAnsi" w:hAnsiTheme="minorHAnsi"/>
        </w:rPr>
        <w:t>A self-sacrificing leader, dedicated to the cause of the disadvantaged, might be among the first to act in defiance of the status quo. Consider, for example, the actions of Martin Luther King, Jr., seeking to promote civil disobedience and often emphasizing his own willingness (demonstrated in practice) to go to jail in response to his violations. King's frequent, highly publicized episodes of imprisonment represented a kind of martyrdom and hence produced a powerful signal, helping to solve the coordination problem by suggesting to thousands and even millions of people that civil disobedience would be justified and could be a widespread practice. If acts of this sort succeed in focusing attention on the cause of the disadvantaged, they may well ennoble that cause, fueling indignation. Moreover, they may in fact provide the signal for the entire group, encourage its members, and stir them to action.</w:t>
      </w:r>
    </w:p>
    <w:p w:rsidR="00A84E23" w:rsidRPr="00E9736B" w:rsidRDefault="00A84E23" w:rsidP="00A84E23">
      <w:pPr>
        <w:pStyle w:val="BodyText2"/>
        <w:rPr>
          <w:rFonts w:asciiTheme="minorHAnsi" w:hAnsiTheme="minorHAnsi"/>
        </w:rPr>
      </w:pPr>
    </w:p>
    <w:p w:rsidR="00A84E23" w:rsidRPr="00E9736B" w:rsidRDefault="00A84E23" w:rsidP="00A84E23">
      <w:pPr>
        <w:pStyle w:val="Heading4"/>
      </w:pPr>
      <w:r w:rsidRPr="00E9736B">
        <w:t>2. DISOBEDIENCE CREATES PRIMAL CONNECTIONS AND A COLLECTIVE VISION OF FREEDOM</w:t>
      </w:r>
    </w:p>
    <w:p w:rsidR="00A84E23" w:rsidRPr="00E9736B" w:rsidRDefault="00A84E23" w:rsidP="00A84E23">
      <w:pPr>
        <w:rPr>
          <w:rFonts w:asciiTheme="minorHAnsi" w:hAnsiTheme="minorHAnsi"/>
          <w:sz w:val="20"/>
        </w:rPr>
      </w:pPr>
      <w:r w:rsidRPr="00E9736B">
        <w:rPr>
          <w:rFonts w:asciiTheme="minorHAnsi" w:hAnsiTheme="minorHAnsi"/>
          <w:sz w:val="20"/>
        </w:rPr>
        <w:t>Susan Leigh Foster, Professor of Theories of the Body at UCLA, CHOREOGRAPHIES OF PROTEST, Theatre Journal, Vol. 55, No. 3, October 2003, p. 410.</w:t>
      </w:r>
    </w:p>
    <w:p w:rsidR="00A84E23" w:rsidRPr="00E9736B" w:rsidRDefault="00A84E23" w:rsidP="00A84E23">
      <w:pPr>
        <w:rPr>
          <w:rFonts w:asciiTheme="minorHAnsi" w:hAnsiTheme="minorHAnsi"/>
          <w:sz w:val="20"/>
        </w:rPr>
      </w:pPr>
      <w:r w:rsidRPr="00E9736B">
        <w:rPr>
          <w:rFonts w:asciiTheme="minorHAnsi" w:hAnsiTheme="minorHAnsi"/>
          <w:sz w:val="20"/>
        </w:rPr>
        <w:t xml:space="preserve">Throughout the four days of protests, demonstrators created several distinctive kinds of ruckus; yet they were also galvanized by a sudden feeling of connectedness to one another. On the video one anonymous participant describes his experience this way: Each of us came to Seattle for different reasons. . . . When we filled the streets of Seattle, there was a power in our bodies that we didn't know we had. In this city, for this moment, our lives were our own. Who can say at what precise location, exact hour and date, this global movement began. In Seattle we were just a small part of the movement, but in the gas and bullets our memory returned. For that moment, our history was made clear to us. We felt the edges of our skin marked by global and historical struggle. We stopped waiting for our world to be legislated or prescribed to us. This time we did not ask for permission to be free. Here, the protestor claims that in the tumult and upheaval of civil disobedience, participants tapped a primal connection to one another and to a collective vision of freedom. Felt physically as a power in their bodies, their effort to resist forces of domination and control evoked a memory of past protest. With the "edges of their skin marked by global and historical struggle" they underwent a transformation in their own sense of agency, one that endowed them with newly found freedom as individuals and as a collective. </w:t>
      </w:r>
    </w:p>
    <w:p w:rsidR="00A84E23" w:rsidRPr="00E9736B" w:rsidRDefault="00A84E23" w:rsidP="00A84E23">
      <w:pPr>
        <w:pStyle w:val="BodyText2"/>
        <w:rPr>
          <w:rFonts w:asciiTheme="minorHAnsi" w:hAnsiTheme="minorHAnsi"/>
        </w:rPr>
      </w:pPr>
    </w:p>
    <w:p w:rsidR="00A84E23" w:rsidRDefault="00A84E23" w:rsidP="00A84E23">
      <w:pPr>
        <w:spacing w:after="200" w:line="276" w:lineRule="auto"/>
        <w:rPr>
          <w:rFonts w:eastAsiaTheme="majorEastAsia" w:cstheme="majorBidi"/>
          <w:b/>
          <w:iCs/>
          <w:sz w:val="26"/>
        </w:rPr>
      </w:pPr>
      <w:r>
        <w:br w:type="page"/>
      </w:r>
    </w:p>
    <w:p w:rsidR="00A84E23" w:rsidRPr="00E9736B" w:rsidRDefault="00A84E23" w:rsidP="00A84E23">
      <w:pPr>
        <w:pStyle w:val="Heading4"/>
      </w:pPr>
      <w:r w:rsidRPr="00E9736B">
        <w:lastRenderedPageBreak/>
        <w:t>3. NONVIOLENT TACTICS CAN CHANGE THE WORLD -- EVEN IN THE FACE OF VIOLENCE</w:t>
      </w:r>
    </w:p>
    <w:p w:rsidR="00A84E23" w:rsidRPr="00E9736B" w:rsidRDefault="00A84E23" w:rsidP="00A84E23">
      <w:pPr>
        <w:rPr>
          <w:rFonts w:asciiTheme="minorHAnsi" w:hAnsiTheme="minorHAnsi"/>
          <w:sz w:val="20"/>
        </w:rPr>
      </w:pPr>
      <w:r w:rsidRPr="00E9736B">
        <w:rPr>
          <w:rFonts w:asciiTheme="minorHAnsi" w:hAnsiTheme="minorHAnsi"/>
          <w:sz w:val="20"/>
        </w:rPr>
        <w:t>Susan Leigh Foster, Professor of Theories of the Body at UCLA, CHOREOGRAPHIES OF PROTEST, Theatre Journal, Vol. 55, No. 3, October 2003, p. 407-408.</w:t>
      </w:r>
    </w:p>
    <w:p w:rsidR="00A84E23" w:rsidRPr="00E9736B" w:rsidRDefault="00A84E23" w:rsidP="00A84E23">
      <w:pPr>
        <w:rPr>
          <w:rFonts w:asciiTheme="minorHAnsi" w:hAnsiTheme="minorHAnsi"/>
          <w:sz w:val="20"/>
        </w:rPr>
      </w:pPr>
      <w:r w:rsidRPr="00E9736B">
        <w:rPr>
          <w:rFonts w:asciiTheme="minorHAnsi" w:hAnsiTheme="minorHAnsi"/>
          <w:sz w:val="20"/>
        </w:rPr>
        <w:t xml:space="preserve">Through the use of these nonviolent tactics, the ACT UP demonstrators, like the lunch-counter sit-inners, prevailed in exerting their agenda during chaotic and sometimes violent situations. This resilience attracted considerable support for their cause and also contributed to their individual senses of making a difference. Interviewing one protestor, Solomon argues that many ACT </w:t>
      </w:r>
      <w:proofErr w:type="spellStart"/>
      <w:r w:rsidRPr="00E9736B">
        <w:rPr>
          <w:rFonts w:asciiTheme="minorHAnsi" w:hAnsiTheme="minorHAnsi"/>
          <w:sz w:val="20"/>
        </w:rPr>
        <w:t>UPers</w:t>
      </w:r>
      <w:proofErr w:type="spellEnd"/>
      <w:r w:rsidRPr="00E9736B">
        <w:rPr>
          <w:rFonts w:asciiTheme="minorHAnsi" w:hAnsiTheme="minorHAnsi"/>
          <w:sz w:val="20"/>
        </w:rPr>
        <w:t xml:space="preserve">, new to activism, envisioned demonstrations as a kind of role-playing:  "I know how I'm supposed to look, what I'm supposed to wear—jeans and an ACT UP T-shirt—and how to do the chants and shake my fists," one young newcomer told me, "but it took me a long time until I felt like it was really me doing those things." Vacillating between Brechtian detachment and "avant-garde acting that seeks to erase the boundary between performer and role," Solomon sees participants in ACT UP as either commenting on the role they are playing or fervently fused to the act of protest. But it is also possible to see the donning of a T-shirt, the singing of chants or shaking of fists that the activist describes as "techniques of the body" that must be learned. Over the time that they are practiced, they acquire increasing influence over corporeal and also individual identity. Not a script that the protestor learns to execute, these are, rather, actions that both require and provide strong commitment and, once practiced, slowly change the world in which they occur. </w:t>
      </w:r>
    </w:p>
    <w:p w:rsidR="00A84E23" w:rsidRPr="00E9736B" w:rsidRDefault="00A84E23" w:rsidP="00A84E23">
      <w:pPr>
        <w:pStyle w:val="Heading3"/>
      </w:pPr>
      <w:bookmarkStart w:id="41" w:name="_Toc69621017"/>
      <w:bookmarkStart w:id="42" w:name="_Toc429401556"/>
      <w:r w:rsidRPr="00E9736B">
        <w:lastRenderedPageBreak/>
        <w:t>CIVIL DISOBEDIENCE IN THE U.S. RESTS UPON RICH HISTORICAL BEDROCK</w:t>
      </w:r>
      <w:bookmarkEnd w:id="41"/>
      <w:bookmarkEnd w:id="42"/>
    </w:p>
    <w:p w:rsidR="00A84E23" w:rsidRPr="00E9736B" w:rsidRDefault="00A84E23" w:rsidP="00A84E23">
      <w:pPr>
        <w:pStyle w:val="Heading4"/>
      </w:pPr>
      <w:r w:rsidRPr="00E9736B">
        <w:br/>
        <w:t>1. CIVIL DISOBEDIENCE HAS BEEN PRACTICED FOR HUNDREDS OF YEARS IN THE U.S.</w:t>
      </w:r>
    </w:p>
    <w:p w:rsidR="00A84E23" w:rsidRPr="00E9736B" w:rsidRDefault="00A84E23" w:rsidP="00A84E23">
      <w:pPr>
        <w:rPr>
          <w:rFonts w:asciiTheme="minorHAnsi" w:hAnsiTheme="minorHAnsi"/>
          <w:sz w:val="20"/>
        </w:rPr>
      </w:pPr>
      <w:r w:rsidRPr="00E9736B">
        <w:rPr>
          <w:rFonts w:asciiTheme="minorHAnsi" w:hAnsiTheme="minorHAnsi"/>
          <w:sz w:val="20"/>
        </w:rPr>
        <w:t xml:space="preserve">William P. Quigley, Professor of Law at Loyola New Orleans, THE NECESSITY DEFENSE IN CIVIL DISOBEDIENCE CASES: BRING IN THE JURY, New England Law Review, </w:t>
      </w:r>
      <w:proofErr w:type="gramStart"/>
      <w:r w:rsidRPr="00E9736B">
        <w:rPr>
          <w:rFonts w:asciiTheme="minorHAnsi" w:hAnsiTheme="minorHAnsi"/>
          <w:sz w:val="20"/>
        </w:rPr>
        <w:t>Fall</w:t>
      </w:r>
      <w:proofErr w:type="gramEnd"/>
      <w:r w:rsidRPr="00E9736B">
        <w:rPr>
          <w:rFonts w:asciiTheme="minorHAnsi" w:hAnsiTheme="minorHAnsi"/>
          <w:sz w:val="20"/>
        </w:rPr>
        <w:t xml:space="preserve"> 2003, p. 19-22.</w:t>
      </w:r>
    </w:p>
    <w:p w:rsidR="00A84E23" w:rsidRPr="00E9736B" w:rsidRDefault="00A84E23" w:rsidP="00A84E23">
      <w:pPr>
        <w:rPr>
          <w:rFonts w:asciiTheme="minorHAnsi" w:hAnsiTheme="minorHAnsi"/>
          <w:sz w:val="20"/>
        </w:rPr>
      </w:pPr>
      <w:r w:rsidRPr="00E9736B">
        <w:rPr>
          <w:rFonts w:asciiTheme="minorHAnsi" w:hAnsiTheme="minorHAnsi"/>
          <w:sz w:val="20"/>
        </w:rPr>
        <w:t>Civil disobedience has been practiced vigorously in America; even before and apart from the resistance that became the Revolution. As early as 1635, American colonists engaged in civil disobedience and refused to follow laws for reasons of conscience. The American Revolution was civil disobedience to the English crown, illustrated particularly in blatantly illegal actions like the Boston Tea Party.  Opposition to slavery involved a wide range of legal and illegal actions, including the illegal assistance given to runaway slaves. In 1846, Henry David Thoreau was jailed for refusing to pay his poll tax in protest of both slavery and the Mexican-American war and wrote his famous and influential essay, "On the Duty of Civil Disobedience."</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2. RESISTANCE AND REVOLUTION ARE FOUNDATIONAL PRINCIPLES OF U.S. DEMOCRACY</w:t>
      </w:r>
    </w:p>
    <w:p w:rsidR="00A84E23" w:rsidRPr="00E9736B" w:rsidRDefault="00A84E23" w:rsidP="00A84E23">
      <w:pPr>
        <w:rPr>
          <w:rFonts w:asciiTheme="minorHAnsi" w:hAnsiTheme="minorHAnsi"/>
          <w:sz w:val="20"/>
        </w:rPr>
      </w:pPr>
      <w:r w:rsidRPr="00E9736B">
        <w:rPr>
          <w:rFonts w:asciiTheme="minorHAnsi" w:hAnsiTheme="minorHAnsi"/>
          <w:sz w:val="20"/>
        </w:rPr>
        <w:t xml:space="preserve">Susan </w:t>
      </w:r>
      <w:proofErr w:type="spellStart"/>
      <w:r w:rsidRPr="00E9736B">
        <w:rPr>
          <w:rFonts w:asciiTheme="minorHAnsi" w:hAnsiTheme="minorHAnsi"/>
          <w:sz w:val="20"/>
        </w:rPr>
        <w:t>Tiefenbrun</w:t>
      </w:r>
      <w:proofErr w:type="spellEnd"/>
      <w:r w:rsidRPr="00E9736B">
        <w:rPr>
          <w:rFonts w:asciiTheme="minorHAnsi" w:hAnsiTheme="minorHAnsi"/>
          <w:sz w:val="20"/>
        </w:rPr>
        <w:t>, Assoc. Professor of Law at Thomas Jefferson School of Law, CIVIL DISOBEDIENCE AND THE U.S. CONSTITUTION, Southwestern University Law Review, 2003, p.677-678.</w:t>
      </w:r>
    </w:p>
    <w:p w:rsidR="00A84E23" w:rsidRPr="00E9736B" w:rsidRDefault="00A84E23" w:rsidP="00A84E23">
      <w:pPr>
        <w:rPr>
          <w:rFonts w:asciiTheme="minorHAnsi" w:hAnsiTheme="minorHAnsi"/>
          <w:sz w:val="20"/>
        </w:rPr>
      </w:pPr>
      <w:r w:rsidRPr="00E9736B">
        <w:rPr>
          <w:rFonts w:asciiTheme="minorHAnsi" w:hAnsiTheme="minorHAnsi"/>
          <w:sz w:val="20"/>
        </w:rPr>
        <w:t xml:space="preserve">The United States of America was founded on the principles of resistance and revolution. Decades before the War of Independence, Americans in all the colonies protested unlawful acts of the British government. Colonists resisted British efforts to enforce the Stamp Act in l765. Henry David Thoreau stated that "all men recognize the right of revolution; that is, the right to refuse allegiance to and to resist the government, when its tyranny or its inefficiency are great and unendurable." During the revolutionary period, "the right, the need, the absolute obligation to disobey legally constituted authority had become the universal cry." Many of our founding fathers believed that </w:t>
      </w:r>
      <w:r w:rsidRPr="00E9736B">
        <w:rPr>
          <w:rFonts w:asciiTheme="minorHAnsi" w:hAnsiTheme="minorHAnsi"/>
          <w:bCs/>
          <w:sz w:val="20"/>
        </w:rPr>
        <w:t>civil disobedience</w:t>
      </w:r>
      <w:r w:rsidRPr="00E9736B">
        <w:rPr>
          <w:rFonts w:asciiTheme="minorHAnsi" w:hAnsiTheme="minorHAnsi"/>
          <w:b/>
          <w:bCs/>
          <w:sz w:val="20"/>
        </w:rPr>
        <w:t>,</w:t>
      </w:r>
      <w:r w:rsidRPr="00E9736B">
        <w:rPr>
          <w:rFonts w:asciiTheme="minorHAnsi" w:hAnsiTheme="minorHAnsi"/>
          <w:sz w:val="20"/>
        </w:rPr>
        <w:t xml:space="preserve"> resistance, and revolution were inalienable rights, and they wrote these rights into the Declaration </w:t>
      </w:r>
      <w:proofErr w:type="gramStart"/>
      <w:r w:rsidRPr="00E9736B">
        <w:rPr>
          <w:rFonts w:asciiTheme="minorHAnsi" w:hAnsiTheme="minorHAnsi"/>
          <w:sz w:val="20"/>
        </w:rPr>
        <w:t>of  Independence</w:t>
      </w:r>
      <w:proofErr w:type="gramEnd"/>
      <w:r w:rsidRPr="00E9736B">
        <w:rPr>
          <w:rFonts w:asciiTheme="minorHAnsi" w:hAnsiTheme="minorHAnsi"/>
          <w:sz w:val="20"/>
        </w:rPr>
        <w:t>. One of the most famous founding fathers, Thomas Jefferson, asked rhetorically, "[And] what country can preserve its liberties if their rulers are not warned from time to time that their people preserve the spirit of resistance?"</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3. THE RIGHT TO CIVIL DISOBEDIENCE HAS BEEN RECOGNIZED SINCE THE REVOLUTION</w:t>
      </w:r>
    </w:p>
    <w:p w:rsidR="00A84E23" w:rsidRPr="00E9736B" w:rsidRDefault="00A84E23" w:rsidP="00A84E23">
      <w:pPr>
        <w:rPr>
          <w:rFonts w:asciiTheme="minorHAnsi" w:hAnsiTheme="minorHAnsi"/>
          <w:sz w:val="20"/>
        </w:rPr>
      </w:pPr>
      <w:r w:rsidRPr="00E9736B">
        <w:rPr>
          <w:rFonts w:asciiTheme="minorHAnsi" w:hAnsiTheme="minorHAnsi"/>
          <w:sz w:val="20"/>
        </w:rPr>
        <w:t xml:space="preserve">Susan </w:t>
      </w:r>
      <w:proofErr w:type="spellStart"/>
      <w:r w:rsidRPr="00E9736B">
        <w:rPr>
          <w:rFonts w:asciiTheme="minorHAnsi" w:hAnsiTheme="minorHAnsi"/>
          <w:sz w:val="20"/>
        </w:rPr>
        <w:t>Tiefenbrun</w:t>
      </w:r>
      <w:proofErr w:type="spellEnd"/>
      <w:r w:rsidRPr="00E9736B">
        <w:rPr>
          <w:rFonts w:asciiTheme="minorHAnsi" w:hAnsiTheme="minorHAnsi"/>
          <w:sz w:val="20"/>
        </w:rPr>
        <w:t>, Assoc. Professor of Law at Thomas Jefferson School of Law, CIVIL DISOBEDIENCE AND THE U.S. CONSTITUTION, Southwestern University Law Review, 2003, p.678.</w:t>
      </w:r>
    </w:p>
    <w:p w:rsidR="00A84E23" w:rsidRPr="00E9736B" w:rsidRDefault="00A84E23" w:rsidP="00A84E23">
      <w:pPr>
        <w:rPr>
          <w:rFonts w:asciiTheme="minorHAnsi" w:hAnsiTheme="minorHAnsi"/>
          <w:sz w:val="20"/>
        </w:rPr>
      </w:pPr>
      <w:r w:rsidRPr="00E9736B">
        <w:rPr>
          <w:rFonts w:asciiTheme="minorHAnsi" w:hAnsiTheme="minorHAnsi"/>
          <w:sz w:val="20"/>
        </w:rPr>
        <w:t xml:space="preserve">Non-violent resistance is a compromise, a way to safely vent emotion about unjust laws, a middle ground between blind obedience to tyrannical rulers or unjust laws and outright revolution. Before the American Revolution, the founding fathers reasoned that resistance to unlawful acts could not be deemed per se "illegal," but they also understood that resistance and revolution were not legally available to them within the judicial procedure for redress of grievances set up by the British government. Even after the Revolution, the spirit of resistance continued and was particularly noticeable in Massachusetts, where throughout the l780s citizens organized committees and conventions to protest high taxes and to urge reform of the state constitution. </w:t>
      </w:r>
    </w:p>
    <w:p w:rsidR="00A84E23" w:rsidRPr="00E9736B" w:rsidRDefault="00A84E23" w:rsidP="00A84E23">
      <w:pPr>
        <w:rPr>
          <w:rFonts w:asciiTheme="minorHAnsi" w:hAnsiTheme="minorHAnsi"/>
          <w:sz w:val="20"/>
        </w:rPr>
      </w:pPr>
    </w:p>
    <w:p w:rsidR="00A84E23" w:rsidRPr="00E9736B" w:rsidRDefault="00A84E23" w:rsidP="00A84E23">
      <w:pPr>
        <w:spacing w:after="200" w:line="276" w:lineRule="auto"/>
        <w:rPr>
          <w:rFonts w:asciiTheme="minorHAnsi" w:hAnsiTheme="minorHAnsi"/>
          <w:sz w:val="20"/>
        </w:rPr>
      </w:pPr>
      <w:r w:rsidRPr="00E9736B">
        <w:rPr>
          <w:rFonts w:asciiTheme="minorHAnsi" w:hAnsiTheme="minorHAnsi"/>
          <w:sz w:val="20"/>
        </w:rPr>
        <w:br w:type="page"/>
      </w:r>
    </w:p>
    <w:p w:rsidR="00A84E23" w:rsidRPr="00E9736B" w:rsidRDefault="00A84E23" w:rsidP="00A84E23">
      <w:pPr>
        <w:pStyle w:val="Heading4"/>
      </w:pPr>
      <w:r w:rsidRPr="00E9736B">
        <w:lastRenderedPageBreak/>
        <w:t>4. THE CONSTITUTION ITSELF WAS AN ACT OF CIVIL DISOBEDIENCE</w:t>
      </w:r>
    </w:p>
    <w:p w:rsidR="00A84E23" w:rsidRPr="00E9736B" w:rsidRDefault="00A84E23" w:rsidP="00A84E23">
      <w:pPr>
        <w:rPr>
          <w:rFonts w:asciiTheme="minorHAnsi" w:hAnsiTheme="minorHAnsi"/>
          <w:sz w:val="20"/>
        </w:rPr>
      </w:pPr>
      <w:r w:rsidRPr="00E9736B">
        <w:rPr>
          <w:rFonts w:asciiTheme="minorHAnsi" w:hAnsiTheme="minorHAnsi"/>
          <w:sz w:val="20"/>
        </w:rPr>
        <w:t xml:space="preserve">Susan </w:t>
      </w:r>
      <w:proofErr w:type="spellStart"/>
      <w:r w:rsidRPr="00E9736B">
        <w:rPr>
          <w:rFonts w:asciiTheme="minorHAnsi" w:hAnsiTheme="minorHAnsi"/>
          <w:sz w:val="20"/>
        </w:rPr>
        <w:t>Tiefenbrun</w:t>
      </w:r>
      <w:proofErr w:type="spellEnd"/>
      <w:r w:rsidRPr="00E9736B">
        <w:rPr>
          <w:rFonts w:asciiTheme="minorHAnsi" w:hAnsiTheme="minorHAnsi"/>
          <w:sz w:val="20"/>
        </w:rPr>
        <w:t>, Assoc. Professor of Law at Thomas Jefferson School of Law, CIVIL DISOBEDIENCE AND THE U.S. CONSTITUTION, Southwestern University Law Review, 2003, p.682-683.</w:t>
      </w:r>
    </w:p>
    <w:p w:rsidR="00A84E23" w:rsidRPr="00E9736B" w:rsidRDefault="00A84E23" w:rsidP="00A84E23">
      <w:pPr>
        <w:rPr>
          <w:rFonts w:asciiTheme="minorHAnsi" w:hAnsiTheme="minorHAnsi"/>
          <w:sz w:val="20"/>
        </w:rPr>
      </w:pPr>
      <w:r w:rsidRPr="00E9736B">
        <w:rPr>
          <w:rFonts w:asciiTheme="minorHAnsi" w:hAnsiTheme="minorHAnsi"/>
          <w:sz w:val="20"/>
        </w:rPr>
        <w:t>Espousing what would be termed today a theory of constitutional interpretation known as "original understanding" (sometimes referred to as "original intent")</w:t>
      </w:r>
      <w:proofErr w:type="gramStart"/>
      <w:r w:rsidRPr="00E9736B">
        <w:rPr>
          <w:rFonts w:asciiTheme="minorHAnsi" w:hAnsiTheme="minorHAnsi"/>
          <w:sz w:val="20"/>
        </w:rPr>
        <w:t>,</w:t>
      </w:r>
      <w:proofErr w:type="gramEnd"/>
      <w:r w:rsidRPr="00E9736B">
        <w:rPr>
          <w:rFonts w:asciiTheme="minorHAnsi" w:hAnsiTheme="minorHAnsi"/>
          <w:sz w:val="20"/>
        </w:rPr>
        <w:t xml:space="preserve"> defenders of popular sovereignty in the eighteenth century based their belief in the constitutional right of resistance on historical evidence. They argued that the manner in which the U.S. Constitution of l787 was drafted and ratified confirmed their belief that it is constitutionally legal for the people to abolish their existing government and build a new one. Instead of merely revising the Articles of Confederation, which was the original plan, the framers proceeded to set up an entirely "new system of government." Those who drafted the Constitution of l787 defied the instructions of Congress and the amendment provisions in the Articles of Confederation themselves which allowed for amendments only by unanimous consent of all states. Thus, popular </w:t>
      </w:r>
      <w:proofErr w:type="spellStart"/>
      <w:r w:rsidRPr="00E9736B">
        <w:rPr>
          <w:rFonts w:asciiTheme="minorHAnsi" w:hAnsiTheme="minorHAnsi"/>
          <w:sz w:val="20"/>
        </w:rPr>
        <w:t>sovereignists</w:t>
      </w:r>
      <w:proofErr w:type="spellEnd"/>
      <w:r w:rsidRPr="00E9736B">
        <w:rPr>
          <w:rFonts w:asciiTheme="minorHAnsi" w:hAnsiTheme="minorHAnsi"/>
          <w:sz w:val="20"/>
        </w:rPr>
        <w:t xml:space="preserve"> reasoned that the "irregular and unauthorized" manner in which the Constitution was drafted and ratified justified their continued right of resistance. Thus, the U.S. Constitution of l787 was in itself an act </w:t>
      </w:r>
      <w:proofErr w:type="gramStart"/>
      <w:r w:rsidRPr="00E9736B">
        <w:rPr>
          <w:rFonts w:asciiTheme="minorHAnsi" w:hAnsiTheme="minorHAnsi"/>
          <w:sz w:val="20"/>
        </w:rPr>
        <w:t>of  </w:t>
      </w:r>
      <w:r w:rsidRPr="00E9736B">
        <w:rPr>
          <w:rFonts w:asciiTheme="minorHAnsi" w:hAnsiTheme="minorHAnsi"/>
          <w:bCs/>
          <w:sz w:val="20"/>
        </w:rPr>
        <w:t>civil</w:t>
      </w:r>
      <w:proofErr w:type="gramEnd"/>
      <w:r w:rsidRPr="00E9736B">
        <w:rPr>
          <w:rFonts w:asciiTheme="minorHAnsi" w:hAnsiTheme="minorHAnsi"/>
          <w:bCs/>
          <w:sz w:val="20"/>
        </w:rPr>
        <w:t xml:space="preserve"> disobedience</w:t>
      </w:r>
      <w:r w:rsidRPr="00E9736B">
        <w:rPr>
          <w:rFonts w:asciiTheme="minorHAnsi" w:hAnsiTheme="minorHAnsi"/>
          <w:sz w:val="20"/>
        </w:rPr>
        <w:t xml:space="preserve"> because the framers did not comply with the onerous amendment procedures of the Articles of Confederation and the requirements of the Continental Congress.</w:t>
      </w:r>
    </w:p>
    <w:p w:rsidR="00A84E23" w:rsidRPr="00E9736B" w:rsidRDefault="00A84E23" w:rsidP="00A84E23">
      <w:pPr>
        <w:pStyle w:val="Heading3"/>
      </w:pPr>
      <w:bookmarkStart w:id="43" w:name="_Toc69621018"/>
      <w:bookmarkStart w:id="44" w:name="_Toc429401557"/>
      <w:r w:rsidRPr="00E9736B">
        <w:lastRenderedPageBreak/>
        <w:t>MORAL PEOPLE HAVE A DUTY TO ENGAGE IN CIVIL DISOBEDIENCE</w:t>
      </w:r>
      <w:bookmarkEnd w:id="43"/>
      <w:bookmarkEnd w:id="44"/>
    </w:p>
    <w:p w:rsidR="00A84E23" w:rsidRPr="00E9736B" w:rsidRDefault="00A84E23" w:rsidP="00A84E23">
      <w:pPr>
        <w:rPr>
          <w:rFonts w:asciiTheme="minorHAnsi" w:hAnsiTheme="minorHAnsi"/>
          <w:b/>
          <w:sz w:val="20"/>
        </w:rPr>
      </w:pPr>
    </w:p>
    <w:p w:rsidR="00A84E23" w:rsidRPr="00E9736B" w:rsidRDefault="00A84E23" w:rsidP="00A84E23">
      <w:pPr>
        <w:pStyle w:val="Heading4"/>
      </w:pPr>
      <w:r w:rsidRPr="00E9736B">
        <w:t>1. IN CASES OF EXTREME INJUSTICE, CIVIL DISOBEDIENCE IS A MORAL OBLIGATION</w:t>
      </w:r>
    </w:p>
    <w:p w:rsidR="00A84E23" w:rsidRPr="00E9736B" w:rsidRDefault="00A84E23" w:rsidP="00A84E23">
      <w:pPr>
        <w:rPr>
          <w:rFonts w:asciiTheme="minorHAnsi" w:hAnsiTheme="minorHAnsi"/>
          <w:sz w:val="20"/>
        </w:rPr>
      </w:pPr>
      <w:proofErr w:type="gramStart"/>
      <w:r w:rsidRPr="00E9736B">
        <w:rPr>
          <w:rFonts w:asciiTheme="minorHAnsi" w:hAnsiTheme="minorHAnsi"/>
          <w:sz w:val="20"/>
        </w:rPr>
        <w:t>Henry David Thoreau, ON THE DUTY OF CIVIL DISOBEDIENCE, 1849, p. np.</w:t>
      </w:r>
      <w:proofErr w:type="gramEnd"/>
    </w:p>
    <w:p w:rsidR="00A84E23" w:rsidRPr="00E9736B" w:rsidRDefault="00A84E23" w:rsidP="00A84E23">
      <w:pPr>
        <w:rPr>
          <w:rFonts w:asciiTheme="minorHAnsi" w:hAnsiTheme="minorHAnsi"/>
          <w:sz w:val="20"/>
        </w:rPr>
      </w:pPr>
      <w:r w:rsidRPr="00E9736B">
        <w:rPr>
          <w:rFonts w:asciiTheme="minorHAnsi" w:hAnsiTheme="minorHAnsi"/>
          <w:sz w:val="20"/>
        </w:rPr>
        <w:t xml:space="preserve">If one were to tell me that this was a bad government because it taxed certain foreign commodities brought to its ports, it is most probable that I should not make </w:t>
      </w:r>
      <w:proofErr w:type="gramStart"/>
      <w:r w:rsidRPr="00E9736B">
        <w:rPr>
          <w:rFonts w:asciiTheme="minorHAnsi" w:hAnsiTheme="minorHAnsi"/>
          <w:sz w:val="20"/>
        </w:rPr>
        <w:t>an ado</w:t>
      </w:r>
      <w:proofErr w:type="gramEnd"/>
      <w:r w:rsidRPr="00E9736B">
        <w:rPr>
          <w:rFonts w:asciiTheme="minorHAnsi" w:hAnsiTheme="minorHAnsi"/>
          <w:sz w:val="20"/>
        </w:rPr>
        <w:t xml:space="preserve"> about it, for I can do without them. All machines have their friction; and possibly this does enough good to counter-balance the evil. At any rate, it is a great evil to make a stir about it. But when the friction comes to have its machine, and oppression and robbery are organized, I say, let us not have such a machine any longer. In other words, when a sixth of the population of a nation which has undertaken to be the refuge of liberty are slaves, and a whole country is unjustly overrun and conquered by a foreign army, and subjected to military law, I think that it is not too soon for honest men to rebel and revolutionize. </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2. EVEN IF IT WERE TO DESTROY SOCIETY, DISOBEDIENCE IS STILL REQUIRED AND MORAL</w:t>
      </w:r>
    </w:p>
    <w:p w:rsidR="00A84E23" w:rsidRPr="00E9736B" w:rsidRDefault="00A84E23" w:rsidP="00A84E23">
      <w:pPr>
        <w:rPr>
          <w:rFonts w:asciiTheme="minorHAnsi" w:hAnsiTheme="minorHAnsi"/>
          <w:sz w:val="20"/>
        </w:rPr>
      </w:pPr>
      <w:proofErr w:type="gramStart"/>
      <w:r w:rsidRPr="00E9736B">
        <w:rPr>
          <w:rFonts w:asciiTheme="minorHAnsi" w:hAnsiTheme="minorHAnsi"/>
          <w:sz w:val="20"/>
        </w:rPr>
        <w:t>Henry David Thoreau, ON THE DUTY OF CIVIL DISOBEDIENCE, 1849, p. np.</w:t>
      </w:r>
      <w:proofErr w:type="gramEnd"/>
    </w:p>
    <w:p w:rsidR="00A84E23" w:rsidRPr="00E9736B" w:rsidRDefault="00A84E23" w:rsidP="00A84E23">
      <w:pPr>
        <w:rPr>
          <w:rFonts w:asciiTheme="minorHAnsi" w:hAnsiTheme="minorHAnsi"/>
          <w:sz w:val="20"/>
        </w:rPr>
      </w:pPr>
      <w:r w:rsidRPr="00E9736B">
        <w:rPr>
          <w:rFonts w:asciiTheme="minorHAnsi" w:hAnsiTheme="minorHAnsi"/>
          <w:sz w:val="20"/>
        </w:rPr>
        <w:t xml:space="preserve">Paley, a common authority with many on moral questions, in his chapter on the "Duty of Submission to Civil Government," resolves all civil obligation into expediency; and he proceeds to say that "so long as the interest of the whole society requires it, that it, so long as the established government cannot be resisted or changed without public </w:t>
      </w:r>
      <w:proofErr w:type="spellStart"/>
      <w:r w:rsidRPr="00E9736B">
        <w:rPr>
          <w:rFonts w:asciiTheme="minorHAnsi" w:hAnsiTheme="minorHAnsi"/>
          <w:sz w:val="20"/>
        </w:rPr>
        <w:t>inconveniencey</w:t>
      </w:r>
      <w:proofErr w:type="spellEnd"/>
      <w:r w:rsidRPr="00E9736B">
        <w:rPr>
          <w:rFonts w:asciiTheme="minorHAnsi" w:hAnsiTheme="minorHAnsi"/>
          <w:sz w:val="20"/>
        </w:rPr>
        <w:t>, it is the will of God... that the established government be obeyed — and no longer. This principle being admitted, the justice of every particular case of resistance is reduced to a computation of the quantity of the danger and grievance on the one side, and of the probability and expense of redressing it on the other." Of this, he says, every man shall judge for himself. But Paley appears never to have contemplated those cases to which the rule of expediency does not apply, in which a people, as well and an individual, must do justice, cost what it may. If I have unjustly wrested a plank from a drowning man, I must restore it to him though I drown myself. This, according to Paley, would be inconvenient. But he that would save his life, in such a case, shall lose it. This people must cease to hold slaves, and to make war on Mexico, though it cost them their existence as a people.</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3. CIVIL DISOBEDIENCE IS A MINIMUM REQUIREMENT IN THE FACE OF INJUSTICE</w:t>
      </w:r>
    </w:p>
    <w:p w:rsidR="00A84E23" w:rsidRPr="00E9736B" w:rsidRDefault="00A84E23" w:rsidP="00A84E23">
      <w:pPr>
        <w:rPr>
          <w:rFonts w:asciiTheme="minorHAnsi" w:hAnsiTheme="minorHAnsi"/>
          <w:sz w:val="20"/>
        </w:rPr>
      </w:pPr>
      <w:proofErr w:type="gramStart"/>
      <w:r w:rsidRPr="00E9736B">
        <w:rPr>
          <w:rFonts w:asciiTheme="minorHAnsi" w:hAnsiTheme="minorHAnsi"/>
          <w:sz w:val="20"/>
        </w:rPr>
        <w:t>Henry David Thoreau, ON THE DUTY OF CIVIL DISOBEDIENCE, 1849, p. np.</w:t>
      </w:r>
      <w:proofErr w:type="gramEnd"/>
    </w:p>
    <w:p w:rsidR="00A84E23" w:rsidRPr="00E9736B" w:rsidRDefault="00A84E23" w:rsidP="00A84E23">
      <w:pPr>
        <w:rPr>
          <w:rFonts w:asciiTheme="minorHAnsi" w:hAnsiTheme="minorHAnsi"/>
          <w:sz w:val="20"/>
        </w:rPr>
      </w:pPr>
      <w:r w:rsidRPr="00E9736B">
        <w:rPr>
          <w:rFonts w:asciiTheme="minorHAnsi" w:hAnsiTheme="minorHAnsi"/>
          <w:sz w:val="20"/>
        </w:rPr>
        <w:t xml:space="preserve">It is not a man's duty, as a matter of course, to devote himself to the eradication of any, even to most enormous, wrong; he may still properly have other concerns to engage him; but it is his duty, at least, to wash his hands of it, and, if he gives it no thought longer, not to give it practically his support. If I devote myself to other pursuits and contemplations, I must first see, at least, that I do not pursue them sitting upon another man's shoulders. I must get off him first, that he may pursue his contemplations too. See what gross inconsistency is tolerated. I have heard some of my townsmen say, "I should like to have them order me out to help put down an insurrection of the slaves, or to march to Mexico — see if I would go"; and yet these very men have each, directly by their allegiance, and so indirectly, at least, by their money, furnished a substitute. The soldier is applauded who refuses to serve in an unjust war by those who do not refuse to sustain the unjust government which makes the war; is applauded by those whose own act and authority he disregards and sets at naught; as if the state were penitent to that degree that it hired one to scourge it while it sinned, but not to that degree that it left off sinning for a moment. </w:t>
      </w:r>
    </w:p>
    <w:p w:rsidR="00A84E23" w:rsidRPr="00E9736B" w:rsidRDefault="00A84E23" w:rsidP="00A84E23">
      <w:pPr>
        <w:rPr>
          <w:rFonts w:asciiTheme="minorHAnsi" w:hAnsiTheme="minorHAnsi"/>
          <w:sz w:val="20"/>
        </w:rPr>
      </w:pPr>
    </w:p>
    <w:p w:rsidR="00A84E23" w:rsidRPr="00E9736B" w:rsidRDefault="00A84E23" w:rsidP="00A84E23">
      <w:pPr>
        <w:spacing w:after="200" w:line="276" w:lineRule="auto"/>
        <w:rPr>
          <w:rFonts w:asciiTheme="minorHAnsi" w:hAnsiTheme="minorHAnsi"/>
          <w:sz w:val="20"/>
        </w:rPr>
      </w:pPr>
      <w:r w:rsidRPr="00E9736B">
        <w:rPr>
          <w:rFonts w:asciiTheme="minorHAnsi" w:hAnsiTheme="minorHAnsi"/>
          <w:sz w:val="20"/>
        </w:rPr>
        <w:br w:type="page"/>
      </w:r>
    </w:p>
    <w:p w:rsidR="00A84E23" w:rsidRPr="00E9736B" w:rsidRDefault="00A84E23" w:rsidP="00A84E23">
      <w:pPr>
        <w:pStyle w:val="Heading4"/>
      </w:pPr>
      <w:r w:rsidRPr="00E9736B">
        <w:lastRenderedPageBreak/>
        <w:t>4. CIVIL DISOBEDIENCE IS THE HIGHEST DUTY OF ANY CITIZEN</w:t>
      </w:r>
    </w:p>
    <w:p w:rsidR="00A84E23" w:rsidRPr="00E9736B" w:rsidRDefault="00A84E23" w:rsidP="00A84E23">
      <w:pPr>
        <w:rPr>
          <w:rFonts w:asciiTheme="minorHAnsi" w:hAnsiTheme="minorHAnsi"/>
          <w:sz w:val="20"/>
        </w:rPr>
      </w:pPr>
      <w:r w:rsidRPr="00E9736B">
        <w:rPr>
          <w:rFonts w:asciiTheme="minorHAnsi" w:hAnsiTheme="minorHAnsi"/>
          <w:sz w:val="20"/>
        </w:rPr>
        <w:t xml:space="preserve">William P. Quigley, Professor of Law at Loyola New Orleans, THE NECESSITY DEFENSE IN CIVIL DISOBEDIENCE CASES: BRING IN THE JURY, New England Law Review, </w:t>
      </w:r>
      <w:proofErr w:type="gramStart"/>
      <w:r w:rsidRPr="00E9736B">
        <w:rPr>
          <w:rFonts w:asciiTheme="minorHAnsi" w:hAnsiTheme="minorHAnsi"/>
          <w:sz w:val="20"/>
        </w:rPr>
        <w:t>Fall</w:t>
      </w:r>
      <w:proofErr w:type="gramEnd"/>
      <w:r w:rsidRPr="00E9736B">
        <w:rPr>
          <w:rFonts w:asciiTheme="minorHAnsi" w:hAnsiTheme="minorHAnsi"/>
          <w:sz w:val="20"/>
        </w:rPr>
        <w:t xml:space="preserve"> 2003, p. 72.</w:t>
      </w:r>
    </w:p>
    <w:p w:rsidR="00A84E23" w:rsidRPr="00E9736B" w:rsidRDefault="00A84E23" w:rsidP="00A84E23">
      <w:pPr>
        <w:rPr>
          <w:rFonts w:asciiTheme="minorHAnsi" w:hAnsiTheme="minorHAnsi"/>
          <w:sz w:val="20"/>
        </w:rPr>
      </w:pPr>
      <w:r w:rsidRPr="00E9736B">
        <w:rPr>
          <w:rFonts w:asciiTheme="minorHAnsi" w:hAnsiTheme="minorHAnsi"/>
          <w:sz w:val="20"/>
        </w:rPr>
        <w:t>Gandhi was the greatest example of accepting punishment after breaking the law in both a non-violent and deliberate fashion. For example, in his famous trial for sedition, Gandhi, in his address to the court at the close of the case, accepted responsibility and asked for punishment. He stated: “I do not ask for mercy. I do not plead any extenuating act. I am here, therefore, to invite and cheerfully submit to the highest penalty that can be inflicted on me, for what in law is a deliberate crime and what appears to me to be the highest duty of a citizen.”  Likewise, Martin Luther King, Jr., in his Letter from a Birmingham Jail, eloquently wrote on the same point: "I submit that an individual who breaks a law that conscience tells him is unjust, and willingly accepts the penalty by staying in jail to arouse the conscience of the community over its injustice, is in reality expressing the very highest respect for the law."</w:t>
      </w:r>
    </w:p>
    <w:p w:rsidR="00A84E23" w:rsidRPr="00E9736B" w:rsidRDefault="00A84E23" w:rsidP="00A84E23">
      <w:pPr>
        <w:pStyle w:val="Heading3"/>
      </w:pPr>
      <w:bookmarkStart w:id="45" w:name="_Toc69621019"/>
      <w:bookmarkStart w:id="46" w:name="_Toc429401558"/>
      <w:r w:rsidRPr="00E9736B">
        <w:lastRenderedPageBreak/>
        <w:t>CIVIL DISOBEDIENCE IS SHOULD BE LEGALLY PROTECTED</w:t>
      </w:r>
      <w:bookmarkEnd w:id="45"/>
      <w:bookmarkEnd w:id="46"/>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1. CIVIL DISOBEDIENCE IS PROTECTED POLITICAL CRITICISM</w:t>
      </w:r>
    </w:p>
    <w:p w:rsidR="00A84E23" w:rsidRPr="00E9736B" w:rsidRDefault="00A84E23" w:rsidP="00A84E23">
      <w:pPr>
        <w:rPr>
          <w:rFonts w:asciiTheme="minorHAnsi" w:hAnsiTheme="minorHAnsi"/>
          <w:sz w:val="20"/>
        </w:rPr>
      </w:pPr>
      <w:r w:rsidRPr="00E9736B">
        <w:rPr>
          <w:rFonts w:asciiTheme="minorHAnsi" w:hAnsiTheme="minorHAnsi"/>
          <w:sz w:val="20"/>
        </w:rPr>
        <w:t xml:space="preserve">Susan </w:t>
      </w:r>
      <w:proofErr w:type="spellStart"/>
      <w:r w:rsidRPr="00E9736B">
        <w:rPr>
          <w:rFonts w:asciiTheme="minorHAnsi" w:hAnsiTheme="minorHAnsi"/>
          <w:sz w:val="20"/>
        </w:rPr>
        <w:t>Tiefenbrun</w:t>
      </w:r>
      <w:proofErr w:type="spellEnd"/>
      <w:r w:rsidRPr="00E9736B">
        <w:rPr>
          <w:rFonts w:asciiTheme="minorHAnsi" w:hAnsiTheme="minorHAnsi"/>
          <w:sz w:val="20"/>
        </w:rPr>
        <w:t>, Assoc. Professor of Law at Thomas Jefferson School of Law, CIVIL DISOBEDIENCE AND THE U.S. CONSTITUTION, Southwestern University Law Review, 2003, p.691-692.</w:t>
      </w:r>
    </w:p>
    <w:p w:rsidR="00A84E23" w:rsidRPr="00E9736B" w:rsidRDefault="00A84E23" w:rsidP="00A84E23">
      <w:pPr>
        <w:rPr>
          <w:rFonts w:asciiTheme="minorHAnsi" w:hAnsiTheme="minorHAnsi"/>
          <w:sz w:val="20"/>
        </w:rPr>
      </w:pPr>
      <w:r w:rsidRPr="00E9736B">
        <w:rPr>
          <w:rFonts w:asciiTheme="minorHAnsi" w:hAnsiTheme="minorHAnsi"/>
          <w:sz w:val="20"/>
        </w:rPr>
        <w:t xml:space="preserve">Proponents of </w:t>
      </w:r>
      <w:r w:rsidRPr="00E9736B">
        <w:rPr>
          <w:rFonts w:asciiTheme="minorHAnsi" w:hAnsiTheme="minorHAnsi"/>
          <w:bCs/>
          <w:sz w:val="20"/>
        </w:rPr>
        <w:t>civil disobedience</w:t>
      </w:r>
      <w:r w:rsidRPr="00E9736B">
        <w:rPr>
          <w:rFonts w:asciiTheme="minorHAnsi" w:hAnsiTheme="minorHAnsi"/>
          <w:sz w:val="20"/>
        </w:rPr>
        <w:t xml:space="preserve"> claim it is an alternative means to accomplish a valid purpose in society and should be protected as "political speech" under the First Amendment to the United States Constitution. John Rawls compares </w:t>
      </w:r>
      <w:r w:rsidRPr="00E9736B">
        <w:rPr>
          <w:rFonts w:asciiTheme="minorHAnsi" w:hAnsiTheme="minorHAnsi"/>
          <w:bCs/>
          <w:sz w:val="20"/>
        </w:rPr>
        <w:t>civil disobedience</w:t>
      </w:r>
      <w:r w:rsidRPr="00E9736B">
        <w:rPr>
          <w:rFonts w:asciiTheme="minorHAnsi" w:hAnsiTheme="minorHAnsi"/>
          <w:sz w:val="20"/>
        </w:rPr>
        <w:t xml:space="preserve"> to public speech. But in order to adduce a free-speech argument for </w:t>
      </w:r>
      <w:r w:rsidRPr="00E9736B">
        <w:rPr>
          <w:rFonts w:asciiTheme="minorHAnsi" w:hAnsiTheme="minorHAnsi"/>
          <w:bCs/>
          <w:sz w:val="20"/>
        </w:rPr>
        <w:t>civil disobedience,</w:t>
      </w:r>
      <w:r w:rsidRPr="00E9736B">
        <w:rPr>
          <w:rFonts w:asciiTheme="minorHAnsi" w:hAnsiTheme="minorHAnsi"/>
          <w:sz w:val="20"/>
        </w:rPr>
        <w:t xml:space="preserve"> one must determine how far the protection of free speech really goes and whether the form of illegal protest in question is like other protected forms of communication: gestures, symbolic responses, and other nonverbal acts which are protected under the First Amendment of the Constitution. Carl Cohen claims that open and uninhibited political criticism is of such fundamental importance in a democracy that such conduct will be protected, even when it may appear otherwise rightly unlawful.</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2. ADHERENCE TO NATURAL LAW UNDERPINS PROTECTION OF CIVIL DISOBEDIENCE</w:t>
      </w:r>
    </w:p>
    <w:p w:rsidR="00A84E23" w:rsidRPr="00E9736B" w:rsidRDefault="00A84E23" w:rsidP="00A84E23">
      <w:pPr>
        <w:rPr>
          <w:rFonts w:asciiTheme="minorHAnsi" w:hAnsiTheme="minorHAnsi"/>
          <w:sz w:val="20"/>
        </w:rPr>
      </w:pPr>
      <w:r w:rsidRPr="00E9736B">
        <w:rPr>
          <w:rFonts w:asciiTheme="minorHAnsi" w:hAnsiTheme="minorHAnsi"/>
          <w:sz w:val="20"/>
        </w:rPr>
        <w:t xml:space="preserve">Susan </w:t>
      </w:r>
      <w:proofErr w:type="spellStart"/>
      <w:r w:rsidRPr="00E9736B">
        <w:rPr>
          <w:rFonts w:asciiTheme="minorHAnsi" w:hAnsiTheme="minorHAnsi"/>
          <w:sz w:val="20"/>
        </w:rPr>
        <w:t>Tiefenbrun</w:t>
      </w:r>
      <w:proofErr w:type="spellEnd"/>
      <w:r w:rsidRPr="00E9736B">
        <w:rPr>
          <w:rFonts w:asciiTheme="minorHAnsi" w:hAnsiTheme="minorHAnsi"/>
          <w:sz w:val="20"/>
        </w:rPr>
        <w:t>, Assoc. Professor of Law at Thomas Jefferson School of Law, CIVIL DISOBEDIENCE AND THE U.S. CONSTITUTION, Southwestern University Law Review, 2003, p.692.</w:t>
      </w:r>
    </w:p>
    <w:p w:rsidR="00A84E23" w:rsidRPr="00E9736B" w:rsidRDefault="00A84E23" w:rsidP="00A84E23">
      <w:pPr>
        <w:rPr>
          <w:rFonts w:asciiTheme="minorHAnsi" w:hAnsiTheme="minorHAnsi"/>
          <w:sz w:val="20"/>
        </w:rPr>
      </w:pPr>
      <w:r w:rsidRPr="00E9736B">
        <w:rPr>
          <w:rFonts w:asciiTheme="minorHAnsi" w:hAnsiTheme="minorHAnsi"/>
          <w:sz w:val="20"/>
        </w:rPr>
        <w:t xml:space="preserve">Those who argue that </w:t>
      </w:r>
      <w:r w:rsidRPr="00E9736B">
        <w:rPr>
          <w:rFonts w:asciiTheme="minorHAnsi" w:hAnsiTheme="minorHAnsi"/>
          <w:bCs/>
          <w:sz w:val="20"/>
        </w:rPr>
        <w:t>civil disobedience</w:t>
      </w:r>
      <w:r w:rsidRPr="00E9736B">
        <w:rPr>
          <w:rFonts w:asciiTheme="minorHAnsi" w:hAnsiTheme="minorHAnsi"/>
          <w:sz w:val="20"/>
        </w:rPr>
        <w:t xml:space="preserve"> is protected or should be protected by the Constitution find the origins of this argument in conflicts-of-law theory which purports that civil </w:t>
      </w:r>
      <w:proofErr w:type="spellStart"/>
      <w:r w:rsidRPr="00E9736B">
        <w:rPr>
          <w:rFonts w:asciiTheme="minorHAnsi" w:hAnsiTheme="minorHAnsi"/>
          <w:sz w:val="20"/>
        </w:rPr>
        <w:t>disobedients</w:t>
      </w:r>
      <w:proofErr w:type="spellEnd"/>
      <w:r w:rsidRPr="00E9736B">
        <w:rPr>
          <w:rFonts w:asciiTheme="minorHAnsi" w:hAnsiTheme="minorHAnsi"/>
          <w:sz w:val="20"/>
        </w:rPr>
        <w:t xml:space="preserve"> are torn between obedience to man-made law and obedience to a higher natural law. This argument has deep roots in the history of Western thought: Cicero, Aquinas, Grotius, </w:t>
      </w:r>
      <w:proofErr w:type="gramStart"/>
      <w:r w:rsidRPr="00E9736B">
        <w:rPr>
          <w:rFonts w:asciiTheme="minorHAnsi" w:hAnsiTheme="minorHAnsi"/>
          <w:sz w:val="20"/>
        </w:rPr>
        <w:t>Locke</w:t>
      </w:r>
      <w:proofErr w:type="gramEnd"/>
      <w:r w:rsidRPr="00E9736B">
        <w:rPr>
          <w:rFonts w:asciiTheme="minorHAnsi" w:hAnsiTheme="minorHAnsi"/>
          <w:sz w:val="20"/>
        </w:rPr>
        <w:t>, even Thomas Jefferson who inscribed on the Great Seal of the United States: "Rebellion against tyrants is obedience to God." St. Thomas Aquinas declared that human law does not bind a man in conscience, and if it conflicts with the higher law, human law should not be obeyed. Aquinas is claiming that natural law preempts man-made law. "The difficulty inherent in the conflicts-of-law argument is the vagueness of natural law, the impossibility to codify natural law or to determine what natural law" requires or prohibits, and therefore the inapplicability of natural law to concrete cases.</w:t>
      </w:r>
    </w:p>
    <w:p w:rsidR="00A84E23" w:rsidRPr="00E9736B" w:rsidRDefault="00A84E23" w:rsidP="00A84E23">
      <w:pPr>
        <w:rPr>
          <w:rFonts w:asciiTheme="minorHAnsi" w:hAnsiTheme="minorHAnsi"/>
          <w:sz w:val="20"/>
        </w:rPr>
      </w:pPr>
    </w:p>
    <w:p w:rsidR="00A84E23" w:rsidRDefault="00A84E23" w:rsidP="00A84E23">
      <w:pPr>
        <w:spacing w:after="200" w:line="276" w:lineRule="auto"/>
        <w:rPr>
          <w:rFonts w:eastAsiaTheme="majorEastAsia" w:cstheme="majorBidi"/>
          <w:b/>
          <w:iCs/>
          <w:sz w:val="26"/>
        </w:rPr>
      </w:pPr>
      <w:r>
        <w:br w:type="page"/>
      </w:r>
    </w:p>
    <w:p w:rsidR="00A84E23" w:rsidRPr="00E9736B" w:rsidRDefault="00A84E23" w:rsidP="00A84E23">
      <w:pPr>
        <w:pStyle w:val="Heading4"/>
      </w:pPr>
      <w:r w:rsidRPr="00E9736B">
        <w:lastRenderedPageBreak/>
        <w:t>3. CIVIL DISOBEDIENCE SHOULD BE PROTECTED FROM RETALIATION</w:t>
      </w:r>
    </w:p>
    <w:p w:rsidR="00A84E23" w:rsidRPr="00E9736B" w:rsidRDefault="00A84E23" w:rsidP="00A84E23">
      <w:pPr>
        <w:rPr>
          <w:rFonts w:asciiTheme="minorHAnsi" w:hAnsiTheme="minorHAnsi"/>
          <w:sz w:val="20"/>
        </w:rPr>
      </w:pPr>
      <w:r w:rsidRPr="00E9736B">
        <w:rPr>
          <w:rFonts w:asciiTheme="minorHAnsi" w:hAnsiTheme="minorHAnsi"/>
          <w:sz w:val="20"/>
        </w:rPr>
        <w:t xml:space="preserve">David Oppenheimer, JD, Golden Gate University School of Law, MCDONNEL DOUGLAS CORP. V GREEN REVISITED: WHY NON-VIOLENT CIVIL DISOBEDIENCE SHOULD BE PROTECTED FROM RETALIATION BY TITLE VII, Columbia Human Rights Law Review, </w:t>
      </w:r>
      <w:proofErr w:type="gramStart"/>
      <w:r w:rsidRPr="00E9736B">
        <w:rPr>
          <w:rFonts w:asciiTheme="minorHAnsi" w:hAnsiTheme="minorHAnsi"/>
          <w:sz w:val="20"/>
        </w:rPr>
        <w:t>Summer</w:t>
      </w:r>
      <w:proofErr w:type="gramEnd"/>
      <w:r w:rsidRPr="00E9736B">
        <w:rPr>
          <w:rFonts w:asciiTheme="minorHAnsi" w:hAnsiTheme="minorHAnsi"/>
          <w:sz w:val="20"/>
        </w:rPr>
        <w:t xml:space="preserve"> 2003, p.635.</w:t>
      </w:r>
      <w:r w:rsidRPr="00E9736B">
        <w:rPr>
          <w:rFonts w:asciiTheme="minorHAnsi" w:hAnsiTheme="minorHAnsi"/>
          <w:sz w:val="20"/>
        </w:rPr>
        <w:br/>
        <w:t xml:space="preserve">In the important new work on Title VII retaliation law that anchors this Symposium, Professor Terry Smith argues in favor of expanding the present definition of conduct protected from employer retaliation so as to include subtle oppositional conduct. He convincingly argues that the failure to provide an expansive definition of retaliation hobbles the Civil Rights Act of 1964, preventing it from effectively protecting the many non-white employees who, when subjected to conduct they legitimately perceive as discriminatory, engage in self-help to right the wrong. He traces the problem to an overly restrictive view of legitimate oppositional conduct, and to case law that has created defenses never contemplated by the drafters of the Civil Rights Act. I will argue herein that one root of the problem identified by Professor Smith is judicial intolerance of disorder, and particularly disorder by black Americans, an intolerance that resulted in an unjustified Supreme Court ruling that withholds Title VII protection from non-violent civil rights demonstrators. I will further argue that the Court's decision has no support in the text of the statute, the legislative history, or the social views on dissent held by the supporters of the Civil Rights Act at the time of its passage. It is ironic that the portion of the Court's decision criticized herein was entirely unnecessary to the opinion, yet this </w:t>
      </w:r>
      <w:proofErr w:type="gramStart"/>
      <w:r w:rsidRPr="00E9736B">
        <w:rPr>
          <w:rFonts w:asciiTheme="minorHAnsi" w:hAnsiTheme="minorHAnsi"/>
          <w:sz w:val="20"/>
        </w:rPr>
        <w:t>dicta</w:t>
      </w:r>
      <w:proofErr w:type="gramEnd"/>
      <w:r w:rsidRPr="00E9736B">
        <w:rPr>
          <w:rFonts w:asciiTheme="minorHAnsi" w:hAnsiTheme="minorHAnsi"/>
          <w:sz w:val="20"/>
        </w:rPr>
        <w:t xml:space="preserve"> has suppressed an important area of socially legitimate (albeit unlawful) dissent. By examining this early Title VII case, and a second important case in which the Court demonstrated its intolerance of non-violent </w:t>
      </w:r>
      <w:r w:rsidRPr="00E9736B">
        <w:rPr>
          <w:rFonts w:asciiTheme="minorHAnsi" w:hAnsiTheme="minorHAnsi"/>
          <w:bCs/>
          <w:sz w:val="20"/>
        </w:rPr>
        <w:t>civil disobedience,</w:t>
      </w:r>
      <w:r w:rsidRPr="00E9736B">
        <w:rPr>
          <w:rFonts w:asciiTheme="minorHAnsi" w:hAnsiTheme="minorHAnsi"/>
          <w:sz w:val="20"/>
        </w:rPr>
        <w:t xml:space="preserve"> I conclude that the Court's myopic view of </w:t>
      </w:r>
      <w:r w:rsidRPr="00E9736B">
        <w:rPr>
          <w:rFonts w:asciiTheme="minorHAnsi" w:hAnsiTheme="minorHAnsi"/>
          <w:bCs/>
          <w:sz w:val="20"/>
        </w:rPr>
        <w:t>civil disobedience</w:t>
      </w:r>
      <w:r w:rsidRPr="00E9736B">
        <w:rPr>
          <w:rFonts w:asciiTheme="minorHAnsi" w:hAnsiTheme="minorHAnsi"/>
          <w:sz w:val="20"/>
        </w:rPr>
        <w:t xml:space="preserve"> has undermined the enforcement of civil rights.</w:t>
      </w:r>
    </w:p>
    <w:p w:rsidR="00A84E23" w:rsidRPr="00E9736B" w:rsidRDefault="00A84E23" w:rsidP="00A84E23">
      <w:pPr>
        <w:pStyle w:val="Heading3"/>
      </w:pPr>
      <w:bookmarkStart w:id="47" w:name="_Toc69621020"/>
      <w:bookmarkStart w:id="48" w:name="_Toc429401559"/>
      <w:r w:rsidRPr="00E9736B">
        <w:lastRenderedPageBreak/>
        <w:t>CIVIL DISOBEDIENCE IS REQUIRED FOR SOCIETY TO FUNCTION</w:t>
      </w:r>
      <w:bookmarkEnd w:id="47"/>
      <w:bookmarkEnd w:id="48"/>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1. THE LEGITIMACY OF LEGAL SYSTEMS DEPENDS ON SELECTIVE DISOBEDIENCE</w:t>
      </w:r>
    </w:p>
    <w:p w:rsidR="00A84E23" w:rsidRPr="00E9736B" w:rsidRDefault="00A84E23" w:rsidP="00A84E23">
      <w:pPr>
        <w:rPr>
          <w:rFonts w:asciiTheme="minorHAnsi" w:hAnsiTheme="minorHAnsi"/>
          <w:sz w:val="20"/>
        </w:rPr>
      </w:pPr>
      <w:r w:rsidRPr="00E9736B">
        <w:rPr>
          <w:rFonts w:asciiTheme="minorHAnsi" w:hAnsiTheme="minorHAnsi"/>
          <w:sz w:val="20"/>
        </w:rPr>
        <w:t xml:space="preserve">Susan </w:t>
      </w:r>
      <w:proofErr w:type="spellStart"/>
      <w:r w:rsidRPr="00E9736B">
        <w:rPr>
          <w:rFonts w:asciiTheme="minorHAnsi" w:hAnsiTheme="minorHAnsi"/>
          <w:sz w:val="20"/>
        </w:rPr>
        <w:t>Tiefenbrun</w:t>
      </w:r>
      <w:proofErr w:type="spellEnd"/>
      <w:r w:rsidRPr="00E9736B">
        <w:rPr>
          <w:rFonts w:asciiTheme="minorHAnsi" w:hAnsiTheme="minorHAnsi"/>
          <w:sz w:val="20"/>
        </w:rPr>
        <w:t>, Assoc. Professor of Law at Thomas Jefferson School of Law, CIVIL DISOBEDIENCE AND THE U.S. CONSTITUTION, Southwestern University Law Review, 2003, p. 692.</w:t>
      </w:r>
    </w:p>
    <w:p w:rsidR="00A84E23" w:rsidRPr="00E9736B" w:rsidRDefault="00A84E23" w:rsidP="00A84E23">
      <w:pPr>
        <w:rPr>
          <w:rFonts w:asciiTheme="minorHAnsi" w:hAnsiTheme="minorHAnsi"/>
          <w:sz w:val="20"/>
        </w:rPr>
      </w:pPr>
      <w:r w:rsidRPr="00E9736B">
        <w:rPr>
          <w:rFonts w:asciiTheme="minorHAnsi" w:hAnsiTheme="minorHAnsi"/>
          <w:sz w:val="20"/>
        </w:rPr>
        <w:t xml:space="preserve">Martha </w:t>
      </w:r>
      <w:proofErr w:type="spellStart"/>
      <w:r w:rsidRPr="00E9736B">
        <w:rPr>
          <w:rFonts w:asciiTheme="minorHAnsi" w:hAnsiTheme="minorHAnsi"/>
          <w:sz w:val="20"/>
        </w:rPr>
        <w:t>Minow</w:t>
      </w:r>
      <w:proofErr w:type="spellEnd"/>
      <w:r w:rsidRPr="00E9736B">
        <w:rPr>
          <w:rFonts w:asciiTheme="minorHAnsi" w:hAnsiTheme="minorHAnsi"/>
          <w:sz w:val="20"/>
        </w:rPr>
        <w:t xml:space="preserve"> argues persuasively that the legal system itself needs people willing to break the law for political reasons: "The legitimacy of the system itself requires confrontation with disobedience defended by individuals who view compliance as immoral or by individuals seeking to persuade lawful officials to change." Ronald Dworkin refers to </w:t>
      </w:r>
      <w:r w:rsidRPr="00E9736B">
        <w:rPr>
          <w:rFonts w:asciiTheme="minorHAnsi" w:hAnsiTheme="minorHAnsi"/>
          <w:bCs/>
          <w:sz w:val="20"/>
        </w:rPr>
        <w:t>civil disobedience</w:t>
      </w:r>
      <w:r w:rsidRPr="00E9736B">
        <w:rPr>
          <w:rFonts w:asciiTheme="minorHAnsi" w:hAnsiTheme="minorHAnsi"/>
          <w:sz w:val="20"/>
        </w:rPr>
        <w:t xml:space="preserve"> as "justifiable disobedience" because the conduct is morally motivated. Henry David Thoreau, in his famous essay on </w:t>
      </w:r>
      <w:r w:rsidRPr="00E9736B">
        <w:rPr>
          <w:rFonts w:asciiTheme="minorHAnsi" w:hAnsiTheme="minorHAnsi"/>
          <w:bCs/>
          <w:sz w:val="20"/>
        </w:rPr>
        <w:t>Civil Disobedience,</w:t>
      </w:r>
      <w:r w:rsidRPr="00E9736B">
        <w:rPr>
          <w:rFonts w:asciiTheme="minorHAnsi" w:hAnsiTheme="minorHAnsi"/>
          <w:sz w:val="20"/>
        </w:rPr>
        <w:t xml:space="preserve"> reminds his readers that all men have the right of revolution, the right to rebel, and the right to refuse allegiance to and to resist the government, when its tyranny or its inefficiency are great and unendurable.</w:t>
      </w:r>
    </w:p>
    <w:p w:rsidR="00A84E23" w:rsidRPr="00E9736B" w:rsidRDefault="00A84E23" w:rsidP="00A84E23">
      <w:pPr>
        <w:pStyle w:val="Heading4"/>
      </w:pPr>
      <w:r w:rsidRPr="00E9736B">
        <w:t>2. AN OBLIGATION TO OBEY JUST LAW IMPLIES CIVIL DISOBEDIENCE OF UNJUST LAW</w:t>
      </w:r>
    </w:p>
    <w:p w:rsidR="00A84E23" w:rsidRPr="00E9736B" w:rsidRDefault="00A84E23" w:rsidP="00A84E23">
      <w:pPr>
        <w:rPr>
          <w:rFonts w:asciiTheme="minorHAnsi" w:hAnsiTheme="minorHAnsi"/>
          <w:sz w:val="20"/>
        </w:rPr>
      </w:pPr>
      <w:r w:rsidRPr="00E9736B">
        <w:rPr>
          <w:rFonts w:asciiTheme="minorHAnsi" w:hAnsiTheme="minorHAnsi"/>
          <w:sz w:val="20"/>
        </w:rPr>
        <w:t xml:space="preserve">Susan </w:t>
      </w:r>
      <w:proofErr w:type="spellStart"/>
      <w:r w:rsidRPr="00E9736B">
        <w:rPr>
          <w:rFonts w:asciiTheme="minorHAnsi" w:hAnsiTheme="minorHAnsi"/>
          <w:sz w:val="20"/>
        </w:rPr>
        <w:t>Tiefenbrun</w:t>
      </w:r>
      <w:proofErr w:type="spellEnd"/>
      <w:r w:rsidRPr="00E9736B">
        <w:rPr>
          <w:rFonts w:asciiTheme="minorHAnsi" w:hAnsiTheme="minorHAnsi"/>
          <w:sz w:val="20"/>
        </w:rPr>
        <w:t>, Assoc. Professor of Law at Thomas Jefferson School of Law, CIVIL DISOBEDIENCE AND THE U.S. CONSTITUTION, Southwestern University Law Review, 2003, p. 692-3.</w:t>
      </w:r>
    </w:p>
    <w:p w:rsidR="00A84E23" w:rsidRPr="00E9736B" w:rsidRDefault="00A84E23" w:rsidP="00A84E23">
      <w:pPr>
        <w:rPr>
          <w:rFonts w:asciiTheme="minorHAnsi" w:hAnsiTheme="minorHAnsi"/>
          <w:sz w:val="20"/>
        </w:rPr>
      </w:pPr>
      <w:r w:rsidRPr="00E9736B">
        <w:rPr>
          <w:rFonts w:asciiTheme="minorHAnsi" w:hAnsiTheme="minorHAnsi"/>
          <w:sz w:val="20"/>
        </w:rPr>
        <w:t>King, in his famous Letter from the Birmingham Jail, written while he was in prison for violating a permit to parade and demonstrate, adopts many of Thoreau's radical theories, refuses to wait any longer for the constitutional and God-given rights of Blacks, and espouses his own form of legal relativism. King goes so far as to say that one has a moral duty to disobey unjust laws that are man-made. King's moral argument reflects the legal reasoning of the Nuremberg Tribunal and the London Agreement of August 8, l945, establishing the International Military Tribunal that conducted trials of Nazis. The London Agreement and the Nuremberg trials established the principle that an individual is legally and personally responsible for carrying out unjust laws, even if the individual claims to have merely obeyed superior orders. King claims all people have a moral and a "legal obligation to obey just laws," but they have an equally important moral obligation to disobey unjust laws in order to obey a higher, natural, or divine law whose authority preempts man-made laws.</w:t>
      </w:r>
    </w:p>
    <w:p w:rsidR="00A84E23" w:rsidRPr="00E9736B" w:rsidRDefault="00A84E23" w:rsidP="00A84E23">
      <w:pPr>
        <w:pStyle w:val="Heading4"/>
      </w:pPr>
      <w:r w:rsidRPr="00E9736B">
        <w:t>3. SERIOUS SOCIETAL ERRORS NEED TO BE CORRECTED</w:t>
      </w:r>
    </w:p>
    <w:p w:rsidR="00A84E23" w:rsidRPr="00E9736B" w:rsidRDefault="00A84E23" w:rsidP="00A84E23">
      <w:pPr>
        <w:rPr>
          <w:rFonts w:asciiTheme="minorHAnsi" w:hAnsiTheme="minorHAnsi"/>
          <w:sz w:val="20"/>
        </w:rPr>
      </w:pPr>
      <w:proofErr w:type="gramStart"/>
      <w:r w:rsidRPr="00E9736B">
        <w:rPr>
          <w:rFonts w:asciiTheme="minorHAnsi" w:hAnsiTheme="minorHAnsi"/>
          <w:sz w:val="20"/>
        </w:rPr>
        <w:t>Henry David Thoreau, ON THE DUTY OF CIVIL DISOBEDIENCE, 1849, p. np.</w:t>
      </w:r>
      <w:proofErr w:type="gramEnd"/>
    </w:p>
    <w:p w:rsidR="00A84E23" w:rsidRPr="00E9736B" w:rsidRDefault="00A84E23" w:rsidP="00A84E23">
      <w:pPr>
        <w:rPr>
          <w:rFonts w:asciiTheme="minorHAnsi" w:hAnsiTheme="minorHAnsi"/>
          <w:sz w:val="20"/>
        </w:rPr>
      </w:pPr>
      <w:r w:rsidRPr="00E9736B">
        <w:rPr>
          <w:rFonts w:asciiTheme="minorHAnsi" w:hAnsiTheme="minorHAnsi"/>
          <w:sz w:val="20"/>
        </w:rPr>
        <w:t xml:space="preserve">The broadest and most prevalent error requires the most disinterested virtue to sustain it. The slight reproach to which the virtue of patriotism is commonly liable, the noble are most likely to incur. Those who, while they disapprove of the character and measures of a government, yield to it their allegiance and support are undoubtedly its most conscientious supporters, and so frequently the most serious obstacles to reform. Some are petitioning the State to dissolve the Union, to disregard the requisitions of the President. Why do they not dissolve it themselves — the union between themselves and the State — and refuse to pay their quota into its treasury? Do not they stand in same relation to the State that the State does to the Union? And have not the same reasons prevented the State from resisting the Union which </w:t>
      </w:r>
      <w:proofErr w:type="gramStart"/>
      <w:r w:rsidRPr="00E9736B">
        <w:rPr>
          <w:rFonts w:asciiTheme="minorHAnsi" w:hAnsiTheme="minorHAnsi"/>
          <w:sz w:val="20"/>
        </w:rPr>
        <w:t>have</w:t>
      </w:r>
      <w:proofErr w:type="gramEnd"/>
      <w:r w:rsidRPr="00E9736B">
        <w:rPr>
          <w:rFonts w:asciiTheme="minorHAnsi" w:hAnsiTheme="minorHAnsi"/>
          <w:sz w:val="20"/>
        </w:rPr>
        <w:t xml:space="preserve"> prevented them from resisting the State? How can a man be satisfied to entertain and opinion merely, and enjoy it? Is there any enjoyment in it, if his opinion is that he is aggrieved? If you are cheated out of a single dollar by your neighbor, you do not rest satisfied with knowing you are cheated, or with saying that you are cheated, or even with petitioning him to pay you your due; but you take effectual steps at once to obtain the full amount, and see to it that you are never cheated again. Action from principle, the perception and the performance of right, changes things and relations; it is essentially revolutionary, and does not consist wholly with anything which was. It not only divided States and churches, it divides families; ay, it divides the individual, separating the diabolical in him from the divine.</w:t>
      </w:r>
    </w:p>
    <w:p w:rsidR="00A84E23" w:rsidRPr="00E9736B" w:rsidRDefault="00A84E23" w:rsidP="00A84E23">
      <w:pPr>
        <w:pStyle w:val="Heading3"/>
      </w:pPr>
      <w:bookmarkStart w:id="49" w:name="_Toc69621021"/>
      <w:bookmarkStart w:id="50" w:name="_Toc429401560"/>
      <w:r w:rsidRPr="00E9736B">
        <w:lastRenderedPageBreak/>
        <w:t>CIVIL DISOBEDIENCE IS EMPIRICALLY EFFECTIVE</w:t>
      </w:r>
      <w:bookmarkEnd w:id="49"/>
      <w:bookmarkEnd w:id="50"/>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1. CIVIL DISOBEDIENCE HAS SPURRED LEGISLATORS TO CORRECT RACIAL INJUSTICE</w:t>
      </w:r>
    </w:p>
    <w:p w:rsidR="00A84E23" w:rsidRPr="00E9736B" w:rsidRDefault="00A84E23" w:rsidP="00A84E23">
      <w:pPr>
        <w:rPr>
          <w:rFonts w:asciiTheme="minorHAnsi" w:hAnsiTheme="minorHAnsi"/>
          <w:sz w:val="20"/>
        </w:rPr>
      </w:pPr>
      <w:r w:rsidRPr="00E9736B">
        <w:rPr>
          <w:rFonts w:asciiTheme="minorHAnsi" w:hAnsiTheme="minorHAnsi"/>
          <w:sz w:val="20"/>
        </w:rPr>
        <w:t xml:space="preserve">David Oppenheimer, JD, Golden Gate University School of Law, MCDONNEL DOUGLAS CORP. V GREEN REVISITED: WHY NON-VIOLENT CIVIL DISOBEDIENCE SHOULD BE PROTECTED FROM RETALIATION BY TITLE VII, Columbia Human Rights Law Review, </w:t>
      </w:r>
      <w:proofErr w:type="gramStart"/>
      <w:r w:rsidRPr="00E9736B">
        <w:rPr>
          <w:rFonts w:asciiTheme="minorHAnsi" w:hAnsiTheme="minorHAnsi"/>
          <w:sz w:val="20"/>
        </w:rPr>
        <w:t>Summer</w:t>
      </w:r>
      <w:proofErr w:type="gramEnd"/>
      <w:r w:rsidRPr="00E9736B">
        <w:rPr>
          <w:rFonts w:asciiTheme="minorHAnsi" w:hAnsiTheme="minorHAnsi"/>
          <w:sz w:val="20"/>
        </w:rPr>
        <w:t xml:space="preserve"> 2003, p.643.</w:t>
      </w:r>
    </w:p>
    <w:p w:rsidR="00A84E23" w:rsidRPr="00E9736B" w:rsidRDefault="00A84E23" w:rsidP="00A84E23">
      <w:pPr>
        <w:rPr>
          <w:rFonts w:asciiTheme="minorHAnsi" w:hAnsiTheme="minorHAnsi"/>
          <w:sz w:val="20"/>
        </w:rPr>
      </w:pPr>
      <w:r w:rsidRPr="00E9736B">
        <w:rPr>
          <w:rFonts w:asciiTheme="minorHAnsi" w:hAnsiTheme="minorHAnsi"/>
          <w:sz w:val="20"/>
        </w:rPr>
        <w:t xml:space="preserve">In protest of his layoff, Respondent participated in additional demonstrations against Petitioner's employment policies. The demonstrations included acts of non-violent </w:t>
      </w:r>
      <w:r w:rsidRPr="00E9736B">
        <w:rPr>
          <w:rFonts w:asciiTheme="minorHAnsi" w:hAnsiTheme="minorHAnsi"/>
          <w:bCs/>
          <w:sz w:val="20"/>
        </w:rPr>
        <w:t>civil disobedience,</w:t>
      </w:r>
      <w:r w:rsidRPr="00E9736B">
        <w:rPr>
          <w:rFonts w:asciiTheme="minorHAnsi" w:hAnsiTheme="minorHAnsi"/>
          <w:sz w:val="20"/>
        </w:rPr>
        <w:t xml:space="preserve"> a technique used frequently in the civil rights movement, and one that contributed to Congress's decision to adopt the Civil Rights Act. Respondent helped to organize a "stall-in" outside Petitioner's manufacturing plant, at which he was arrested for a minor traffic violation. He pled guilty and paid a small fine. He participated in a demonstration on July 2, 1965 - intended to commemorate the Act on the date on which it came into effect - which included the symbolic chaining of the doors to a building in which Petitioner had offices. At least one white employee engaged in similar conduct in support of a labor dispute the same year.</w:t>
      </w:r>
    </w:p>
    <w:p w:rsidR="00A84E23" w:rsidRPr="00E9736B" w:rsidRDefault="00A84E23" w:rsidP="00A84E23">
      <w:pPr>
        <w:pStyle w:val="Heading4"/>
      </w:pPr>
      <w:r w:rsidRPr="00E9736B">
        <w:t>2. ACTS OF CIVIL DISOBEDIENCE HAVE SECURED RIGHTS FOR THE UNDERREPRESENTED</w:t>
      </w:r>
    </w:p>
    <w:p w:rsidR="00A84E23" w:rsidRPr="00E9736B" w:rsidRDefault="00A84E23" w:rsidP="00A84E23">
      <w:pPr>
        <w:rPr>
          <w:rFonts w:asciiTheme="minorHAnsi" w:hAnsiTheme="minorHAnsi"/>
          <w:sz w:val="20"/>
        </w:rPr>
      </w:pPr>
      <w:r w:rsidRPr="00E9736B">
        <w:rPr>
          <w:rFonts w:asciiTheme="minorHAnsi" w:hAnsiTheme="minorHAnsi"/>
          <w:sz w:val="20"/>
        </w:rPr>
        <w:t xml:space="preserve">Brian K. </w:t>
      </w:r>
      <w:proofErr w:type="spellStart"/>
      <w:r w:rsidRPr="00E9736B">
        <w:rPr>
          <w:rFonts w:asciiTheme="minorHAnsi" w:hAnsiTheme="minorHAnsi"/>
          <w:sz w:val="20"/>
        </w:rPr>
        <w:t>Landsberg</w:t>
      </w:r>
      <w:proofErr w:type="spellEnd"/>
      <w:r w:rsidRPr="00E9736B">
        <w:rPr>
          <w:rFonts w:asciiTheme="minorHAnsi" w:hAnsiTheme="minorHAnsi"/>
          <w:sz w:val="20"/>
        </w:rPr>
        <w:t xml:space="preserve">, JD, University of the Pacific </w:t>
      </w:r>
      <w:proofErr w:type="spellStart"/>
      <w:r w:rsidRPr="00E9736B">
        <w:rPr>
          <w:rFonts w:asciiTheme="minorHAnsi" w:hAnsiTheme="minorHAnsi"/>
          <w:sz w:val="20"/>
        </w:rPr>
        <w:t>McGeorge</w:t>
      </w:r>
      <w:proofErr w:type="spellEnd"/>
      <w:r w:rsidRPr="00E9736B">
        <w:rPr>
          <w:rFonts w:asciiTheme="minorHAnsi" w:hAnsiTheme="minorHAnsi"/>
          <w:sz w:val="20"/>
        </w:rPr>
        <w:t xml:space="preserve"> School of Law, OF JOHN BROWN: LAWYERS, THE LAW, AND CIVIL DISOBEDIENCE: SUMTER COUNTY, ALABAMA AND THE ORIGINS OF THE VOTING RIGHTS ACT, Alabama Law Review, Spring 2003, p.879.</w:t>
      </w:r>
    </w:p>
    <w:p w:rsidR="00A84E23" w:rsidRPr="00E9736B" w:rsidRDefault="00A84E23" w:rsidP="00A84E23">
      <w:pPr>
        <w:rPr>
          <w:rFonts w:asciiTheme="minorHAnsi" w:hAnsiTheme="minorHAnsi"/>
          <w:sz w:val="20"/>
        </w:rPr>
      </w:pPr>
      <w:r w:rsidRPr="00E9736B">
        <w:rPr>
          <w:rFonts w:asciiTheme="minorHAnsi" w:hAnsiTheme="minorHAnsi"/>
          <w:sz w:val="20"/>
        </w:rPr>
        <w:t xml:space="preserve">Sumter County's story significantly supplements the two stories of the origins of the Voting Rights Act that are more familiar to us. Most prominent in public consciousness is the March 1965 </w:t>
      </w:r>
      <w:r w:rsidRPr="00E9736B">
        <w:rPr>
          <w:rFonts w:asciiTheme="minorHAnsi" w:hAnsiTheme="minorHAnsi"/>
          <w:bCs/>
          <w:sz w:val="20"/>
        </w:rPr>
        <w:t>civil disobedience</w:t>
      </w:r>
      <w:r w:rsidRPr="00E9736B">
        <w:rPr>
          <w:rFonts w:asciiTheme="minorHAnsi" w:hAnsiTheme="minorHAnsi"/>
          <w:sz w:val="20"/>
        </w:rPr>
        <w:t xml:space="preserve"> exercised by civil rights marchers at the Edmund </w:t>
      </w:r>
      <w:proofErr w:type="spellStart"/>
      <w:r w:rsidRPr="00E9736B">
        <w:rPr>
          <w:rFonts w:asciiTheme="minorHAnsi" w:hAnsiTheme="minorHAnsi"/>
          <w:sz w:val="20"/>
        </w:rPr>
        <w:t>Pettus</w:t>
      </w:r>
      <w:proofErr w:type="spellEnd"/>
      <w:r w:rsidRPr="00E9736B">
        <w:rPr>
          <w:rFonts w:asciiTheme="minorHAnsi" w:hAnsiTheme="minorHAnsi"/>
          <w:sz w:val="20"/>
        </w:rPr>
        <w:t xml:space="preserve"> Bridge in Selma, Alabama, and the brutal response by Alabama state troopers, Dallas County deputy sheriffs, and their posse. That assault, heavily covered by mass media, shocked the nation. The march successfully resumed after a federal court, in light of the vast deprivations of black voting rights, upheld the right of the marchers to walk along the highway from Selma to the state capitol. President Johnson quickly mobilized his legislative team, beginning with a ringing speech equating Selma with Lexington, Concord, and Appomattox--turning points in "man's unending search for freedom." Congress enacted the Voting Rights Act in record time. President Johnson stressed that "the real hero of this struggle is the American Negro." So it seems plausible that the brave </w:t>
      </w:r>
      <w:r w:rsidRPr="00E9736B">
        <w:rPr>
          <w:rFonts w:asciiTheme="minorHAnsi" w:hAnsiTheme="minorHAnsi"/>
          <w:bCs/>
          <w:sz w:val="20"/>
        </w:rPr>
        <w:t>civil disobedience</w:t>
      </w:r>
      <w:r w:rsidRPr="00E9736B">
        <w:rPr>
          <w:rFonts w:asciiTheme="minorHAnsi" w:hAnsiTheme="minorHAnsi"/>
          <w:sz w:val="20"/>
        </w:rPr>
        <w:t xml:space="preserve"> of leaders like John Lewis and Albert Turner and of ordinary black citizens of Dallas County and its environs, coupled with the naked abuse of power by the state and local law enforcement officials, were the main sources of the Voting Rights Act.</w:t>
      </w:r>
    </w:p>
    <w:p w:rsidR="00A84E23" w:rsidRPr="00E9736B" w:rsidRDefault="00A84E23" w:rsidP="00A84E23">
      <w:pPr>
        <w:pStyle w:val="Heading4"/>
      </w:pPr>
      <w:r w:rsidRPr="00E9736B">
        <w:t>3. CIVIL DISOBEDIENCE HAS ENERGIZED ENTIRE POPULATIONS</w:t>
      </w:r>
    </w:p>
    <w:p w:rsidR="00A84E23" w:rsidRPr="00E9736B" w:rsidRDefault="00A84E23" w:rsidP="00A84E23">
      <w:pPr>
        <w:rPr>
          <w:rFonts w:asciiTheme="minorHAnsi" w:hAnsiTheme="minorHAnsi"/>
          <w:sz w:val="20"/>
        </w:rPr>
      </w:pPr>
      <w:r w:rsidRPr="00E9736B">
        <w:rPr>
          <w:rFonts w:asciiTheme="minorHAnsi" w:hAnsiTheme="minorHAnsi"/>
          <w:sz w:val="20"/>
        </w:rPr>
        <w:t xml:space="preserve">Brian K. </w:t>
      </w:r>
      <w:proofErr w:type="spellStart"/>
      <w:r w:rsidRPr="00E9736B">
        <w:rPr>
          <w:rFonts w:asciiTheme="minorHAnsi" w:hAnsiTheme="minorHAnsi"/>
          <w:sz w:val="20"/>
        </w:rPr>
        <w:t>Landsberg</w:t>
      </w:r>
      <w:proofErr w:type="spellEnd"/>
      <w:r w:rsidRPr="00E9736B">
        <w:rPr>
          <w:rFonts w:asciiTheme="minorHAnsi" w:hAnsiTheme="minorHAnsi"/>
          <w:sz w:val="20"/>
        </w:rPr>
        <w:t xml:space="preserve">, JD, University of the Pacific </w:t>
      </w:r>
      <w:proofErr w:type="spellStart"/>
      <w:r w:rsidRPr="00E9736B">
        <w:rPr>
          <w:rFonts w:asciiTheme="minorHAnsi" w:hAnsiTheme="minorHAnsi"/>
          <w:sz w:val="20"/>
        </w:rPr>
        <w:t>McGeorge</w:t>
      </w:r>
      <w:proofErr w:type="spellEnd"/>
      <w:r w:rsidRPr="00E9736B">
        <w:rPr>
          <w:rFonts w:asciiTheme="minorHAnsi" w:hAnsiTheme="minorHAnsi"/>
          <w:sz w:val="20"/>
        </w:rPr>
        <w:t xml:space="preserve"> School of Law, Of John Brown: Lawyers, The Law, And Civil Disobedience: Sumter County, Alabama And The Origins Of The Voting Rights Act, Alabama Law Review, Spring 2003, p. 950.</w:t>
      </w:r>
    </w:p>
    <w:p w:rsidR="00A84E23" w:rsidRPr="00E9736B" w:rsidRDefault="00A84E23" w:rsidP="00A84E23">
      <w:pPr>
        <w:rPr>
          <w:rFonts w:asciiTheme="minorHAnsi" w:hAnsiTheme="minorHAnsi"/>
          <w:sz w:val="20"/>
        </w:rPr>
      </w:pPr>
      <w:r w:rsidRPr="00E9736B">
        <w:rPr>
          <w:rFonts w:asciiTheme="minorHAnsi" w:hAnsiTheme="minorHAnsi"/>
          <w:bCs/>
          <w:sz w:val="20"/>
        </w:rPr>
        <w:t>Civil disobedience</w:t>
      </w:r>
      <w:r w:rsidRPr="00E9736B">
        <w:rPr>
          <w:rFonts w:asciiTheme="minorHAnsi" w:hAnsiTheme="minorHAnsi"/>
          <w:sz w:val="20"/>
        </w:rPr>
        <w:t xml:space="preserve"> is an inherently blunt instrument. It can communicate broad messages, but not details. The confrontation at the Edmund </w:t>
      </w:r>
      <w:proofErr w:type="spellStart"/>
      <w:r w:rsidRPr="00E9736B">
        <w:rPr>
          <w:rFonts w:asciiTheme="minorHAnsi" w:hAnsiTheme="minorHAnsi"/>
          <w:sz w:val="20"/>
        </w:rPr>
        <w:t>Pettus</w:t>
      </w:r>
      <w:proofErr w:type="spellEnd"/>
      <w:r w:rsidRPr="00E9736B">
        <w:rPr>
          <w:rFonts w:asciiTheme="minorHAnsi" w:hAnsiTheme="minorHAnsi"/>
          <w:sz w:val="20"/>
        </w:rPr>
        <w:t xml:space="preserve"> Bridge is a perfect example. It originated with voter registration drives in Selma and Marion, Alabama. Jimmie Lee Jackson, a black demonstrator in Marion, was killed by an Alabama State Trooper. From the initial suggestion of a funeral cortege going from Marion to Montgomery </w:t>
      </w:r>
      <w:proofErr w:type="gramStart"/>
      <w:r w:rsidRPr="00E9736B">
        <w:rPr>
          <w:rFonts w:asciiTheme="minorHAnsi" w:hAnsiTheme="minorHAnsi"/>
          <w:sz w:val="20"/>
        </w:rPr>
        <w:t>came</w:t>
      </w:r>
      <w:proofErr w:type="gramEnd"/>
      <w:r w:rsidRPr="00E9736B">
        <w:rPr>
          <w:rFonts w:asciiTheme="minorHAnsi" w:hAnsiTheme="minorHAnsi"/>
          <w:sz w:val="20"/>
        </w:rPr>
        <w:t xml:space="preserve"> the idea of a Selma-Montgomery march for voting rights. The marchers thus knew they wanted black voting rights; the Alabama State Troopers and the Dallas County Sheriff's deputies knew they opposed black voting rights. Widespread television and newspaper coverage of what came to be called "Bloody Sunday" energized the nation, the President, and Congress to "do something" to ensure black voting rights.</w:t>
      </w:r>
    </w:p>
    <w:p w:rsidR="00A84E23" w:rsidRPr="00E9736B" w:rsidRDefault="00A84E23" w:rsidP="00A84E23">
      <w:pPr>
        <w:pStyle w:val="Heading2"/>
      </w:pPr>
      <w:bookmarkStart w:id="51" w:name="_Toc69621023"/>
      <w:bookmarkStart w:id="52" w:name="_Toc429401561"/>
      <w:r w:rsidRPr="00E9736B">
        <w:lastRenderedPageBreak/>
        <w:t>NEGATIVE CASE</w:t>
      </w:r>
      <w:bookmarkEnd w:id="51"/>
      <w:bookmarkEnd w:id="52"/>
    </w:p>
    <w:p w:rsidR="00A84E23" w:rsidRPr="00E9736B" w:rsidRDefault="00A84E23" w:rsidP="00A84E23">
      <w:pPr>
        <w:rPr>
          <w:rFonts w:asciiTheme="minorHAnsi" w:hAnsiTheme="minorHAnsi"/>
          <w:color w:val="000000"/>
        </w:rPr>
      </w:pPr>
    </w:p>
    <w:p w:rsidR="00A84E23" w:rsidRPr="00E9736B" w:rsidRDefault="00A84E23" w:rsidP="00A84E23">
      <w:pPr>
        <w:rPr>
          <w:rFonts w:asciiTheme="minorHAnsi" w:hAnsiTheme="minorHAnsi"/>
          <w:sz w:val="20"/>
        </w:rPr>
      </w:pPr>
      <w:r w:rsidRPr="00E9736B">
        <w:rPr>
          <w:rFonts w:asciiTheme="minorHAnsi" w:hAnsiTheme="minorHAnsi"/>
          <w:sz w:val="20"/>
        </w:rPr>
        <w:t>All examples of justified civil disobedience throughout history have been concerning people attempting to subvert tyrannical, dictatorial, or oppressive governments.  Democratic societies, which protect minority rights, should not tolerate uses of civil disobedience as an excuse for mob rule.  Democracies are governments constructed to allow for representation of citizens; therefore, citizens should show their protest of their government by voting or other legal methods of change.  Participating in civil disobedience in a democratic society only operates to hurt your neighbors.</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VALUE: THE BODY POLITIC</w:t>
      </w:r>
    </w:p>
    <w:p w:rsidR="00A84E23" w:rsidRPr="00E9736B" w:rsidRDefault="00A84E23" w:rsidP="00A84E23">
      <w:pPr>
        <w:rPr>
          <w:rFonts w:asciiTheme="minorHAnsi" w:hAnsiTheme="minorHAnsi"/>
          <w:sz w:val="20"/>
        </w:rPr>
      </w:pPr>
    </w:p>
    <w:p w:rsidR="00A84E23" w:rsidRPr="00E9736B" w:rsidRDefault="00A84E23" w:rsidP="00A84E23">
      <w:pPr>
        <w:rPr>
          <w:rFonts w:asciiTheme="minorHAnsi" w:hAnsiTheme="minorHAnsi"/>
          <w:sz w:val="20"/>
        </w:rPr>
      </w:pPr>
      <w:r w:rsidRPr="00E9736B">
        <w:rPr>
          <w:rFonts w:asciiTheme="minorHAnsi" w:hAnsiTheme="minorHAnsi"/>
          <w:sz w:val="20"/>
        </w:rPr>
        <w:t>VALUING THE BODY POLITIC IS VALUING OUR “NEIGHBORS”</w:t>
      </w:r>
    </w:p>
    <w:p w:rsidR="00A84E23" w:rsidRPr="00E9736B" w:rsidRDefault="00A84E23" w:rsidP="00A84E23">
      <w:pPr>
        <w:rPr>
          <w:rFonts w:asciiTheme="minorHAnsi" w:hAnsiTheme="minorHAnsi"/>
          <w:sz w:val="20"/>
        </w:rPr>
      </w:pPr>
      <w:r w:rsidRPr="00E9736B">
        <w:rPr>
          <w:rFonts w:asciiTheme="minorHAnsi" w:hAnsiTheme="minorHAnsi"/>
          <w:sz w:val="20"/>
        </w:rPr>
        <w:t>Robert P. Lawry, Professor of Law, Case Western Reserve University School of Law, Director of Center for Professional Ethics, ETHICS IN THE SHADOW OF THE LAW: THE POLITICAL OBLIGATION OF A CITIZEN, Case Western Reserve Law Review, Spring 2002, p. 700-701.</w:t>
      </w:r>
    </w:p>
    <w:p w:rsidR="00A84E23" w:rsidRPr="00E9736B" w:rsidRDefault="00A84E23" w:rsidP="00A84E23">
      <w:pPr>
        <w:rPr>
          <w:rFonts w:asciiTheme="minorHAnsi" w:hAnsiTheme="minorHAnsi"/>
          <w:sz w:val="20"/>
        </w:rPr>
      </w:pPr>
      <w:r w:rsidRPr="00E9736B">
        <w:rPr>
          <w:rFonts w:asciiTheme="minorHAnsi" w:hAnsiTheme="minorHAnsi"/>
          <w:sz w:val="20"/>
        </w:rPr>
        <w:t xml:space="preserve">So far, Thoreau seems to be saying two things. First, he thinks government is, at best, a necessary evil. He thinks people accomplish things. Government just gets in the way. This is a very American impulse, seen in the early Constitutional debates to have "limited" government, and seen today in its clearest form in Ronald Reagan's ascendancy to the Presidency and his legacy not just in conservative Republican thinking, but in much of the Clinton administration's positions as well. Seen as a healthy suspicion of those who seek power or as a political principle embodied in such ideas as "subsidiarity, the impulse toward limited government may be salutary. However, the tendency to distrust government can lead to utopian fantasy, or worse, practical </w:t>
      </w:r>
      <w:proofErr w:type="spellStart"/>
      <w:r w:rsidRPr="00E9736B">
        <w:rPr>
          <w:rFonts w:asciiTheme="minorHAnsi" w:hAnsiTheme="minorHAnsi"/>
          <w:sz w:val="20"/>
        </w:rPr>
        <w:t>naivete</w:t>
      </w:r>
      <w:proofErr w:type="spellEnd"/>
      <w:r w:rsidRPr="00E9736B">
        <w:rPr>
          <w:rFonts w:asciiTheme="minorHAnsi" w:hAnsiTheme="minorHAnsi"/>
          <w:sz w:val="20"/>
        </w:rPr>
        <w:t>. We are political and social animals, as the ancients taught us. We need each other. In fact, we cannot do without one another. This is true not just in the minimal sense of needing some joint protection from adversaries, but also in our need to have an organization coordinating the myriad activities of any group. Thoreau is symptomatic of the problem. He refuses to pay the poll tax because he considers it an "allegiance" tax, one that binds him to the state. However, he "never declined paying the highway tax," as he viewed paying that tax as demonstrating him to be a "good neighbor."  But surely he did not pay money directly to his neighbors to see that the roads were built and maintained. He paid the money to the State. As was suggested before, the State is simply the mechanism whereby the body politic operates. And the body politic is our "neighbors." Here is a compelling example of where the anti-State rhetoric spins out of control. The State is not the community; but the community needs to act in important ways through the mechanism of the State. If the State is destroyed, another State will be built. There is no other way. Of course, that does not mean that certain forms of government should not be overturned, or at least that some non-cooperation is not warranted. It just means we ought to understand what we are doing when we "rebel and revolutionize." It seems to me allegiance to a State is more complicated than allegiance to governmental leaders or to their laws and policies. It always entails some allegiance to the body politic, to our "neighbors," if you will. We damage them when we damage the State. Again, this does not mean it cannot or should not be done. It only means we ought to be aware of what we are doing, whom we are injuring, and how we are injuring them. Remember the Naomi's final point to Socrates: If you break the law--especially one the lawbreaker does not consider unjust--you injure "yourself, your friends, your country, and us."</w:t>
      </w:r>
    </w:p>
    <w:p w:rsidR="00A84E23" w:rsidRPr="00E9736B" w:rsidRDefault="00A84E23" w:rsidP="00A84E23">
      <w:pPr>
        <w:rPr>
          <w:rFonts w:asciiTheme="minorHAnsi" w:hAnsiTheme="minorHAnsi"/>
          <w:sz w:val="20"/>
        </w:rPr>
      </w:pPr>
    </w:p>
    <w:p w:rsidR="00A84E23" w:rsidRPr="00E9736B" w:rsidRDefault="00A84E23" w:rsidP="00A84E23">
      <w:pPr>
        <w:spacing w:after="200" w:line="276" w:lineRule="auto"/>
        <w:rPr>
          <w:rFonts w:asciiTheme="minorHAnsi" w:eastAsiaTheme="majorEastAsia" w:hAnsiTheme="minorHAnsi" w:cstheme="majorBidi"/>
          <w:b/>
          <w:bCs/>
          <w:iCs/>
          <w:sz w:val="26"/>
        </w:rPr>
      </w:pPr>
      <w:r w:rsidRPr="00E9736B">
        <w:rPr>
          <w:rFonts w:asciiTheme="minorHAnsi" w:hAnsiTheme="minorHAnsi"/>
        </w:rPr>
        <w:br w:type="page"/>
      </w:r>
    </w:p>
    <w:p w:rsidR="00A84E23" w:rsidRPr="00E9736B" w:rsidRDefault="00A84E23" w:rsidP="00A84E23">
      <w:pPr>
        <w:pStyle w:val="Heading4"/>
      </w:pPr>
      <w:r w:rsidRPr="00E9736B">
        <w:lastRenderedPageBreak/>
        <w:t>CONTENTION ONE: UNITY FOR THE WAR ON TERRORISM</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A. HONG KONG POLITICAL REFORMATION SHOWS CIVIL DISOBEDIENCE DESTROYS UNITY</w:t>
      </w:r>
    </w:p>
    <w:p w:rsidR="00A84E23" w:rsidRPr="00E9736B" w:rsidRDefault="00A84E23" w:rsidP="00A84E23">
      <w:pPr>
        <w:rPr>
          <w:rFonts w:asciiTheme="minorHAnsi" w:hAnsiTheme="minorHAnsi"/>
          <w:sz w:val="20"/>
        </w:rPr>
      </w:pPr>
      <w:r w:rsidRPr="00E9736B">
        <w:rPr>
          <w:rFonts w:asciiTheme="minorHAnsi" w:hAnsiTheme="minorHAnsi"/>
          <w:sz w:val="20"/>
        </w:rPr>
        <w:t>James Tien Pei-</w:t>
      </w:r>
      <w:proofErr w:type="spellStart"/>
      <w:r w:rsidRPr="00E9736B">
        <w:rPr>
          <w:rFonts w:asciiTheme="minorHAnsi" w:hAnsiTheme="minorHAnsi"/>
          <w:sz w:val="20"/>
        </w:rPr>
        <w:t>chun</w:t>
      </w:r>
      <w:proofErr w:type="spellEnd"/>
      <w:r w:rsidRPr="00E9736B">
        <w:rPr>
          <w:rFonts w:asciiTheme="minorHAnsi" w:hAnsiTheme="minorHAnsi"/>
          <w:sz w:val="20"/>
        </w:rPr>
        <w:t xml:space="preserve">, chairman of the Liberal </w:t>
      </w:r>
      <w:proofErr w:type="spellStart"/>
      <w:r w:rsidRPr="00E9736B">
        <w:rPr>
          <w:rFonts w:asciiTheme="minorHAnsi" w:hAnsiTheme="minorHAnsi"/>
          <w:sz w:val="20"/>
        </w:rPr>
        <w:t>Partyin</w:t>
      </w:r>
      <w:proofErr w:type="spellEnd"/>
      <w:r w:rsidRPr="00E9736B">
        <w:rPr>
          <w:rFonts w:asciiTheme="minorHAnsi" w:hAnsiTheme="minorHAnsi"/>
          <w:sz w:val="20"/>
        </w:rPr>
        <w:t xml:space="preserve"> Hong Kong, WHY PATIENCE IS A VIRTUE, South China Morning Post, </w:t>
      </w:r>
      <w:r w:rsidRPr="00E9736B">
        <w:rPr>
          <w:rFonts w:asciiTheme="minorHAnsi" w:hAnsiTheme="minorHAnsi"/>
          <w:bCs/>
          <w:sz w:val="20"/>
        </w:rPr>
        <w:t>February</w:t>
      </w:r>
      <w:r w:rsidRPr="00E9736B">
        <w:rPr>
          <w:rFonts w:asciiTheme="minorHAnsi" w:hAnsiTheme="minorHAnsi"/>
          <w:sz w:val="20"/>
        </w:rPr>
        <w:t xml:space="preserve"> 25, 2004, p. 13.</w:t>
      </w:r>
    </w:p>
    <w:p w:rsidR="00A84E23" w:rsidRPr="00E9736B" w:rsidRDefault="00A84E23" w:rsidP="00A84E23">
      <w:pPr>
        <w:rPr>
          <w:rFonts w:asciiTheme="minorHAnsi" w:hAnsiTheme="minorHAnsi"/>
          <w:sz w:val="20"/>
        </w:rPr>
      </w:pPr>
      <w:r w:rsidRPr="00E9736B">
        <w:rPr>
          <w:rFonts w:asciiTheme="minorHAnsi" w:hAnsiTheme="minorHAnsi"/>
          <w:sz w:val="20"/>
        </w:rPr>
        <w:t xml:space="preserve">Moreover, reforms have to be made in accordance with practical conditions in Hong Kong. The Liberal Party shares the political aspirations expressed by the public in the two protest marches, on July 1 and January 1, but we are anxious to make progress through harmony and careful deliberation. We do not wish to see action from any quarter which might try to steamroller radical measures on to the agenda, by encouraging people to take part in acts of </w:t>
      </w:r>
      <w:r w:rsidRPr="00E9736B">
        <w:rPr>
          <w:rFonts w:asciiTheme="minorHAnsi" w:hAnsiTheme="minorHAnsi"/>
          <w:bCs/>
          <w:sz w:val="20"/>
        </w:rPr>
        <w:t xml:space="preserve">civil disobedience.  </w:t>
      </w:r>
      <w:r w:rsidRPr="00E9736B">
        <w:rPr>
          <w:rFonts w:asciiTheme="minorHAnsi" w:hAnsiTheme="minorHAnsi"/>
          <w:sz w:val="20"/>
        </w:rPr>
        <w:t xml:space="preserve">If that were to happen, the outcome would be factional strife and public discord. The </w:t>
      </w:r>
      <w:r w:rsidRPr="00E9736B">
        <w:rPr>
          <w:rFonts w:asciiTheme="minorHAnsi" w:hAnsiTheme="minorHAnsi"/>
          <w:bCs/>
          <w:sz w:val="20"/>
        </w:rPr>
        <w:t>unity</w:t>
      </w:r>
      <w:r w:rsidRPr="00E9736B">
        <w:rPr>
          <w:rFonts w:asciiTheme="minorHAnsi" w:hAnsiTheme="minorHAnsi"/>
          <w:sz w:val="20"/>
        </w:rPr>
        <w:t xml:space="preserve"> which has been the hallmark of our city for so many years would be destroyed.</w:t>
      </w:r>
    </w:p>
    <w:p w:rsidR="00A84E23" w:rsidRPr="00E9736B" w:rsidRDefault="00A84E23" w:rsidP="00A84E23">
      <w:pPr>
        <w:pStyle w:val="Heading4"/>
      </w:pPr>
      <w:r w:rsidRPr="00E9736B">
        <w:t>B. ONLY ACTING IN UNITY CAN WE BEAT TERRORISM</w:t>
      </w:r>
    </w:p>
    <w:p w:rsidR="00A84E23" w:rsidRPr="00E9736B" w:rsidRDefault="00A84E23" w:rsidP="00A84E23">
      <w:pPr>
        <w:rPr>
          <w:rFonts w:asciiTheme="minorHAnsi" w:hAnsiTheme="minorHAnsi"/>
          <w:sz w:val="20"/>
        </w:rPr>
      </w:pPr>
      <w:r w:rsidRPr="00E9736B">
        <w:rPr>
          <w:rFonts w:asciiTheme="minorHAnsi" w:hAnsiTheme="minorHAnsi"/>
          <w:sz w:val="20"/>
        </w:rPr>
        <w:t>The Atlanta Journal-Constitution, NQA, ONLY IN UNITY CAN WORLD EFFECTIVELY FIGHT TERRORISM August 20, 2003, p. 12A.</w:t>
      </w:r>
    </w:p>
    <w:p w:rsidR="00A84E23" w:rsidRPr="00E9736B" w:rsidRDefault="00A84E23" w:rsidP="00A84E23">
      <w:pPr>
        <w:rPr>
          <w:rFonts w:asciiTheme="minorHAnsi" w:hAnsiTheme="minorHAnsi"/>
          <w:sz w:val="20"/>
        </w:rPr>
      </w:pPr>
      <w:r w:rsidRPr="00E9736B">
        <w:rPr>
          <w:rFonts w:asciiTheme="minorHAnsi" w:hAnsiTheme="minorHAnsi"/>
          <w:sz w:val="20"/>
        </w:rPr>
        <w:t>"By their tactics and their targets," the president pointed out, "these murderers reveal themselves once more as enemies of the civilized world . . . All nations of the world face a challenge and a choice."</w:t>
      </w:r>
      <w:r w:rsidRPr="00E9736B">
        <w:rPr>
          <w:rFonts w:asciiTheme="minorHAnsi" w:hAnsiTheme="minorHAnsi"/>
          <w:sz w:val="20"/>
        </w:rPr>
        <w:br/>
        <w:t>That, too, is exactly right. All terror attacks are meant to be symbolic, and the symbolism of this attack on the United Nations is unmistakable. This is, indeed, a fight for all nations. And if it is to win that fight, the civilized world has to confront this challenge together.</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CONTENTION TWO: THE LAW IS NECESSARY TO ESTABLISH MORALITY</w:t>
      </w:r>
    </w:p>
    <w:p w:rsidR="00A84E23" w:rsidRPr="00E9736B" w:rsidRDefault="00A84E23" w:rsidP="00A84E23">
      <w:pPr>
        <w:rPr>
          <w:rFonts w:asciiTheme="minorHAnsi" w:hAnsiTheme="minorHAnsi"/>
          <w:sz w:val="20"/>
        </w:rPr>
      </w:pPr>
    </w:p>
    <w:p w:rsidR="00A84E23" w:rsidRPr="00E9736B" w:rsidRDefault="00A84E23" w:rsidP="00A84E23">
      <w:pPr>
        <w:rPr>
          <w:rFonts w:asciiTheme="minorHAnsi" w:hAnsiTheme="minorHAnsi"/>
          <w:sz w:val="20"/>
        </w:rPr>
      </w:pPr>
      <w:r w:rsidRPr="00E9736B">
        <w:rPr>
          <w:rFonts w:asciiTheme="minorHAnsi" w:hAnsiTheme="minorHAnsi"/>
          <w:sz w:val="20"/>
        </w:rPr>
        <w:t xml:space="preserve">A. WE CANNOT UNDERSTAND MORALITY WITHOUT THE LAW </w:t>
      </w:r>
    </w:p>
    <w:p w:rsidR="00A84E23" w:rsidRPr="00E9736B" w:rsidRDefault="00A84E23" w:rsidP="00A84E23">
      <w:pPr>
        <w:rPr>
          <w:rFonts w:asciiTheme="minorHAnsi" w:hAnsiTheme="minorHAnsi"/>
          <w:sz w:val="20"/>
        </w:rPr>
      </w:pPr>
      <w:r w:rsidRPr="00E9736B">
        <w:rPr>
          <w:rFonts w:asciiTheme="minorHAnsi" w:hAnsiTheme="minorHAnsi"/>
          <w:sz w:val="20"/>
        </w:rPr>
        <w:t>Robert P. Lawry, Professor of Law, Case Western Reserve University School of Law, Director of Center for Professional Ethics, ETHICS IN THE SHADOW OF THE LAW: THE POLITICAL OBLIGATION OF A CITIZEN, Case Western Reserve Law Review, Spring 2002, p. 657.</w:t>
      </w:r>
    </w:p>
    <w:p w:rsidR="00A84E23" w:rsidRPr="00E9736B" w:rsidRDefault="00A84E23" w:rsidP="00A84E23">
      <w:pPr>
        <w:rPr>
          <w:rFonts w:asciiTheme="minorHAnsi" w:hAnsiTheme="minorHAnsi"/>
          <w:sz w:val="20"/>
        </w:rPr>
      </w:pPr>
      <w:r w:rsidRPr="00E9736B">
        <w:rPr>
          <w:rFonts w:asciiTheme="minorHAnsi" w:hAnsiTheme="minorHAnsi"/>
          <w:sz w:val="20"/>
        </w:rPr>
        <w:t>For me, the positivistic separation between law and morality has thinned efforts to understand each. It is like trying to understand the left hand without mention of the right hand. It can be done, but every effort at real understanding entails an attempt to come to terms with both. The great positivist, Oliver Wendell Holmes, Jr., called the law "the witness and external deposit of our moral life." Simultaneously, Holmes insisted that even the language of law and morality must be distinct.  Law influences morality as morality influences law. It is a dynamic two-way street. This is not a definitional issue. It makes sense to talk of "unjust laws." It just makes no sense to try to understand one without trying to understand the other. This may seem an audacious statement. However, I think one's specific moral obligation in a given case is often shaped or dictated by law in reasonably just democratic societies. We stop at a red light in city traffic because we do not want to cause an accident that brings harm to ourselves or to others. However, we stop specifically because the light is red and the law directs up to stop. Thus, although the question "What should I do in the face of an unjust law?" is wholly "ethical," it cannot be answered without grappling with the concept of law itself.</w:t>
      </w:r>
    </w:p>
    <w:p w:rsidR="00A84E23" w:rsidRPr="00E9736B" w:rsidRDefault="00A84E23" w:rsidP="00A84E23">
      <w:pPr>
        <w:spacing w:after="200" w:line="276" w:lineRule="auto"/>
        <w:rPr>
          <w:rFonts w:asciiTheme="minorHAnsi" w:hAnsiTheme="minorHAnsi"/>
          <w:sz w:val="20"/>
        </w:rPr>
      </w:pPr>
      <w:r w:rsidRPr="00E9736B">
        <w:rPr>
          <w:rFonts w:asciiTheme="minorHAnsi" w:hAnsiTheme="minorHAnsi"/>
          <w:sz w:val="20"/>
        </w:rPr>
        <w:br w:type="page"/>
      </w:r>
    </w:p>
    <w:p w:rsidR="00A84E23" w:rsidRPr="00E9736B" w:rsidRDefault="00A84E23" w:rsidP="00A84E23">
      <w:pPr>
        <w:pStyle w:val="Heading4"/>
      </w:pPr>
      <w:r w:rsidRPr="00E9736B">
        <w:lastRenderedPageBreak/>
        <w:t xml:space="preserve">B. SOCRATES IS MORAL BECAUSE HE OBEYS THE LAW, EVEN IN THE FACE OF THE BIGGEST INJUSTICE – HIS OWN EXECUTION </w:t>
      </w:r>
    </w:p>
    <w:p w:rsidR="00A84E23" w:rsidRPr="00E9736B" w:rsidRDefault="00A84E23" w:rsidP="00A84E23">
      <w:pPr>
        <w:rPr>
          <w:rFonts w:asciiTheme="minorHAnsi" w:hAnsiTheme="minorHAnsi"/>
          <w:sz w:val="20"/>
        </w:rPr>
      </w:pPr>
      <w:r w:rsidRPr="00E9736B">
        <w:rPr>
          <w:rFonts w:asciiTheme="minorHAnsi" w:hAnsiTheme="minorHAnsi"/>
          <w:sz w:val="20"/>
        </w:rPr>
        <w:t>Robert P. Lawry, Professor of Law, Case Western Reserve University School of Law, Director of Center for Professional Ethics, ETHICS IN THE SHADOW OF THE LAW: THE POLITICAL OBLIGATION OF A CITIZEN, Case Western Reserve Law Review, Spring 2002, p. 678.</w:t>
      </w:r>
    </w:p>
    <w:p w:rsidR="00A84E23" w:rsidRPr="00E9736B" w:rsidRDefault="00A84E23" w:rsidP="00A84E23">
      <w:pPr>
        <w:rPr>
          <w:rFonts w:asciiTheme="minorHAnsi" w:hAnsiTheme="minorHAnsi"/>
          <w:sz w:val="20"/>
        </w:rPr>
      </w:pPr>
      <w:r w:rsidRPr="00E9736B">
        <w:rPr>
          <w:rFonts w:asciiTheme="minorHAnsi" w:hAnsiTheme="minorHAnsi"/>
          <w:sz w:val="20"/>
        </w:rPr>
        <w:t xml:space="preserve">He was philosopher, teacher, and gadfly; he was also citizen par excellence. As the famous ending of the </w:t>
      </w:r>
      <w:proofErr w:type="spellStart"/>
      <w:r w:rsidRPr="00E9736B">
        <w:rPr>
          <w:rFonts w:asciiTheme="minorHAnsi" w:hAnsiTheme="minorHAnsi"/>
          <w:sz w:val="20"/>
        </w:rPr>
        <w:t>Phaedo</w:t>
      </w:r>
      <w:proofErr w:type="spellEnd"/>
      <w:r w:rsidRPr="00E9736B">
        <w:rPr>
          <w:rFonts w:asciiTheme="minorHAnsi" w:hAnsiTheme="minorHAnsi"/>
          <w:sz w:val="20"/>
        </w:rPr>
        <w:t xml:space="preserve"> has it, Socrates was the bravest, wisest, and most just of all men.  Superlatives aside, since his death--and partly because of the way he died--Socrates has been one of the supreme moral exemplars in the history of western </w:t>
      </w:r>
      <w:proofErr w:type="spellStart"/>
      <w:r w:rsidRPr="00E9736B">
        <w:rPr>
          <w:rFonts w:asciiTheme="minorHAnsi" w:hAnsiTheme="minorHAnsi"/>
          <w:sz w:val="20"/>
        </w:rPr>
        <w:t>civilization.The</w:t>
      </w:r>
      <w:proofErr w:type="spellEnd"/>
      <w:r w:rsidRPr="00E9736B">
        <w:rPr>
          <w:rFonts w:asciiTheme="minorHAnsi" w:hAnsiTheme="minorHAnsi"/>
          <w:sz w:val="20"/>
        </w:rPr>
        <w:t xml:space="preserve"> steadfastness of his personality and his principles in obeying the law leading to his own death have had much to do with this historic assessment. Indeed, it is not superfluous to add that it would have been "scandalous" for Socrates to escape. I believe it is self-evident that we admire him because he stayed. He taught us something by his refusal to escape, by his adherence to law in the face of death. What he taught was not blind obedience to law, but how to live and die a "good" man.</w:t>
      </w:r>
    </w:p>
    <w:p w:rsidR="00A84E23" w:rsidRPr="00E9736B" w:rsidRDefault="00A84E23" w:rsidP="00A84E23">
      <w:pPr>
        <w:rPr>
          <w:rFonts w:asciiTheme="minorHAnsi" w:hAnsiTheme="minorHAnsi"/>
          <w:sz w:val="20"/>
        </w:rPr>
      </w:pPr>
    </w:p>
    <w:p w:rsidR="00A84E23" w:rsidRPr="00E9736B" w:rsidRDefault="00A84E23" w:rsidP="00A84E23">
      <w:pPr>
        <w:pStyle w:val="Heading3"/>
      </w:pPr>
      <w:bookmarkStart w:id="53" w:name="_Toc69621024"/>
      <w:bookmarkStart w:id="54" w:name="_Toc429401562"/>
      <w:r w:rsidRPr="00E9736B">
        <w:lastRenderedPageBreak/>
        <w:t>THE STATE IS AN ALLIANCE WITH NEIGHBORS</w:t>
      </w:r>
      <w:bookmarkEnd w:id="53"/>
      <w:bookmarkEnd w:id="54"/>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 xml:space="preserve">1. TO STRIKE AT THE LAW IS TO STRIKE AT YOUR NEIGHBOR </w:t>
      </w:r>
    </w:p>
    <w:p w:rsidR="00A84E23" w:rsidRPr="00E9736B" w:rsidRDefault="00A84E23" w:rsidP="00A84E23">
      <w:pPr>
        <w:rPr>
          <w:rFonts w:asciiTheme="minorHAnsi" w:hAnsiTheme="minorHAnsi"/>
          <w:sz w:val="20"/>
        </w:rPr>
      </w:pPr>
      <w:r w:rsidRPr="00E9736B">
        <w:rPr>
          <w:rFonts w:asciiTheme="minorHAnsi" w:hAnsiTheme="minorHAnsi"/>
          <w:sz w:val="20"/>
        </w:rPr>
        <w:t>Robert P. Lawry, Professor of Law, Case Western Reserve University School of Law, Director of Center for Professional Ethics, ETHICS IN THE SHADOW OF THE LAW: THE POLITICAL OBLIGATION OF A CITIZEN, Case Western Reserve Law Review, Spring 2002, p. 674.</w:t>
      </w:r>
    </w:p>
    <w:p w:rsidR="00A84E23" w:rsidRPr="00E9736B" w:rsidRDefault="00A84E23" w:rsidP="00A84E23">
      <w:pPr>
        <w:rPr>
          <w:rFonts w:asciiTheme="minorHAnsi" w:hAnsiTheme="minorHAnsi"/>
          <w:sz w:val="20"/>
        </w:rPr>
      </w:pPr>
      <w:r w:rsidRPr="00E9736B">
        <w:rPr>
          <w:rFonts w:asciiTheme="minorHAnsi" w:hAnsiTheme="minorHAnsi"/>
          <w:sz w:val="20"/>
        </w:rPr>
        <w:t xml:space="preserve">In addition to this communal covenant, Socrates has also implicitly agreed to be bound by the laws. Athens allows a citizen to take his property and leave whenever he likes. Socrates has not only stayed, he has expressed satisfaction with Athens by not even leaving the city temporarily, except at the State's behest to fights in its wars, and on one other occasion--to attend a festival.  The most telling display of Socratic assent to remain a faithful citizen of Athens came at the trial itself, when Socrates could have proposed banishment as a penalty, but instead proclaimed that he preferred death to banishment.  The full power of the argument is captured by the Naomi when it says that escape will show no respect for his own earlier "profession, and no regard for us, the Laws, whom you are trying to destroy; you are behaving like the lowest slave, trying to run away in spite of the contracts and undertakings by which you agreed to act as a member of our State." In the end Socrates is reminded that if a wrong was done to him, it was "not done by us, the Laws, but by your fellow-men." Technically speaking, Socrates had no objection to the laws of Athens. The laws were not unjust. Laws, however, are not self-executing. They must be interpreted and enforced by those who are in authority. It is sometimes possible to separate the two. When it was decided to try the ten admirals together, Socrates voted against the decision because it was contrary to "law and justice."  Here it is possible to say the law and the decision-makers were different. In practice, however, it is not always easy to make this distinction; even if it can be made, it may make no moral difference. In the case of his escape from prison, Socrates could not simply respond to his "fellow-man" who had wronged him. He would have had to violate the law. At the end of the Crito it was thus perfectly correct for the Naomi to claim that the injury he would be inflicting would be on "those whom you least ought to injure--yourself, your friends, your country, and us" (the laws). </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2. LAWS PLAY A ROLE IN THE DEBATE OF MORALITY THAT CANNOT BE DISMISSED</w:t>
      </w:r>
    </w:p>
    <w:p w:rsidR="00A84E23" w:rsidRPr="00E9736B" w:rsidRDefault="00A84E23" w:rsidP="00A84E23">
      <w:pPr>
        <w:rPr>
          <w:rFonts w:asciiTheme="minorHAnsi" w:hAnsiTheme="minorHAnsi"/>
          <w:sz w:val="20"/>
        </w:rPr>
      </w:pPr>
      <w:r w:rsidRPr="00E9736B">
        <w:rPr>
          <w:rFonts w:asciiTheme="minorHAnsi" w:hAnsiTheme="minorHAnsi"/>
          <w:sz w:val="20"/>
        </w:rPr>
        <w:t>Robert P. Lawry, Professor of Law, Case Western Reserve University School of Law, Director of Center for Professional Ethics, ETHICS IN THE SHADOW OF THE LAW: THE POLITICAL OBLIGATION OF A CITIZEN, Case Western Reserve Law Review, Spring 2002, p. 656.</w:t>
      </w:r>
    </w:p>
    <w:p w:rsidR="00A84E23" w:rsidRPr="00E9736B" w:rsidRDefault="00A84E23" w:rsidP="00A84E23">
      <w:pPr>
        <w:rPr>
          <w:rFonts w:asciiTheme="minorHAnsi" w:hAnsiTheme="minorHAnsi"/>
          <w:sz w:val="20"/>
        </w:rPr>
      </w:pPr>
      <w:r w:rsidRPr="00E9736B">
        <w:rPr>
          <w:rFonts w:asciiTheme="minorHAnsi" w:hAnsiTheme="minorHAnsi"/>
          <w:sz w:val="20"/>
        </w:rPr>
        <w:t>For a long time in the West, there was a consensus that the existence of a law entailed a prima facie obligation to obey it. That obligation could only be overcome by a more stringent moral obligation. Over the past three decades, that consensus has been attacked in a series of articles by prominent philosophers, who find no basic obligation to obey the law at all. Unfortunately the debate has been conducted at a high level of abstraction, and has centered on the narrow question of the existence of a prima facie obligation. I find the debate both remote and sterile. It never gets to the more important, moral issue: Faced with a law I believe to be unjust or immoral, what should I do? For those who argue that there is no prima facie obligation to obey the law, the concern may be met too easily. Do what is otherwise the right thing, discounting the morally neutral fact of the law itself. The problem is, however, that the law is never quite so easily dismissed. It plays a role in the moral debate at least because it raises expectations or creates patterns or otherwise partakes of the moral webs in which humans are caught. Of course, there are many who believe the prima facie moral obligation exists. Most philosophers who do not accept the prima facie obligation still seem to admit the relevance of law to moral decision-making, but they choose not to discuss that relevance because of their focus on the abstract question of the existence of a prima facie obligation to obey the law.</w:t>
      </w:r>
    </w:p>
    <w:p w:rsidR="00A84E23" w:rsidRPr="00E9736B" w:rsidRDefault="00A84E23" w:rsidP="00A84E23">
      <w:pPr>
        <w:pStyle w:val="Heading3"/>
      </w:pPr>
      <w:bookmarkStart w:id="55" w:name="_Toc69621025"/>
      <w:bookmarkStart w:id="56" w:name="_Toc429401563"/>
      <w:r w:rsidRPr="00E9736B">
        <w:lastRenderedPageBreak/>
        <w:t>LAWS STRENGTHEN COMMUNITIES IN WHICH WE LIVE</w:t>
      </w:r>
      <w:bookmarkEnd w:id="55"/>
      <w:bookmarkEnd w:id="56"/>
      <w:r w:rsidRPr="00E9736B">
        <w:t xml:space="preserve"> </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 xml:space="preserve">1. LAWS ARE OUR ANCESTORS AND COMMUNICATE COMMUNAL INTERESTS </w:t>
      </w:r>
    </w:p>
    <w:p w:rsidR="00A84E23" w:rsidRPr="00E9736B" w:rsidRDefault="00A84E23" w:rsidP="00A84E23">
      <w:pPr>
        <w:rPr>
          <w:rFonts w:asciiTheme="minorHAnsi" w:hAnsiTheme="minorHAnsi"/>
          <w:sz w:val="20"/>
        </w:rPr>
      </w:pPr>
      <w:r w:rsidRPr="00E9736B">
        <w:rPr>
          <w:rFonts w:asciiTheme="minorHAnsi" w:hAnsiTheme="minorHAnsi"/>
          <w:sz w:val="20"/>
        </w:rPr>
        <w:t>Robert P. Lawry, Professor of Law, Case Western Reserve University School of Law, Director of Center for Professional Ethics, ETHICS IN THE SHADOW OF THE LAW: THE POLITICAL OBLIGATION OF A CITIZEN, Case Western Reserve Law Review, Spring 2002, p. 674.</w:t>
      </w:r>
    </w:p>
    <w:p w:rsidR="00A84E23" w:rsidRPr="00E9736B" w:rsidRDefault="00A84E23" w:rsidP="00A84E23">
      <w:pPr>
        <w:rPr>
          <w:rFonts w:asciiTheme="minorHAnsi" w:hAnsiTheme="minorHAnsi"/>
          <w:sz w:val="20"/>
        </w:rPr>
      </w:pPr>
      <w:r w:rsidRPr="00E9736B">
        <w:rPr>
          <w:rFonts w:asciiTheme="minorHAnsi" w:hAnsiTheme="minorHAnsi"/>
          <w:sz w:val="20"/>
        </w:rPr>
        <w:t xml:space="preserve">Although the Laws themselves are personified, they are not simply the animated formal rules of the state. They are statutes, institutions, and, importantly, the customs of the people; they are parents, relatives, and ancestors, too; and they are fellow citizens. They are, in short, the "communal interests" of the city-state that is Athens. Strictly, then, a law is only the formal rule of the city, the place where all the accumulated interconnections between and among peoples, traditions, and beliefs authoritatively come together. The agreement, in the first place, is between Socrates and the people of Athens, understood as existing over time, and as having values articulated in custom and statute and embedded in institutions and tradition. The communal interests have given Socrates so much, have contributed so much to his very identity, that, short of requiring him to damage his own soul or those of particular others, he is bound in fidelity to those countless others and myriad ties to at least not strike a blow against them by, in this case, defying the law. It would be worse than doing violence to one's own parents. This is why the argument from agreement slides so quickly and easily in the Crito to what moderns have tried to make out as an independent ground of political obligation--gratitude. The analogy of child to parent with citizen to state is a way of explicating the very foundation of the agreement between Socrates and the communal interests of Athens.  Socrates, just like all citizens, is bound to the law because a citizen can leave. In staying in a democracy, people express satisfaction as a faithful citizen. When Socrates was sentenced to death via hemlock (a poison), to civilly disobey and escape from prison is to do violence to your friends and country.  </w:t>
      </w:r>
    </w:p>
    <w:p w:rsidR="00A84E23" w:rsidRPr="00E9736B" w:rsidRDefault="00A84E23" w:rsidP="00A84E23">
      <w:pPr>
        <w:pStyle w:val="Heading4"/>
      </w:pPr>
      <w:r w:rsidRPr="00E9736B">
        <w:t xml:space="preserve">2. WE ARE SOCIAL ANIMALS IN NEED OF LAW TO SURVIVE, THUS WE MUST OBEY THE LAW </w:t>
      </w:r>
    </w:p>
    <w:p w:rsidR="00A84E23" w:rsidRPr="00E9736B" w:rsidRDefault="00A84E23" w:rsidP="00A84E23">
      <w:pPr>
        <w:rPr>
          <w:rFonts w:asciiTheme="minorHAnsi" w:hAnsiTheme="minorHAnsi"/>
          <w:sz w:val="20"/>
        </w:rPr>
      </w:pPr>
      <w:r w:rsidRPr="00E9736B">
        <w:rPr>
          <w:rFonts w:asciiTheme="minorHAnsi" w:hAnsiTheme="minorHAnsi"/>
          <w:sz w:val="20"/>
        </w:rPr>
        <w:t>Robert P. Lawry, Professor of Law, Case Western Reserve University School of Law, Director of Center for Professional Ethics, ETHICS IN THE SHADOW OF THE LAW: THE POLITICAL OBLIGATION OF A CITIZEN, Case Western Reserve Law Review, Spring 2002, p. 716.</w:t>
      </w:r>
    </w:p>
    <w:p w:rsidR="00A84E23" w:rsidRPr="00E9736B" w:rsidRDefault="00A84E23" w:rsidP="00A84E23">
      <w:pPr>
        <w:rPr>
          <w:rFonts w:asciiTheme="minorHAnsi" w:hAnsiTheme="minorHAnsi"/>
          <w:sz w:val="20"/>
        </w:rPr>
      </w:pPr>
      <w:r w:rsidRPr="00E9736B">
        <w:rPr>
          <w:rFonts w:asciiTheme="minorHAnsi" w:hAnsiTheme="minorHAnsi"/>
          <w:sz w:val="20"/>
        </w:rPr>
        <w:t>There is a natural duty placed upon us as members of political communities (the Body Politic). It is not an obligation dependent upon our consent in any way. For Aristotle, the natural duty comes from the nature of human beings: we are social/political animals that need each other to survive and to thrive. Obedience to law is one important way that necessary cooperation is achieved.</w:t>
      </w:r>
    </w:p>
    <w:p w:rsidR="00A84E23" w:rsidRPr="00E9736B" w:rsidRDefault="00A84E23" w:rsidP="00A84E23">
      <w:pPr>
        <w:pStyle w:val="Heading4"/>
      </w:pPr>
      <w:r w:rsidRPr="00E9736B">
        <w:t xml:space="preserve">3. THERE IS RECIPROCITY BETWEEN THE GOVERNMENT AND THE PEOPLE </w:t>
      </w:r>
    </w:p>
    <w:p w:rsidR="00A84E23" w:rsidRPr="00E9736B" w:rsidRDefault="00A84E23" w:rsidP="00A84E23">
      <w:pPr>
        <w:rPr>
          <w:rFonts w:asciiTheme="minorHAnsi" w:hAnsiTheme="minorHAnsi"/>
          <w:sz w:val="20"/>
        </w:rPr>
      </w:pPr>
      <w:r w:rsidRPr="00E9736B">
        <w:rPr>
          <w:rFonts w:asciiTheme="minorHAnsi" w:hAnsiTheme="minorHAnsi"/>
          <w:sz w:val="20"/>
        </w:rPr>
        <w:t>James Boyle, Duke Law School,</w:t>
      </w:r>
      <w:r w:rsidRPr="00E9736B">
        <w:rPr>
          <w:rFonts w:asciiTheme="minorHAnsi" w:hAnsiTheme="minorHAnsi"/>
          <w:i/>
          <w:iCs/>
          <w:sz w:val="20"/>
        </w:rPr>
        <w:t xml:space="preserve"> </w:t>
      </w:r>
      <w:proofErr w:type="gramStart"/>
      <w:r w:rsidRPr="00E9736B">
        <w:rPr>
          <w:rFonts w:asciiTheme="minorHAnsi" w:hAnsiTheme="minorHAnsi"/>
          <w:sz w:val="20"/>
          <w:szCs w:val="36"/>
        </w:rPr>
        <w:t>LEGAL</w:t>
      </w:r>
      <w:proofErr w:type="gramEnd"/>
      <w:r w:rsidRPr="00E9736B">
        <w:rPr>
          <w:rFonts w:asciiTheme="minorHAnsi" w:hAnsiTheme="minorHAnsi"/>
          <w:sz w:val="20"/>
          <w:szCs w:val="36"/>
        </w:rPr>
        <w:t xml:space="preserve"> REALISM AND THE SOCIAL CONTRACT: </w:t>
      </w:r>
      <w:r w:rsidRPr="00E9736B">
        <w:rPr>
          <w:rFonts w:asciiTheme="minorHAnsi" w:hAnsiTheme="minorHAnsi"/>
          <w:sz w:val="20"/>
          <w:szCs w:val="27"/>
        </w:rPr>
        <w:t xml:space="preserve">FULLER'S PUBLIC JURISPRUDENCE OF FORM, PRIVATE JURISPRUDENCE OF SUBSTANCE, </w:t>
      </w:r>
      <w:r w:rsidRPr="00E9736B">
        <w:rPr>
          <w:rFonts w:asciiTheme="minorHAnsi" w:hAnsiTheme="minorHAnsi"/>
          <w:sz w:val="20"/>
        </w:rPr>
        <w:t xml:space="preserve">Cornell Law Review, </w:t>
      </w:r>
      <w:r w:rsidRPr="00E9736B">
        <w:rPr>
          <w:rFonts w:asciiTheme="minorHAnsi" w:hAnsiTheme="minorHAnsi"/>
          <w:sz w:val="20"/>
          <w:szCs w:val="27"/>
        </w:rPr>
        <w:t xml:space="preserve">1992, http://www.law.duke.edu/boylesite/fuller.htm, </w:t>
      </w:r>
      <w:r w:rsidRPr="00E9736B">
        <w:rPr>
          <w:rFonts w:asciiTheme="minorHAnsi" w:hAnsiTheme="minorHAnsi"/>
          <w:sz w:val="20"/>
        </w:rPr>
        <w:t>accessed April 9, 2004</w:t>
      </w:r>
    </w:p>
    <w:p w:rsidR="00A84E23" w:rsidRPr="00E9736B" w:rsidRDefault="00A84E23" w:rsidP="00A84E23">
      <w:pPr>
        <w:rPr>
          <w:rFonts w:asciiTheme="minorHAnsi" w:hAnsiTheme="minorHAnsi"/>
          <w:sz w:val="20"/>
        </w:rPr>
      </w:pPr>
      <w:r w:rsidRPr="00E9736B">
        <w:rPr>
          <w:rFonts w:asciiTheme="minorHAnsi" w:hAnsiTheme="minorHAnsi"/>
          <w:sz w:val="20"/>
        </w:rPr>
        <w:t xml:space="preserve">Thus the definition of law, the obligation to obey the law and the internal procedural morality of law are deduced from a "kind of reciprocity" between government and citizen. This is not an explicit social contract theory of the kind offered by Locke. Nevertheless, Fuller is clearly adopting the structure and rhetoric of the social contract in his analysis of the bonds between government and citizen. Breach of the bond of reciprocity ends the obligation of the citizen to obey the commands of the state. It is from this implicit contract -- immanent in the very </w:t>
      </w:r>
      <w:r w:rsidRPr="00E9736B">
        <w:rPr>
          <w:rFonts w:asciiTheme="minorHAnsi" w:hAnsiTheme="minorHAnsi"/>
          <w:i/>
          <w:iCs/>
          <w:sz w:val="20"/>
        </w:rPr>
        <w:t>idea</w:t>
      </w:r>
      <w:r w:rsidRPr="00E9736B">
        <w:rPr>
          <w:rFonts w:asciiTheme="minorHAnsi" w:hAnsiTheme="minorHAnsi"/>
          <w:sz w:val="20"/>
        </w:rPr>
        <w:t xml:space="preserve"> of law -- that the eight criteria of legality are to be deduced.</w:t>
      </w:r>
    </w:p>
    <w:p w:rsidR="00A84E23" w:rsidRPr="00E9736B" w:rsidRDefault="00A84E23" w:rsidP="00A84E23">
      <w:pPr>
        <w:pStyle w:val="Heading3"/>
      </w:pPr>
      <w:bookmarkStart w:id="57" w:name="_Toc69621026"/>
      <w:bookmarkStart w:id="58" w:name="_Toc429401564"/>
      <w:r w:rsidRPr="00E9736B">
        <w:lastRenderedPageBreak/>
        <w:t>UNITY IS NECESSARY TO STOP TERRORISM</w:t>
      </w:r>
      <w:bookmarkEnd w:id="57"/>
      <w:bookmarkEnd w:id="58"/>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1. THERE IS NO MIDDLE GROUND BETWEEN CIVILIZATION AND TERRORISM</w:t>
      </w:r>
    </w:p>
    <w:p w:rsidR="00A84E23" w:rsidRPr="00E9736B" w:rsidRDefault="00A84E23" w:rsidP="00A84E23">
      <w:pPr>
        <w:rPr>
          <w:rFonts w:asciiTheme="minorHAnsi" w:hAnsiTheme="minorHAnsi"/>
          <w:sz w:val="20"/>
        </w:rPr>
      </w:pPr>
      <w:r w:rsidRPr="00E9736B">
        <w:rPr>
          <w:rFonts w:asciiTheme="minorHAnsi" w:hAnsiTheme="minorHAnsi"/>
          <w:sz w:val="20"/>
        </w:rPr>
        <w:t>Vicky Collins And Ian Bruce, NQA, ONE YEAR ON: THE KILLING CONTINUES; BUSH CALLS FOR NEW UNITY IN WAR AGAINST TERRORISM, The Herald, March 20, 2004, p. 1.</w:t>
      </w:r>
    </w:p>
    <w:p w:rsidR="00A84E23" w:rsidRPr="00E9736B" w:rsidRDefault="00A84E23" w:rsidP="00A84E23">
      <w:pPr>
        <w:rPr>
          <w:rFonts w:asciiTheme="minorHAnsi" w:hAnsiTheme="minorHAnsi"/>
          <w:sz w:val="20"/>
        </w:rPr>
      </w:pPr>
      <w:proofErr w:type="spellStart"/>
      <w:r w:rsidRPr="00E9736B">
        <w:rPr>
          <w:rFonts w:asciiTheme="minorHAnsi" w:hAnsiTheme="minorHAnsi"/>
          <w:sz w:val="20"/>
        </w:rPr>
        <w:t>Mr</w:t>
      </w:r>
      <w:proofErr w:type="spellEnd"/>
      <w:r w:rsidRPr="00E9736B">
        <w:rPr>
          <w:rFonts w:asciiTheme="minorHAnsi" w:hAnsiTheme="minorHAnsi"/>
          <w:sz w:val="20"/>
        </w:rPr>
        <w:t xml:space="preserve"> Bush said terrorists had killed innocent people around the world, most recently last week in Madrid when more than 200 people died. He warned there was no neutral ground in the fight between civilization and terror. He said: "There can be no separate peace with the terrorist enemy. Any sign of weakness or retreat simply validates terrorist violence and invites more violence for all nations."</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2. THE FIGHT AGAINST TERRORISM REQUIRES UNITY</w:t>
      </w:r>
    </w:p>
    <w:p w:rsidR="00A84E23" w:rsidRPr="00E9736B" w:rsidRDefault="00A84E23" w:rsidP="00A84E23">
      <w:pPr>
        <w:rPr>
          <w:rFonts w:asciiTheme="minorHAnsi" w:hAnsiTheme="minorHAnsi"/>
          <w:sz w:val="20"/>
        </w:rPr>
      </w:pPr>
      <w:r w:rsidRPr="00E9736B">
        <w:rPr>
          <w:rFonts w:asciiTheme="minorHAnsi" w:hAnsiTheme="minorHAnsi"/>
          <w:sz w:val="20"/>
        </w:rPr>
        <w:t xml:space="preserve">Anne E. </w:t>
      </w:r>
      <w:proofErr w:type="spellStart"/>
      <w:r w:rsidRPr="00E9736B">
        <w:rPr>
          <w:rFonts w:asciiTheme="minorHAnsi" w:hAnsiTheme="minorHAnsi"/>
          <w:sz w:val="20"/>
        </w:rPr>
        <w:t>Kornblut</w:t>
      </w:r>
      <w:proofErr w:type="spellEnd"/>
      <w:r w:rsidRPr="00E9736B">
        <w:rPr>
          <w:rFonts w:asciiTheme="minorHAnsi" w:hAnsiTheme="minorHAnsi"/>
          <w:sz w:val="20"/>
        </w:rPr>
        <w:t xml:space="preserve"> and Bryan Bender, Staff Writers, FEAR HEIGHTENED OF TERROR ATTACK NEAR US ELECTION, The Boston Globe, </w:t>
      </w:r>
      <w:proofErr w:type="gramStart"/>
      <w:r w:rsidRPr="00E9736B">
        <w:rPr>
          <w:rFonts w:asciiTheme="minorHAnsi" w:hAnsiTheme="minorHAnsi"/>
          <w:sz w:val="20"/>
        </w:rPr>
        <w:t>March</w:t>
      </w:r>
      <w:proofErr w:type="gramEnd"/>
      <w:r w:rsidRPr="00E9736B">
        <w:rPr>
          <w:rFonts w:asciiTheme="minorHAnsi" w:hAnsiTheme="minorHAnsi"/>
          <w:sz w:val="20"/>
        </w:rPr>
        <w:t xml:space="preserve"> 16, 2004. p. A6.</w:t>
      </w:r>
    </w:p>
    <w:p w:rsidR="00A84E23" w:rsidRPr="00E9736B" w:rsidRDefault="00A84E23" w:rsidP="00A84E23">
      <w:pPr>
        <w:rPr>
          <w:rFonts w:asciiTheme="minorHAnsi" w:hAnsiTheme="minorHAnsi"/>
          <w:sz w:val="20"/>
        </w:rPr>
      </w:pPr>
      <w:r w:rsidRPr="00E9736B">
        <w:rPr>
          <w:rFonts w:asciiTheme="minorHAnsi" w:hAnsiTheme="minorHAnsi"/>
          <w:sz w:val="20"/>
        </w:rPr>
        <w:t>Cheney, meanwhile, said the train bombings "once again reveals the brutality of our enemy and once again shows that the fight against terrorism is the responsibility of all free nations."</w:t>
      </w:r>
      <w:r w:rsidRPr="00E9736B">
        <w:rPr>
          <w:rFonts w:asciiTheme="minorHAnsi" w:hAnsiTheme="minorHAnsi"/>
          <w:sz w:val="20"/>
        </w:rPr>
        <w:br/>
        <w:t>"The terrorists are testing the unity and the resolve of the civilized world, and we must rise to that task," Cheney said.</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3. COOPERTATION AND UNITY IS CRITICAL TO FIGHTING TERRORISM</w:t>
      </w:r>
    </w:p>
    <w:p w:rsidR="00A84E23" w:rsidRPr="00E9736B" w:rsidRDefault="00A84E23" w:rsidP="00A84E23">
      <w:pPr>
        <w:rPr>
          <w:rFonts w:asciiTheme="minorHAnsi" w:hAnsiTheme="minorHAnsi"/>
          <w:sz w:val="20"/>
        </w:rPr>
      </w:pPr>
      <w:r w:rsidRPr="00E9736B">
        <w:rPr>
          <w:rFonts w:asciiTheme="minorHAnsi" w:hAnsiTheme="minorHAnsi"/>
          <w:sz w:val="20"/>
        </w:rPr>
        <w:t>Eric Schmitt, Mark Landler, And Alan Cowell, NQA, CHENEY CALLS FOR MORE UNITY IN FIGHT AGAINST TERRORISM, The New York Times, January 25, 2004, Section 1, p. 10.</w:t>
      </w:r>
    </w:p>
    <w:p w:rsidR="00A84E23" w:rsidRPr="00E9736B" w:rsidRDefault="00A84E23" w:rsidP="00A84E23">
      <w:pPr>
        <w:rPr>
          <w:rFonts w:asciiTheme="minorHAnsi" w:hAnsiTheme="minorHAnsi"/>
          <w:sz w:val="20"/>
        </w:rPr>
      </w:pPr>
      <w:r w:rsidRPr="00E9736B">
        <w:rPr>
          <w:rFonts w:asciiTheme="minorHAnsi" w:hAnsiTheme="minorHAnsi"/>
          <w:sz w:val="20"/>
        </w:rPr>
        <w:t xml:space="preserve">Vice President Dick Cheney called Saturday for greater global unity to fight terrorism, halt the spread of illicit weapons and promote democratic trends in the Middle East, in the Bush </w:t>
      </w:r>
      <w:proofErr w:type="gramStart"/>
      <w:r w:rsidRPr="00E9736B">
        <w:rPr>
          <w:rFonts w:asciiTheme="minorHAnsi" w:hAnsiTheme="minorHAnsi"/>
          <w:sz w:val="20"/>
        </w:rPr>
        <w:t>administration's</w:t>
      </w:r>
      <w:proofErr w:type="gramEnd"/>
      <w:r w:rsidRPr="00E9736B">
        <w:rPr>
          <w:rFonts w:asciiTheme="minorHAnsi" w:hAnsiTheme="minorHAnsi"/>
          <w:sz w:val="20"/>
        </w:rPr>
        <w:t xml:space="preserve"> most significant appeal yet to disaffected allies who opposed the Iraq war …."We must meet the dangers together," Mr. Cheney said in his 30-minute speech to the gathering, the annual World Economic Forum. "Cooperation among our governments, and effective international institutions, are even more important than they have been in the past."</w:t>
      </w:r>
      <w:proofErr w:type="spellStart"/>
      <w:r w:rsidRPr="00E9736B">
        <w:rPr>
          <w:rFonts w:asciiTheme="minorHAnsi" w:hAnsiTheme="minorHAnsi"/>
          <w:sz w:val="20"/>
        </w:rPr>
        <w:t>Mr</w:t>
      </w:r>
      <w:proofErr w:type="spellEnd"/>
      <w:r w:rsidRPr="00E9736B">
        <w:rPr>
          <w:rFonts w:asciiTheme="minorHAnsi" w:hAnsiTheme="minorHAnsi"/>
          <w:sz w:val="20"/>
        </w:rPr>
        <w:t>. Cheney continued, "Working cooperatively against the dangers of a new era will place demands on us all, and there will be occasional differences, even among allies who have great respect for one another." [***Ellipses not in original text]</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4. THE LINE BETWEEN CIVIL DISOBEDIENCE AND TERRORISM IS BEING BLURRED</w:t>
      </w:r>
    </w:p>
    <w:p w:rsidR="00A84E23" w:rsidRPr="00E9736B" w:rsidRDefault="00A84E23" w:rsidP="00A84E23">
      <w:pPr>
        <w:rPr>
          <w:rFonts w:asciiTheme="minorHAnsi" w:hAnsiTheme="minorHAnsi"/>
          <w:sz w:val="20"/>
        </w:rPr>
      </w:pPr>
      <w:r w:rsidRPr="00E9736B">
        <w:rPr>
          <w:rFonts w:asciiTheme="minorHAnsi" w:hAnsiTheme="minorHAnsi"/>
          <w:sz w:val="20"/>
        </w:rPr>
        <w:t>Naomi Klein, NQA, AMERICA'S ENEMY WITHIN: ARMED CHECKPOINTS, EMBEDDED REPORTERS IN FLAK JACKETS, BRUTAL SUPPRESSION OF PEACEFUL DEMONSTRATORS. BAGHDAD? NO, MIAMI, The Guardian - Final Edition, Nov 23, 2003, p. np.</w:t>
      </w:r>
    </w:p>
    <w:p w:rsidR="00A84E23" w:rsidRPr="00E9736B" w:rsidRDefault="00A84E23" w:rsidP="00A84E23">
      <w:pPr>
        <w:rPr>
          <w:rFonts w:asciiTheme="minorHAnsi" w:hAnsiTheme="minorHAnsi"/>
          <w:sz w:val="20"/>
        </w:rPr>
      </w:pPr>
      <w:r w:rsidRPr="00E9736B">
        <w:rPr>
          <w:rFonts w:asciiTheme="minorHAnsi" w:hAnsiTheme="minorHAnsi"/>
          <w:sz w:val="20"/>
        </w:rPr>
        <w:t>The Miami model of dealing with domestic dissent reaches far beyond a single meeting. On Sunday, the New York Times reported on a leaked FBI bulletin revealing "a coordinated, nationwide effort to collect intelligence" on the anti-war movement. The memorandum singles out lawful protest activities. Anthony Romero, executive director of the American Civil Liberties Union, said the document revealed that "the FBI is targeting Americans who are engaged in lawful protest. The line between terrorism and legitimate civil disobedience is blurred."</w:t>
      </w:r>
    </w:p>
    <w:p w:rsidR="00A84E23" w:rsidRPr="00E9736B" w:rsidRDefault="00A84E23" w:rsidP="00A84E23">
      <w:pPr>
        <w:pStyle w:val="Heading3"/>
      </w:pPr>
      <w:bookmarkStart w:id="59" w:name="_Toc69621027"/>
      <w:bookmarkStart w:id="60" w:name="_Toc429401565"/>
      <w:r w:rsidRPr="00E9736B">
        <w:lastRenderedPageBreak/>
        <w:t>CIVIL DISOBEDIENCE LEADS TO ANARCHY</w:t>
      </w:r>
      <w:bookmarkEnd w:id="59"/>
      <w:bookmarkEnd w:id="60"/>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1. MANY OF THE FOUNDING FATHERS RENOUNCED REVOLUTION AS A CHAOTIC AND ANARCHIC FORCE</w:t>
      </w:r>
    </w:p>
    <w:p w:rsidR="00A84E23" w:rsidRPr="00E9736B" w:rsidRDefault="00A84E23" w:rsidP="00A84E23">
      <w:pPr>
        <w:rPr>
          <w:rFonts w:asciiTheme="minorHAnsi" w:hAnsiTheme="minorHAnsi"/>
          <w:sz w:val="20"/>
        </w:rPr>
      </w:pPr>
      <w:r w:rsidRPr="00E9736B">
        <w:rPr>
          <w:rFonts w:asciiTheme="minorHAnsi" w:hAnsiTheme="minorHAnsi"/>
          <w:sz w:val="20"/>
        </w:rPr>
        <w:t xml:space="preserve">Susan </w:t>
      </w:r>
      <w:proofErr w:type="spellStart"/>
      <w:r w:rsidRPr="00E9736B">
        <w:rPr>
          <w:rFonts w:asciiTheme="minorHAnsi" w:hAnsiTheme="minorHAnsi"/>
          <w:sz w:val="20"/>
        </w:rPr>
        <w:t>Tiefenbrun</w:t>
      </w:r>
      <w:proofErr w:type="spellEnd"/>
      <w:r w:rsidRPr="00E9736B">
        <w:rPr>
          <w:rFonts w:asciiTheme="minorHAnsi" w:hAnsiTheme="minorHAnsi"/>
          <w:sz w:val="20"/>
        </w:rPr>
        <w:t>, Associate Professor of Law at Thomas Jefferson School of Law, CIVIL DISOBEDIENCE AND THE U.S. CONSTITUTION, Southwestern University Law Review, 2003, p. 677.</w:t>
      </w:r>
    </w:p>
    <w:p w:rsidR="00A84E23" w:rsidRPr="00E9736B" w:rsidRDefault="00A84E23" w:rsidP="00A84E23">
      <w:pPr>
        <w:rPr>
          <w:rFonts w:asciiTheme="minorHAnsi" w:hAnsiTheme="minorHAnsi"/>
          <w:sz w:val="20"/>
        </w:rPr>
      </w:pPr>
      <w:r w:rsidRPr="00E9736B">
        <w:rPr>
          <w:rFonts w:asciiTheme="minorHAnsi" w:hAnsiTheme="minorHAnsi"/>
          <w:sz w:val="20"/>
        </w:rPr>
        <w:t xml:space="preserve">Unlike Jefferson, Alexander Hamilton was very suspicious of the right of resistance and revolution by "the multitude, </w:t>
      </w:r>
      <w:proofErr w:type="gramStart"/>
      <w:r w:rsidRPr="00E9736B">
        <w:rPr>
          <w:rFonts w:asciiTheme="minorHAnsi" w:hAnsiTheme="minorHAnsi"/>
          <w:sz w:val="20"/>
        </w:rPr>
        <w:t>who</w:t>
      </w:r>
      <w:proofErr w:type="gramEnd"/>
      <w:r w:rsidRPr="00E9736B">
        <w:rPr>
          <w:rFonts w:asciiTheme="minorHAnsi" w:hAnsiTheme="minorHAnsi"/>
          <w:sz w:val="20"/>
        </w:rPr>
        <w:t xml:space="preserve"> have not a sufficient stock of reason and knowledge to guide them, for opposition to tyranny and oppression, very naturally leads them to a contempt and disregard of all authority ... and are apt more or less to run into anarchy." Hamilton ultimately renounced the idea that people had the right to overthrow the central government. After the Revolution, when mobs turned against the newborn American government, many American leaders began to question the appropriateness of the old "spirit of resistance." At this point in time, resistance clashed with the need for a stable, strong government in a new republic.  </w:t>
      </w:r>
      <w:proofErr w:type="gramStart"/>
      <w:r w:rsidRPr="00E9736B">
        <w:rPr>
          <w:rFonts w:asciiTheme="minorHAnsi" w:hAnsiTheme="minorHAnsi"/>
          <w:sz w:val="20"/>
        </w:rPr>
        <w:t>Upon the founding of the United States of America as one nation, even the radical Bostonian, Samuel Adams, once the most vocal proponent of resistance and revolution, revised his views about the right to revolt.</w:t>
      </w:r>
      <w:proofErr w:type="gramEnd"/>
      <w:r w:rsidRPr="00E9736B">
        <w:rPr>
          <w:rFonts w:asciiTheme="minorHAnsi" w:hAnsiTheme="minorHAnsi"/>
          <w:sz w:val="20"/>
        </w:rPr>
        <w:t xml:space="preserve"> He now saw the inherent dangers of too much resistance leading to a breakdown of the rule of law in society. James Madison, who did not renounce the right of revolution and originally included it as one of the rights protected by the Bill of Rights, actually feared revolution.  And George Washington, the father of the United States, prayed that God "would incline the hearts of the citizens to cultivate a spirit of subordination and obedience to government."</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 xml:space="preserve">2. CIVIL DISOBEDIENCE WILL LEAD TO ANARCHY </w:t>
      </w:r>
    </w:p>
    <w:p w:rsidR="00A84E23" w:rsidRPr="00E9736B" w:rsidRDefault="00A84E23" w:rsidP="00A84E23">
      <w:pPr>
        <w:rPr>
          <w:rFonts w:asciiTheme="minorHAnsi" w:hAnsiTheme="minorHAnsi"/>
          <w:sz w:val="20"/>
        </w:rPr>
      </w:pPr>
      <w:r w:rsidRPr="00E9736B">
        <w:rPr>
          <w:rFonts w:asciiTheme="minorHAnsi" w:hAnsiTheme="minorHAnsi"/>
          <w:sz w:val="20"/>
        </w:rPr>
        <w:t xml:space="preserve">Susan </w:t>
      </w:r>
      <w:proofErr w:type="spellStart"/>
      <w:r w:rsidRPr="00E9736B">
        <w:rPr>
          <w:rFonts w:asciiTheme="minorHAnsi" w:hAnsiTheme="minorHAnsi"/>
          <w:sz w:val="20"/>
        </w:rPr>
        <w:t>Tiefenbrun</w:t>
      </w:r>
      <w:proofErr w:type="spellEnd"/>
      <w:r w:rsidRPr="00E9736B">
        <w:rPr>
          <w:rFonts w:asciiTheme="minorHAnsi" w:hAnsiTheme="minorHAnsi"/>
          <w:sz w:val="20"/>
        </w:rPr>
        <w:t>, Associate Professor of Law at Thomas Jefferson School of Law, CIVIL DISOBEDIENCE AND THE U.S. CONSTITUTION, Southwestern University Law Review, 2003, p. 677.</w:t>
      </w:r>
    </w:p>
    <w:p w:rsidR="00A84E23" w:rsidRPr="00E9736B" w:rsidRDefault="00A84E23" w:rsidP="00A84E23">
      <w:pPr>
        <w:rPr>
          <w:rFonts w:asciiTheme="minorHAnsi" w:hAnsiTheme="minorHAnsi"/>
          <w:sz w:val="20"/>
        </w:rPr>
      </w:pPr>
      <w:r w:rsidRPr="00E9736B">
        <w:rPr>
          <w:rFonts w:asciiTheme="minorHAnsi" w:hAnsiTheme="minorHAnsi"/>
          <w:sz w:val="20"/>
        </w:rPr>
        <w:t>Judge Robert H. Bork believes that civil disobedience is pure lawlessness, political anarchy, and "there is no reason for courts to protect any advocacy of law violation since that is merely advocacy of a piecemeal overthrow of the democratic system. Critics of civil disobedience as a means of legal reform remind us that under the U.S.   "</w:t>
      </w:r>
      <w:proofErr w:type="gramStart"/>
      <w:r w:rsidRPr="00E9736B">
        <w:rPr>
          <w:rFonts w:asciiTheme="minorHAnsi" w:hAnsiTheme="minorHAnsi"/>
          <w:sz w:val="20"/>
        </w:rPr>
        <w:t>system</w:t>
      </w:r>
      <w:proofErr w:type="gramEnd"/>
      <w:r w:rsidRPr="00E9736B">
        <w:rPr>
          <w:rFonts w:asciiTheme="minorHAnsi" w:hAnsiTheme="minorHAnsi"/>
          <w:sz w:val="20"/>
        </w:rPr>
        <w:t xml:space="preserve"> a person is entitled to challenge the validity of a law being applied against that person by resisting its enforcement in court on a plea of invalidity, and that lawful resistance to law is a cornerstone of our liberties." Civil disobedience should only be a last resort after </w:t>
      </w:r>
      <w:proofErr w:type="gramStart"/>
      <w:r w:rsidRPr="00E9736B">
        <w:rPr>
          <w:rFonts w:asciiTheme="minorHAnsi" w:hAnsiTheme="minorHAnsi"/>
          <w:sz w:val="20"/>
        </w:rPr>
        <w:t>negotiation,</w:t>
      </w:r>
      <w:proofErr w:type="gramEnd"/>
      <w:r w:rsidRPr="00E9736B">
        <w:rPr>
          <w:rFonts w:asciiTheme="minorHAnsi" w:hAnsiTheme="minorHAnsi"/>
          <w:sz w:val="20"/>
        </w:rPr>
        <w:t xml:space="preserve"> conciliation, the courts, and Congress have failed.</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3. CIVIL DISOBEDIENCE WILL LEAD TO ANARCHY</w:t>
      </w:r>
    </w:p>
    <w:p w:rsidR="00A84E23" w:rsidRPr="00E9736B" w:rsidRDefault="00A84E23" w:rsidP="00A84E23">
      <w:pPr>
        <w:rPr>
          <w:rFonts w:asciiTheme="minorHAnsi" w:hAnsiTheme="minorHAnsi"/>
          <w:sz w:val="20"/>
        </w:rPr>
      </w:pPr>
      <w:r w:rsidRPr="00E9736B">
        <w:rPr>
          <w:rFonts w:asciiTheme="minorHAnsi" w:hAnsiTheme="minorHAnsi"/>
          <w:sz w:val="20"/>
        </w:rPr>
        <w:t>William P. Quigley, Distinguished Professor of Law, Loyola University, THE NECESSITY DEFENSE IN CIVIL DISOBEDIENCE CASES: BRING IN THE JURY, New England Law Review, 2003, p. np.</w:t>
      </w:r>
    </w:p>
    <w:p w:rsidR="00A84E23" w:rsidRPr="00E9736B" w:rsidRDefault="00A84E23" w:rsidP="00A84E23">
      <w:pPr>
        <w:rPr>
          <w:rFonts w:asciiTheme="minorHAnsi" w:hAnsiTheme="minorHAnsi"/>
          <w:sz w:val="20"/>
        </w:rPr>
      </w:pPr>
      <w:r w:rsidRPr="00E9736B">
        <w:rPr>
          <w:rFonts w:asciiTheme="minorHAnsi" w:hAnsiTheme="minorHAnsi"/>
          <w:sz w:val="20"/>
        </w:rPr>
        <w:t>To allow the personal, ethical, moral, or religious beliefs of a person, no matter how sincere or well-intended, as a justification for criminal activity aimed at preventing a law-abiding citizen from exercising her legal and constitutional rights would not only lead to chaos but would be tantamount to sanctioning anarchy.</w:t>
      </w:r>
    </w:p>
    <w:p w:rsidR="00A84E23" w:rsidRPr="00E9736B" w:rsidRDefault="00A84E23" w:rsidP="00A84E23">
      <w:pPr>
        <w:rPr>
          <w:rFonts w:asciiTheme="minorHAnsi" w:hAnsiTheme="minorHAnsi"/>
          <w:sz w:val="20"/>
        </w:rPr>
      </w:pPr>
    </w:p>
    <w:p w:rsidR="00A84E23" w:rsidRDefault="00A84E23" w:rsidP="00A84E23">
      <w:pPr>
        <w:spacing w:after="200" w:line="276" w:lineRule="auto"/>
        <w:rPr>
          <w:rFonts w:eastAsiaTheme="majorEastAsia" w:cstheme="majorBidi"/>
          <w:b/>
          <w:iCs/>
          <w:sz w:val="26"/>
        </w:rPr>
      </w:pPr>
      <w:r>
        <w:br w:type="page"/>
      </w:r>
    </w:p>
    <w:p w:rsidR="00A84E23" w:rsidRPr="00E9736B" w:rsidRDefault="00A84E23" w:rsidP="00A84E23">
      <w:pPr>
        <w:pStyle w:val="Heading4"/>
      </w:pPr>
      <w:r w:rsidRPr="00E9736B">
        <w:lastRenderedPageBreak/>
        <w:t xml:space="preserve">4. ENCOURAGING CIVIL DISOBEDIENCE LEADS TO ANARCHY </w:t>
      </w:r>
    </w:p>
    <w:p w:rsidR="00A84E23" w:rsidRPr="00E9736B" w:rsidRDefault="00A84E23" w:rsidP="00A84E23">
      <w:pPr>
        <w:rPr>
          <w:rFonts w:asciiTheme="minorHAnsi" w:hAnsiTheme="minorHAnsi"/>
          <w:sz w:val="20"/>
        </w:rPr>
      </w:pPr>
      <w:r w:rsidRPr="00E9736B">
        <w:rPr>
          <w:rFonts w:asciiTheme="minorHAnsi" w:hAnsiTheme="minorHAnsi"/>
          <w:sz w:val="20"/>
        </w:rPr>
        <w:t>William P. Quigley, Distinguished Professor of Law, Loyola University, THE NECESSITY DEFENSE IN CIVIL DISOBEDIENCE CASES: BRING IN THE JURY, New England Law Review, 2003, p. np.</w:t>
      </w:r>
    </w:p>
    <w:p w:rsidR="00A84E23" w:rsidRPr="00E9736B" w:rsidRDefault="00A84E23" w:rsidP="00A84E23">
      <w:pPr>
        <w:rPr>
          <w:rFonts w:asciiTheme="minorHAnsi" w:hAnsiTheme="minorHAnsi"/>
          <w:sz w:val="20"/>
        </w:rPr>
      </w:pPr>
      <w:r w:rsidRPr="00E9736B">
        <w:rPr>
          <w:rFonts w:asciiTheme="minorHAnsi" w:hAnsiTheme="minorHAnsi"/>
          <w:sz w:val="20"/>
        </w:rPr>
        <w:t>To encourage individuals to make their own determinations as to which laws they will obey and which they will permit themselves as a matter of conscience to disobey is to invite chaos. No legal system could long survive if it gave every individual the option of disregarding with impunity any law by which his personal standard was judged morally untenable. Toleration of such conduct would not be democratic, as appellants claim, but inevitably anarchic.</w:t>
      </w:r>
    </w:p>
    <w:p w:rsidR="00A84E23" w:rsidRPr="00E9736B" w:rsidRDefault="00A84E23" w:rsidP="00A84E23">
      <w:pPr>
        <w:pStyle w:val="Heading3"/>
      </w:pPr>
      <w:bookmarkStart w:id="61" w:name="_Toc69621028"/>
      <w:bookmarkStart w:id="62" w:name="_Toc429401566"/>
      <w:r w:rsidRPr="00E9736B">
        <w:lastRenderedPageBreak/>
        <w:t>WE HAVE A DUTY TO OBEY THE LAW</w:t>
      </w:r>
      <w:bookmarkEnd w:id="61"/>
      <w:bookmarkEnd w:id="62"/>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 xml:space="preserve">1. MANY PHILOSOPHERS ARGUE THERE IS A DUTY TO OBEY LAW </w:t>
      </w:r>
    </w:p>
    <w:p w:rsidR="00A84E23" w:rsidRPr="00E9736B" w:rsidRDefault="00A84E23" w:rsidP="00A84E23">
      <w:pPr>
        <w:rPr>
          <w:rFonts w:asciiTheme="minorHAnsi" w:hAnsiTheme="minorHAnsi"/>
          <w:sz w:val="20"/>
        </w:rPr>
      </w:pPr>
      <w:r w:rsidRPr="00E9736B">
        <w:rPr>
          <w:rFonts w:asciiTheme="minorHAnsi" w:hAnsiTheme="minorHAnsi"/>
          <w:sz w:val="20"/>
        </w:rPr>
        <w:t xml:space="preserve">Susan </w:t>
      </w:r>
      <w:proofErr w:type="spellStart"/>
      <w:r w:rsidRPr="00E9736B">
        <w:rPr>
          <w:rFonts w:asciiTheme="minorHAnsi" w:hAnsiTheme="minorHAnsi"/>
          <w:sz w:val="20"/>
        </w:rPr>
        <w:t>Tiefenbrun</w:t>
      </w:r>
      <w:proofErr w:type="spellEnd"/>
      <w:r w:rsidRPr="00E9736B">
        <w:rPr>
          <w:rFonts w:asciiTheme="minorHAnsi" w:hAnsiTheme="minorHAnsi"/>
          <w:sz w:val="20"/>
        </w:rPr>
        <w:t>, Associate Professor of Law at Thomas Jefferson School of Law, CIVIL DISOBEDIENCE AND THE U.S. CONSTITUTION, Southwestern University Law Review, 2003, p. 693-694.</w:t>
      </w:r>
    </w:p>
    <w:p w:rsidR="00A84E23" w:rsidRPr="00E9736B" w:rsidRDefault="00A84E23" w:rsidP="00A84E23">
      <w:pPr>
        <w:rPr>
          <w:rFonts w:asciiTheme="minorHAnsi" w:hAnsiTheme="minorHAnsi"/>
          <w:sz w:val="20"/>
        </w:rPr>
      </w:pPr>
      <w:r w:rsidRPr="00E9736B">
        <w:rPr>
          <w:rFonts w:asciiTheme="minorHAnsi" w:hAnsiTheme="minorHAnsi"/>
          <w:sz w:val="20"/>
        </w:rPr>
        <w:t xml:space="preserve">There is much opposition to civil disobedience. For the past two thousand years, philosophers have asked themselves whether one has an obligation to obey a law that is unjust. Scholars have grounded an obligation to obey unjust laws in six different legal theories.  These include the duty to obey the law out of gratitude to an existing legal system (i.e. Socrates and Plato's Crito); the duty to obey the law because of the individual's contractual agreement or consent to obey (i.e. John Locke and Jean-Jacques Rousseau); the duty to obey because of the negative consequences of disobedience; the duty to obey out of fairness; the duty to obey in order to support just institutions (i.e. H.L.A. Hart and John </w:t>
      </w:r>
      <w:proofErr w:type="spellStart"/>
      <w:r w:rsidRPr="00E9736B">
        <w:rPr>
          <w:rFonts w:asciiTheme="minorHAnsi" w:hAnsiTheme="minorHAnsi"/>
          <w:sz w:val="20"/>
        </w:rPr>
        <w:t>Rawl's</w:t>
      </w:r>
      <w:proofErr w:type="spellEnd"/>
      <w:r w:rsidRPr="00E9736B">
        <w:rPr>
          <w:rFonts w:asciiTheme="minorHAnsi" w:hAnsiTheme="minorHAnsi"/>
          <w:sz w:val="20"/>
        </w:rPr>
        <w:t xml:space="preserve"> theory), and the duty to obey in order to support your community (i.e. Ronald Dworkin's theory).</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 xml:space="preserve">2. THERE IS AN OBLIGATION FOR CITIZENS TO FOLLOW THE LAW </w:t>
      </w:r>
    </w:p>
    <w:p w:rsidR="00A84E23" w:rsidRPr="00E9736B" w:rsidRDefault="00A84E23" w:rsidP="00A84E23">
      <w:pPr>
        <w:rPr>
          <w:rFonts w:asciiTheme="minorHAnsi" w:hAnsiTheme="minorHAnsi"/>
          <w:sz w:val="20"/>
        </w:rPr>
      </w:pPr>
      <w:r w:rsidRPr="00E9736B">
        <w:rPr>
          <w:rFonts w:asciiTheme="minorHAnsi" w:hAnsiTheme="minorHAnsi"/>
          <w:sz w:val="20"/>
        </w:rPr>
        <w:t>Robert P. Lawry, Professor of Law, Case Western Reserve University School of Law, Director of Center for Professional Ethics, ETHICS IN THE SHADOW OF THE LAW: THE POLITICAL OBLIGATION OF A CITIZEN, Case Western Reserve Law Review, Spring 2002, p. 678-679.</w:t>
      </w:r>
    </w:p>
    <w:p w:rsidR="00A84E23" w:rsidRPr="00E9736B" w:rsidRDefault="00A84E23" w:rsidP="00A84E23">
      <w:pPr>
        <w:rPr>
          <w:rFonts w:asciiTheme="minorHAnsi" w:hAnsiTheme="minorHAnsi"/>
          <w:sz w:val="20"/>
        </w:rPr>
      </w:pPr>
      <w:r w:rsidRPr="00E9736B">
        <w:rPr>
          <w:rFonts w:asciiTheme="minorHAnsi" w:hAnsiTheme="minorHAnsi"/>
          <w:sz w:val="20"/>
        </w:rPr>
        <w:t xml:space="preserve">Generally, Socrates thought there was a very strong obligation to obey the law based primarily on the interrelationship between and among his three principles: injury, agreement, and identity. They do flow together. Clearly he believed violation of law injured the people of the community </w:t>
      </w:r>
      <w:proofErr w:type="gramStart"/>
      <w:r w:rsidRPr="00E9736B">
        <w:rPr>
          <w:rFonts w:asciiTheme="minorHAnsi" w:hAnsiTheme="minorHAnsi"/>
          <w:sz w:val="20"/>
        </w:rPr>
        <w:t>in  myriad</w:t>
      </w:r>
      <w:proofErr w:type="gramEnd"/>
      <w:r w:rsidRPr="00E9736B">
        <w:rPr>
          <w:rFonts w:asciiTheme="minorHAnsi" w:hAnsiTheme="minorHAnsi"/>
          <w:sz w:val="20"/>
        </w:rPr>
        <w:t xml:space="preserve"> ways. Law-breaking is an assault upon authority, so necessary for peace, good order, and virtue. Citizens do consent to obey the law, understood as an implied and quite natural obligation owed to others as part of a functioning community. Gratitude is also due the community, which has done so much to shape the citizen to be who he or she is.</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 xml:space="preserve">3. CIVIL DISOBEDIENCE DUE TO A RISKY LEVEL OF VIOLENCE REQUIRES A HIGH BURDEN OF PROOF </w:t>
      </w:r>
    </w:p>
    <w:p w:rsidR="00A84E23" w:rsidRPr="00E9736B" w:rsidRDefault="00A84E23" w:rsidP="00A84E23">
      <w:pPr>
        <w:rPr>
          <w:rFonts w:asciiTheme="minorHAnsi" w:hAnsiTheme="minorHAnsi"/>
          <w:sz w:val="20"/>
        </w:rPr>
      </w:pPr>
      <w:r w:rsidRPr="00E9736B">
        <w:rPr>
          <w:rFonts w:asciiTheme="minorHAnsi" w:eastAsia="Courier New" w:hAnsiTheme="minorHAnsi"/>
          <w:sz w:val="20"/>
        </w:rPr>
        <w:t xml:space="preserve">Andrew </w:t>
      </w:r>
      <w:proofErr w:type="spellStart"/>
      <w:r w:rsidRPr="00E9736B">
        <w:rPr>
          <w:rFonts w:asciiTheme="minorHAnsi" w:eastAsia="Courier New" w:hAnsiTheme="minorHAnsi"/>
          <w:sz w:val="20"/>
        </w:rPr>
        <w:t>Fiala</w:t>
      </w:r>
      <w:proofErr w:type="spellEnd"/>
      <w:r w:rsidRPr="00E9736B">
        <w:rPr>
          <w:rFonts w:asciiTheme="minorHAnsi" w:hAnsiTheme="minorHAnsi"/>
          <w:sz w:val="20"/>
        </w:rPr>
        <w:t>, Assistant professor of philosophy and humanistic studies at the University of Wisconsin-Green Bay, CITIZENSHIP, EPISTEMOLOGY, AND THE JUST WAR THEORY, Logos: A Journal of Catholic Thought and Culture</w:t>
      </w:r>
      <w:r w:rsidRPr="00E9736B">
        <w:rPr>
          <w:rFonts w:asciiTheme="minorHAnsi" w:hAnsiTheme="minorHAnsi"/>
          <w:iCs/>
          <w:sz w:val="20"/>
        </w:rPr>
        <w:t xml:space="preserve">, </w:t>
      </w:r>
      <w:r w:rsidRPr="00E9736B">
        <w:rPr>
          <w:rFonts w:asciiTheme="minorHAnsi" w:hAnsiTheme="minorHAnsi"/>
          <w:sz w:val="20"/>
        </w:rPr>
        <w:t>2004, 7.2, p. 113.</w:t>
      </w:r>
    </w:p>
    <w:p w:rsidR="00A84E23" w:rsidRPr="00E9736B" w:rsidRDefault="00A84E23" w:rsidP="00A84E23">
      <w:pPr>
        <w:rPr>
          <w:rFonts w:asciiTheme="minorHAnsi" w:hAnsiTheme="minorHAnsi"/>
          <w:sz w:val="20"/>
        </w:rPr>
      </w:pPr>
      <w:r w:rsidRPr="00E9736B">
        <w:rPr>
          <w:rFonts w:asciiTheme="minorHAnsi" w:hAnsiTheme="minorHAnsi"/>
          <w:sz w:val="20"/>
        </w:rPr>
        <w:t>It is moral duty to question and judge actions of state. And it is also a moral duty through civil disobedience and other forms of nonviolent resistance, to resist those actions of state that are judged to be immoral. However, in light of my skeptical analysis, the question of civil disobedience becomes quite vexing. This is an open question. I have not claimed that all wars are immoral. I have merely claimed that we usually do not know whether a given war is justified. Civil disobedience certainly is called for in wars that are clearly immoral. In a situation of agnosticism, however, perhaps the best we can do is question and protest, while supporting our leaders who, we hope, are also concerned with the morality of their actions. Civil disobedience and active resistance should be employed only when we have good reason to believe that an unjust war is being fought. Here we might reverse the question of the burden of proof. In this case, because civil disobedience is risky, we might impose a high burden of proof on those who would claim that we should actively resist the war effort.</w:t>
      </w:r>
    </w:p>
    <w:p w:rsidR="00A84E23" w:rsidRPr="00E9736B" w:rsidRDefault="00A84E23" w:rsidP="00A84E23">
      <w:pPr>
        <w:pStyle w:val="Heading3"/>
      </w:pPr>
      <w:bookmarkStart w:id="63" w:name="_Toc69621029"/>
      <w:bookmarkStart w:id="64" w:name="_Toc429401567"/>
      <w:r w:rsidRPr="00E9736B">
        <w:lastRenderedPageBreak/>
        <w:t>CIVIL DISOBEDIENCE SUBVERTS THE LAW</w:t>
      </w:r>
      <w:bookmarkEnd w:id="63"/>
      <w:bookmarkEnd w:id="64"/>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 xml:space="preserve">1. CIVIL DISOBEDIENCE IS MORE THAN MERE DISSENT; IT IS AN ILLEGAL ACT. A DEMOCRACY CANNOT PROTECT CIVIL DISOBEDIENCE BECAUSE IT UNDERMINES ITSELF </w:t>
      </w:r>
    </w:p>
    <w:p w:rsidR="00A84E23" w:rsidRPr="00E9736B" w:rsidRDefault="00A84E23" w:rsidP="00A84E23">
      <w:pPr>
        <w:rPr>
          <w:rFonts w:asciiTheme="minorHAnsi" w:hAnsiTheme="minorHAnsi"/>
          <w:sz w:val="20"/>
        </w:rPr>
      </w:pPr>
      <w:r w:rsidRPr="00E9736B">
        <w:rPr>
          <w:rFonts w:asciiTheme="minorHAnsi" w:hAnsiTheme="minorHAnsi"/>
          <w:sz w:val="20"/>
        </w:rPr>
        <w:t xml:space="preserve">Susan </w:t>
      </w:r>
      <w:proofErr w:type="spellStart"/>
      <w:r w:rsidRPr="00E9736B">
        <w:rPr>
          <w:rFonts w:asciiTheme="minorHAnsi" w:hAnsiTheme="minorHAnsi"/>
          <w:sz w:val="20"/>
        </w:rPr>
        <w:t>Tiefenbrun</w:t>
      </w:r>
      <w:proofErr w:type="spellEnd"/>
      <w:r w:rsidRPr="00E9736B">
        <w:rPr>
          <w:rFonts w:asciiTheme="minorHAnsi" w:hAnsiTheme="minorHAnsi"/>
          <w:sz w:val="20"/>
        </w:rPr>
        <w:t>, Associate Professor of Law at Thomas Jefferson School of Law, CIVIL DISOBEDIENCE AND THE U.S. CONSTITUTION, Southwestern University Law Review, 2003, p. 690-691.</w:t>
      </w:r>
    </w:p>
    <w:p w:rsidR="00A84E23" w:rsidRPr="00E9736B" w:rsidRDefault="00A84E23" w:rsidP="00A84E23">
      <w:pPr>
        <w:rPr>
          <w:rFonts w:asciiTheme="minorHAnsi" w:hAnsiTheme="minorHAnsi"/>
          <w:sz w:val="20"/>
        </w:rPr>
      </w:pPr>
      <w:r w:rsidRPr="00E9736B">
        <w:rPr>
          <w:rFonts w:asciiTheme="minorHAnsi" w:hAnsiTheme="minorHAnsi"/>
          <w:sz w:val="20"/>
        </w:rPr>
        <w:t>Thus, an act of civil disobedience "must be nonviolent, open and visible, illegal, and performed for a moral purpose to protest an unjust law, or to object to the status quo and with the expectation of punishment."  Within the confines of this definition, one may ask why one would choose civil disobedience over other permissible forms of reform and whether the United States Constitution protects civil disobedience as a form of dissent or protest. In view of the definition proposed, it is clear that civil disobedience is more than mere dissent or protest, both of which are constitutionally permissible because civil disobedience is an illegal form of protest, a kind of dissent that is probably not protected by the constitutional right of dissent or the right to assemble peaceably. Moreover, civil disobedience involving unlawful acts is a form of expressive speech or conduct that is probably not protected by the First Amendment constitutional right of free speech. Even though King, one of the great proponents of civil disobedience in the United States, believed that the United States Constitution was on his side, it is this author's contention that the U.S. Constitution cannot protect civil disobedience because to do so would undermine the very force of this particular speech act that is by its very nature designed to draw attention to the moral or political cause the disobedient is proposing to reform.</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 xml:space="preserve">2. THE ILLEGAL MEANS CANNOT JUSTIFY THE ENDS </w:t>
      </w:r>
    </w:p>
    <w:p w:rsidR="00A84E23" w:rsidRPr="00E9736B" w:rsidRDefault="00A84E23" w:rsidP="00A84E23">
      <w:pPr>
        <w:rPr>
          <w:rFonts w:asciiTheme="minorHAnsi" w:hAnsiTheme="minorHAnsi"/>
          <w:sz w:val="20"/>
        </w:rPr>
      </w:pPr>
      <w:r w:rsidRPr="00E9736B">
        <w:rPr>
          <w:rFonts w:asciiTheme="minorHAnsi" w:hAnsiTheme="minorHAnsi"/>
          <w:sz w:val="20"/>
        </w:rPr>
        <w:t xml:space="preserve">Susan </w:t>
      </w:r>
      <w:proofErr w:type="spellStart"/>
      <w:r w:rsidRPr="00E9736B">
        <w:rPr>
          <w:rFonts w:asciiTheme="minorHAnsi" w:hAnsiTheme="minorHAnsi"/>
          <w:sz w:val="20"/>
        </w:rPr>
        <w:t>Tiefenbrun</w:t>
      </w:r>
      <w:proofErr w:type="spellEnd"/>
      <w:r w:rsidRPr="00E9736B">
        <w:rPr>
          <w:rFonts w:asciiTheme="minorHAnsi" w:hAnsiTheme="minorHAnsi"/>
          <w:sz w:val="20"/>
        </w:rPr>
        <w:t>, Associate Professor of Law at Thomas Jefferson School of Law, CIVIL DISOBEDIENCE AND THE U.S. CONSTITUTION, Southwestern University Law Review, 2003, p. 691.</w:t>
      </w:r>
    </w:p>
    <w:p w:rsidR="00A84E23" w:rsidRPr="00E9736B" w:rsidRDefault="00A84E23" w:rsidP="00A84E23">
      <w:pPr>
        <w:rPr>
          <w:rFonts w:asciiTheme="minorHAnsi" w:hAnsiTheme="minorHAnsi"/>
          <w:sz w:val="20"/>
        </w:rPr>
      </w:pPr>
      <w:r w:rsidRPr="00E9736B">
        <w:rPr>
          <w:rFonts w:asciiTheme="minorHAnsi" w:hAnsiTheme="minorHAnsi"/>
          <w:sz w:val="20"/>
        </w:rPr>
        <w:t xml:space="preserve">Another argument, based on the </w:t>
      </w:r>
      <w:proofErr w:type="spellStart"/>
      <w:r w:rsidRPr="00E9736B">
        <w:rPr>
          <w:rFonts w:asciiTheme="minorHAnsi" w:hAnsiTheme="minorHAnsi"/>
          <w:sz w:val="20"/>
        </w:rPr>
        <w:t>Machievellian</w:t>
      </w:r>
      <w:proofErr w:type="spellEnd"/>
      <w:r w:rsidRPr="00E9736B">
        <w:rPr>
          <w:rFonts w:asciiTheme="minorHAnsi" w:hAnsiTheme="minorHAnsi"/>
          <w:sz w:val="20"/>
        </w:rPr>
        <w:t xml:space="preserve"> principle that laudable ends do not justify purely illegal means, is often used by law and order supporters who refuse to consider the benign motivation of civil </w:t>
      </w:r>
      <w:proofErr w:type="spellStart"/>
      <w:r w:rsidRPr="00E9736B">
        <w:rPr>
          <w:rFonts w:asciiTheme="minorHAnsi" w:hAnsiTheme="minorHAnsi"/>
          <w:sz w:val="20"/>
        </w:rPr>
        <w:t>disobedients</w:t>
      </w:r>
      <w:proofErr w:type="spellEnd"/>
      <w:r w:rsidRPr="00E9736B">
        <w:rPr>
          <w:rFonts w:asciiTheme="minorHAnsi" w:hAnsiTheme="minorHAnsi"/>
          <w:sz w:val="20"/>
        </w:rPr>
        <w:t>. They argue that to legitimize civil disobedience is contrary to a system governed by respect for the rule of law. Erwin Griswold, cited by Dworkin, believes that it is of the essence of law that it is equally applied to all, that it binds all alike, irrespective of personal motive. For this reason, one who contemplates civil disobedience out of moral conviction should not be surprised and must not be bitter if a criminal conviction ensues ... organized society cannot endure on any other basis.</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 xml:space="preserve">3. CIVIL DISOBEDIENCE IS AN OXYMORON. ONE CANNOT BE CIVIL AND DISOBEY LAW </w:t>
      </w:r>
    </w:p>
    <w:p w:rsidR="00A84E23" w:rsidRPr="00E9736B" w:rsidRDefault="00A84E23" w:rsidP="00A84E23">
      <w:pPr>
        <w:rPr>
          <w:rFonts w:asciiTheme="minorHAnsi" w:hAnsiTheme="minorHAnsi"/>
          <w:sz w:val="20"/>
        </w:rPr>
      </w:pPr>
      <w:r w:rsidRPr="00E9736B">
        <w:rPr>
          <w:rFonts w:asciiTheme="minorHAnsi" w:hAnsiTheme="minorHAnsi"/>
          <w:sz w:val="20"/>
        </w:rPr>
        <w:t xml:space="preserve">Susan </w:t>
      </w:r>
      <w:proofErr w:type="spellStart"/>
      <w:r w:rsidRPr="00E9736B">
        <w:rPr>
          <w:rFonts w:asciiTheme="minorHAnsi" w:hAnsiTheme="minorHAnsi"/>
          <w:sz w:val="20"/>
        </w:rPr>
        <w:t>Tiefenbrun</w:t>
      </w:r>
      <w:proofErr w:type="spellEnd"/>
      <w:r w:rsidRPr="00E9736B">
        <w:rPr>
          <w:rFonts w:asciiTheme="minorHAnsi" w:hAnsiTheme="minorHAnsi"/>
          <w:sz w:val="20"/>
        </w:rPr>
        <w:t>, Associate Professor of Law at Thomas Jefferson School of Law, CIVIL DISOBEDIENCE AND THE U.S. CONSTITUTION, Southwestern University Law Review, 2003, p. 684-685.</w:t>
      </w:r>
    </w:p>
    <w:p w:rsidR="00A84E23" w:rsidRPr="00E9736B" w:rsidRDefault="00A84E23" w:rsidP="00A84E23">
      <w:pPr>
        <w:rPr>
          <w:rFonts w:asciiTheme="minorHAnsi" w:hAnsiTheme="minorHAnsi"/>
          <w:sz w:val="20"/>
        </w:rPr>
      </w:pPr>
      <w:r w:rsidRPr="00E9736B">
        <w:rPr>
          <w:rFonts w:asciiTheme="minorHAnsi" w:hAnsiTheme="minorHAnsi"/>
          <w:sz w:val="20"/>
        </w:rPr>
        <w:t xml:space="preserve">Let us begin by decoding the term "civil disobedience" and its hidden meanings. Civil disobedience is a non-violent act of breaking the law openly and publicly, without harming others, and accompanied by a willingness to accept punishment. The term "civil disobedience" is built on an oxymoron that reflects the positive and negative aspects of the concept. Strict law and order proponents take the view that the term "civil disobedience" is "semantically inaccurate" because disobedience cannot be civil (i.e. acceptable in a civilized society): "In democratic societies any violation of the law is an uncivil act." Opponents of civil disobedience claim that civil </w:t>
      </w:r>
      <w:proofErr w:type="spellStart"/>
      <w:r w:rsidRPr="00E9736B">
        <w:rPr>
          <w:rFonts w:asciiTheme="minorHAnsi" w:hAnsiTheme="minorHAnsi"/>
          <w:sz w:val="20"/>
        </w:rPr>
        <w:t>disobedients</w:t>
      </w:r>
      <w:proofErr w:type="spellEnd"/>
      <w:r w:rsidRPr="00E9736B">
        <w:rPr>
          <w:rFonts w:asciiTheme="minorHAnsi" w:hAnsiTheme="minorHAnsi"/>
          <w:sz w:val="20"/>
        </w:rPr>
        <w:t xml:space="preserve"> actually flaunt their lack of civility.  In other words, civil disobedience is about disobeying the law, and disobeying the law simply cannot be deemed "civil" in a society that values order and stability.</w:t>
      </w:r>
    </w:p>
    <w:p w:rsidR="00A84E23" w:rsidRPr="00E9736B" w:rsidRDefault="00A84E23" w:rsidP="00A84E23">
      <w:pPr>
        <w:pStyle w:val="Heading3"/>
      </w:pPr>
      <w:bookmarkStart w:id="65" w:name="_Toc69621030"/>
      <w:bookmarkStart w:id="66" w:name="_Toc429401568"/>
      <w:r w:rsidRPr="00E9736B">
        <w:lastRenderedPageBreak/>
        <w:t>ANSWERS TO MORALITY CRITERIA’S: KANT SHOULDN’T</w:t>
      </w:r>
      <w:bookmarkEnd w:id="65"/>
      <w:bookmarkEnd w:id="66"/>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1. KANT’S WORK OPENS THE DEBATE TOWARD PURE SKEPTICISM AND IMMORALITY</w:t>
      </w:r>
    </w:p>
    <w:p w:rsidR="00A84E23" w:rsidRPr="00E9736B" w:rsidRDefault="00A84E23" w:rsidP="00A84E23">
      <w:pPr>
        <w:rPr>
          <w:rFonts w:asciiTheme="minorHAnsi" w:hAnsiTheme="minorHAnsi"/>
          <w:sz w:val="20"/>
        </w:rPr>
      </w:pPr>
      <w:r w:rsidRPr="00E9736B">
        <w:rPr>
          <w:rFonts w:asciiTheme="minorHAnsi" w:hAnsiTheme="minorHAnsi"/>
          <w:sz w:val="20"/>
        </w:rPr>
        <w:t xml:space="preserve">Dr. Mortimer Adler, professor of the philosophy of law University of Chicago, </w:t>
      </w:r>
      <w:r w:rsidRPr="00E9736B">
        <w:rPr>
          <w:rFonts w:asciiTheme="minorHAnsi" w:hAnsiTheme="minorHAnsi"/>
          <w:sz w:val="20"/>
          <w:szCs w:val="36"/>
        </w:rPr>
        <w:t xml:space="preserve">WHAT IS WRONG WITH KANT'S PHILOSOPHY? </w:t>
      </w:r>
      <w:proofErr w:type="gramStart"/>
      <w:r w:rsidRPr="00E9736B">
        <w:rPr>
          <w:rFonts w:asciiTheme="minorHAnsi" w:hAnsiTheme="minorHAnsi"/>
          <w:sz w:val="20"/>
        </w:rPr>
        <w:t xml:space="preserve">The Radical Academy, 2003, </w:t>
      </w:r>
      <w:r w:rsidRPr="00E9736B">
        <w:rPr>
          <w:rFonts w:asciiTheme="minorHAnsi" w:hAnsiTheme="minorHAnsi"/>
          <w:sz w:val="20"/>
          <w:szCs w:val="36"/>
        </w:rPr>
        <w:t>http://radicalacademy.com/adiphilwrgkant.htm</w:t>
      </w:r>
      <w:r w:rsidRPr="00E9736B">
        <w:rPr>
          <w:rFonts w:asciiTheme="minorHAnsi" w:hAnsiTheme="minorHAnsi"/>
          <w:sz w:val="20"/>
        </w:rPr>
        <w:t>.</w:t>
      </w:r>
      <w:proofErr w:type="gramEnd"/>
    </w:p>
    <w:p w:rsidR="00A84E23" w:rsidRPr="00E9736B" w:rsidRDefault="00A84E23" w:rsidP="00A84E23">
      <w:pPr>
        <w:rPr>
          <w:rFonts w:asciiTheme="minorHAnsi" w:hAnsiTheme="minorHAnsi"/>
          <w:sz w:val="20"/>
        </w:rPr>
      </w:pPr>
      <w:proofErr w:type="gramStart"/>
      <w:r w:rsidRPr="00E9736B">
        <w:rPr>
          <w:rFonts w:asciiTheme="minorHAnsi" w:hAnsiTheme="minorHAnsi"/>
          <w:sz w:val="20"/>
        </w:rPr>
        <w:t xml:space="preserve">So much for Kant's </w:t>
      </w:r>
      <w:r w:rsidRPr="00E9736B">
        <w:rPr>
          <w:rFonts w:asciiTheme="minorHAnsi" w:hAnsiTheme="minorHAnsi"/>
          <w:iCs/>
          <w:sz w:val="20"/>
        </w:rPr>
        <w:t>Critique of Pure Reason</w:t>
      </w:r>
      <w:r w:rsidRPr="00E9736B">
        <w:rPr>
          <w:rFonts w:asciiTheme="minorHAnsi" w:hAnsiTheme="minorHAnsi"/>
          <w:sz w:val="20"/>
        </w:rPr>
        <w:t>.</w:t>
      </w:r>
      <w:proofErr w:type="gramEnd"/>
      <w:r w:rsidRPr="00E9736B">
        <w:rPr>
          <w:rFonts w:asciiTheme="minorHAnsi" w:hAnsiTheme="minorHAnsi"/>
          <w:sz w:val="20"/>
        </w:rPr>
        <w:t xml:space="preserve"> It will be noticed that the doctrine contained in this work opens the way to complete skepticism, and therewith it opens the way to a denial of moral obligation and of purpose in human existence. For if nothing can be known with certitude, as skepticism maintains, then there are no certainties in the realm of morals, religion, or social duties; then there is no certainty that man is made for a purpose at </w:t>
      </w:r>
      <w:proofErr w:type="gramStart"/>
      <w:r w:rsidRPr="00E9736B">
        <w:rPr>
          <w:rFonts w:asciiTheme="minorHAnsi" w:hAnsiTheme="minorHAnsi"/>
          <w:sz w:val="20"/>
        </w:rPr>
        <w:t>all,</w:t>
      </w:r>
      <w:proofErr w:type="gramEnd"/>
      <w:r w:rsidRPr="00E9736B">
        <w:rPr>
          <w:rFonts w:asciiTheme="minorHAnsi" w:hAnsiTheme="minorHAnsi"/>
          <w:sz w:val="20"/>
        </w:rPr>
        <w:t xml:space="preserve"> or even that man exists.</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2. KANT’S MORALITY HAS A NUMBER OF FLAWS</w:t>
      </w:r>
    </w:p>
    <w:p w:rsidR="00A84E23" w:rsidRPr="00E9736B" w:rsidRDefault="00A84E23" w:rsidP="00A84E23">
      <w:pPr>
        <w:rPr>
          <w:rFonts w:asciiTheme="minorHAnsi" w:hAnsiTheme="minorHAnsi"/>
          <w:sz w:val="20"/>
        </w:rPr>
      </w:pPr>
      <w:r w:rsidRPr="00E9736B">
        <w:rPr>
          <w:rFonts w:asciiTheme="minorHAnsi" w:hAnsiTheme="minorHAnsi"/>
          <w:sz w:val="20"/>
        </w:rPr>
        <w:t xml:space="preserve">Dr. Mortimer Adler, professor of the philosophy of law University of Chicago, </w:t>
      </w:r>
      <w:r w:rsidRPr="00E9736B">
        <w:rPr>
          <w:rFonts w:asciiTheme="minorHAnsi" w:hAnsiTheme="minorHAnsi"/>
          <w:sz w:val="20"/>
          <w:szCs w:val="36"/>
        </w:rPr>
        <w:t xml:space="preserve">WHAT IS WRONG WITH KANT'S PHILOSOPHY? </w:t>
      </w:r>
      <w:proofErr w:type="gramStart"/>
      <w:r w:rsidRPr="00E9736B">
        <w:rPr>
          <w:rFonts w:asciiTheme="minorHAnsi" w:hAnsiTheme="minorHAnsi"/>
          <w:sz w:val="20"/>
        </w:rPr>
        <w:t xml:space="preserve">The Radical Academy, 2003, </w:t>
      </w:r>
      <w:r w:rsidRPr="00E9736B">
        <w:rPr>
          <w:rFonts w:asciiTheme="minorHAnsi" w:hAnsiTheme="minorHAnsi"/>
          <w:sz w:val="20"/>
          <w:szCs w:val="36"/>
        </w:rPr>
        <w:t>http://radicalacademy.com/adiphilwrgkant.htm</w:t>
      </w:r>
      <w:r w:rsidRPr="00E9736B">
        <w:rPr>
          <w:rFonts w:asciiTheme="minorHAnsi" w:hAnsiTheme="minorHAnsi"/>
          <w:sz w:val="20"/>
        </w:rPr>
        <w:t>.</w:t>
      </w:r>
      <w:proofErr w:type="gramEnd"/>
    </w:p>
    <w:p w:rsidR="00A84E23" w:rsidRPr="00E9736B" w:rsidRDefault="00A84E23" w:rsidP="00A84E23">
      <w:pPr>
        <w:rPr>
          <w:rFonts w:asciiTheme="minorHAnsi" w:hAnsiTheme="minorHAnsi"/>
          <w:sz w:val="20"/>
        </w:rPr>
      </w:pPr>
      <w:r w:rsidRPr="00E9736B">
        <w:rPr>
          <w:rFonts w:asciiTheme="minorHAnsi" w:hAnsiTheme="minorHAnsi"/>
          <w:sz w:val="20"/>
        </w:rPr>
        <w:t xml:space="preserve">Despite errors, absurdities, and contradictions, Kant's philosophy -- notably that of </w:t>
      </w:r>
      <w:r w:rsidRPr="00E9736B">
        <w:rPr>
          <w:rFonts w:asciiTheme="minorHAnsi" w:hAnsiTheme="minorHAnsi"/>
          <w:iCs/>
          <w:sz w:val="20"/>
        </w:rPr>
        <w:t>The Critique of Pure Reason</w:t>
      </w:r>
      <w:r w:rsidRPr="00E9736B">
        <w:rPr>
          <w:rFonts w:asciiTheme="minorHAnsi" w:hAnsiTheme="minorHAnsi"/>
          <w:sz w:val="20"/>
        </w:rPr>
        <w:t xml:space="preserve"> -- has exercised a tremendous influence upon human thinking for almost two centuries.</w:t>
      </w:r>
    </w:p>
    <w:p w:rsidR="00A84E23" w:rsidRPr="00E9736B" w:rsidRDefault="00A84E23" w:rsidP="00A84E23">
      <w:pPr>
        <w:rPr>
          <w:rFonts w:asciiTheme="minorHAnsi" w:hAnsiTheme="minorHAnsi"/>
          <w:sz w:val="20"/>
        </w:rPr>
      </w:pPr>
      <w:r w:rsidRPr="00E9736B">
        <w:rPr>
          <w:rFonts w:asciiTheme="minorHAnsi" w:hAnsiTheme="minorHAnsi"/>
          <w:sz w:val="20"/>
        </w:rPr>
        <w:t xml:space="preserve">It exhibits the roots of those weaknesses we have come to regard as characteristic of what is loosely called "the German philosophy."  It refuses to face reality (witness the wholly </w:t>
      </w:r>
      <w:proofErr w:type="spellStart"/>
      <w:r w:rsidRPr="00E9736B">
        <w:rPr>
          <w:rFonts w:asciiTheme="minorHAnsi" w:hAnsiTheme="minorHAnsi"/>
          <w:sz w:val="20"/>
        </w:rPr>
        <w:t>subjectivistic</w:t>
      </w:r>
      <w:proofErr w:type="spellEnd"/>
      <w:r w:rsidRPr="00E9736B">
        <w:rPr>
          <w:rFonts w:asciiTheme="minorHAnsi" w:hAnsiTheme="minorHAnsi"/>
          <w:sz w:val="20"/>
        </w:rPr>
        <w:t xml:space="preserve"> character of knowledge); </w:t>
      </w:r>
    </w:p>
    <w:p w:rsidR="00A84E23" w:rsidRPr="00E9736B" w:rsidRDefault="00A84E23" w:rsidP="00A84E23">
      <w:pPr>
        <w:rPr>
          <w:rFonts w:asciiTheme="minorHAnsi" w:hAnsiTheme="minorHAnsi"/>
          <w:sz w:val="20"/>
        </w:rPr>
      </w:pPr>
      <w:r w:rsidRPr="00E9736B">
        <w:rPr>
          <w:rFonts w:asciiTheme="minorHAnsi" w:hAnsiTheme="minorHAnsi"/>
          <w:sz w:val="20"/>
        </w:rPr>
        <w:t xml:space="preserve">It unduly stresses the ego (witness the inner and autonomous character of knowledge and morality); </w:t>
      </w:r>
    </w:p>
    <w:p w:rsidR="00A84E23" w:rsidRPr="00E9736B" w:rsidRDefault="00A84E23" w:rsidP="00A84E23">
      <w:pPr>
        <w:rPr>
          <w:rFonts w:asciiTheme="minorHAnsi" w:hAnsiTheme="minorHAnsi"/>
          <w:sz w:val="20"/>
        </w:rPr>
      </w:pPr>
      <w:r w:rsidRPr="00E9736B">
        <w:rPr>
          <w:rFonts w:asciiTheme="minorHAnsi" w:hAnsiTheme="minorHAnsi"/>
          <w:sz w:val="20"/>
        </w:rPr>
        <w:t xml:space="preserve">It proclaims the perfectibility of the will, upon which the followers of Kant were soon to harp most strongly -- and from Nietzsche to Hitler we are to hear of "the will to power," the will which makes "the superman" and "the master race." </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 xml:space="preserve">3. CIVIL DISOBEDIENCE HINDERS FREEDOM, WHICH IS THE BASIS OF MORAL DECISIONS </w:t>
      </w:r>
    </w:p>
    <w:p w:rsidR="00A84E23" w:rsidRPr="00E9736B" w:rsidRDefault="00A84E23" w:rsidP="00A84E23">
      <w:pPr>
        <w:rPr>
          <w:rFonts w:asciiTheme="minorHAnsi" w:hAnsiTheme="minorHAnsi"/>
          <w:sz w:val="20"/>
        </w:rPr>
      </w:pPr>
      <w:r w:rsidRPr="00E9736B">
        <w:rPr>
          <w:rFonts w:asciiTheme="minorHAnsi" w:hAnsiTheme="minorHAnsi"/>
          <w:sz w:val="20"/>
        </w:rPr>
        <w:t xml:space="preserve">Brian Tierney, currently at Cornell University, KANT ON PROPERTY: THE PROBLEM OF PERMISSIVE LAW, </w:t>
      </w:r>
      <w:r w:rsidRPr="00E9736B">
        <w:rPr>
          <w:rFonts w:asciiTheme="minorHAnsi" w:hAnsiTheme="minorHAnsi"/>
          <w:iCs/>
          <w:sz w:val="20"/>
        </w:rPr>
        <w:t xml:space="preserve">Journal of the History of Ideas, </w:t>
      </w:r>
      <w:r w:rsidRPr="00E9736B">
        <w:rPr>
          <w:rFonts w:asciiTheme="minorHAnsi" w:hAnsiTheme="minorHAnsi"/>
          <w:sz w:val="20"/>
        </w:rPr>
        <w:t>2001, 62.2, p. 303.</w:t>
      </w:r>
    </w:p>
    <w:p w:rsidR="00A84E23" w:rsidRPr="00E9736B" w:rsidRDefault="00A84E23" w:rsidP="00A84E23">
      <w:pPr>
        <w:rPr>
          <w:rFonts w:asciiTheme="minorHAnsi" w:hAnsiTheme="minorHAnsi"/>
          <w:sz w:val="20"/>
        </w:rPr>
      </w:pPr>
      <w:r w:rsidRPr="00E9736B">
        <w:rPr>
          <w:rFonts w:asciiTheme="minorHAnsi" w:hAnsiTheme="minorHAnsi"/>
          <w:sz w:val="20"/>
        </w:rPr>
        <w:t xml:space="preserve">In applying his doctrine of freedom to the rights of individuals, Kant emphasized the </w:t>
      </w:r>
      <w:proofErr w:type="spellStart"/>
      <w:r w:rsidRPr="00E9736B">
        <w:rPr>
          <w:rFonts w:asciiTheme="minorHAnsi" w:hAnsiTheme="minorHAnsi"/>
          <w:sz w:val="20"/>
        </w:rPr>
        <w:t>licitness</w:t>
      </w:r>
      <w:proofErr w:type="spellEnd"/>
      <w:r w:rsidRPr="00E9736B">
        <w:rPr>
          <w:rFonts w:asciiTheme="minorHAnsi" w:hAnsiTheme="minorHAnsi"/>
          <w:sz w:val="20"/>
        </w:rPr>
        <w:t xml:space="preserve"> of a </w:t>
      </w:r>
      <w:proofErr w:type="spellStart"/>
      <w:r w:rsidRPr="00E9736B">
        <w:rPr>
          <w:rFonts w:asciiTheme="minorHAnsi" w:hAnsiTheme="minorHAnsi"/>
          <w:sz w:val="20"/>
        </w:rPr>
        <w:t>rightholder's</w:t>
      </w:r>
      <w:proofErr w:type="spellEnd"/>
      <w:r w:rsidRPr="00E9736B">
        <w:rPr>
          <w:rFonts w:asciiTheme="minorHAnsi" w:hAnsiTheme="minorHAnsi"/>
          <w:sz w:val="20"/>
        </w:rPr>
        <w:t xml:space="preserve"> using coercive force against anyone who violated a right. The violator was using his freedom to encroach on the freedom of another; hence the force used against him was "a </w:t>
      </w:r>
      <w:r w:rsidRPr="00E9736B">
        <w:rPr>
          <w:rFonts w:asciiTheme="minorHAnsi" w:hAnsiTheme="minorHAnsi"/>
          <w:iCs/>
          <w:sz w:val="20"/>
        </w:rPr>
        <w:t>hindering</w:t>
      </w:r>
      <w:r w:rsidRPr="00E9736B">
        <w:rPr>
          <w:rFonts w:asciiTheme="minorHAnsi" w:hAnsiTheme="minorHAnsi"/>
          <w:sz w:val="20"/>
        </w:rPr>
        <w:t xml:space="preserve"> of a </w:t>
      </w:r>
      <w:r w:rsidRPr="00E9736B">
        <w:rPr>
          <w:rFonts w:asciiTheme="minorHAnsi" w:hAnsiTheme="minorHAnsi"/>
          <w:iCs/>
          <w:sz w:val="20"/>
        </w:rPr>
        <w:t>hindrance</w:t>
      </w:r>
      <w:r w:rsidRPr="00E9736B">
        <w:rPr>
          <w:rFonts w:asciiTheme="minorHAnsi" w:hAnsiTheme="minorHAnsi"/>
          <w:sz w:val="20"/>
        </w:rPr>
        <w:t xml:space="preserve"> to </w:t>
      </w:r>
      <w:r w:rsidRPr="00E9736B">
        <w:rPr>
          <w:rFonts w:asciiTheme="minorHAnsi" w:hAnsiTheme="minorHAnsi"/>
          <w:iCs/>
          <w:sz w:val="20"/>
        </w:rPr>
        <w:t>freedom</w:t>
      </w:r>
      <w:r w:rsidRPr="00E9736B">
        <w:rPr>
          <w:rFonts w:asciiTheme="minorHAnsi" w:hAnsiTheme="minorHAnsi"/>
          <w:sz w:val="20"/>
        </w:rPr>
        <w:t xml:space="preserve">" and so right in accordance with the universal law of freedom, Kant even wrote that "Right and authorization to use coercion </w:t>
      </w:r>
      <w:proofErr w:type="gramStart"/>
      <w:r w:rsidRPr="00E9736B">
        <w:rPr>
          <w:rFonts w:asciiTheme="minorHAnsi" w:hAnsiTheme="minorHAnsi"/>
          <w:sz w:val="20"/>
        </w:rPr>
        <w:t>are</w:t>
      </w:r>
      <w:proofErr w:type="gramEnd"/>
      <w:r w:rsidRPr="00E9736B">
        <w:rPr>
          <w:rFonts w:asciiTheme="minorHAnsi" w:hAnsiTheme="minorHAnsi"/>
          <w:sz w:val="20"/>
        </w:rPr>
        <w:t xml:space="preserve"> one and the same thing." </w:t>
      </w:r>
    </w:p>
    <w:p w:rsidR="00A84E23" w:rsidRPr="00E9736B" w:rsidRDefault="00A84E23" w:rsidP="00A84E23">
      <w:pPr>
        <w:rPr>
          <w:rFonts w:asciiTheme="minorHAnsi" w:hAnsiTheme="minorHAnsi"/>
          <w:sz w:val="20"/>
        </w:rPr>
      </w:pPr>
    </w:p>
    <w:p w:rsidR="00A84E23" w:rsidRDefault="00A84E23" w:rsidP="00A84E23">
      <w:pPr>
        <w:spacing w:after="200" w:line="276" w:lineRule="auto"/>
        <w:rPr>
          <w:rFonts w:eastAsiaTheme="majorEastAsia" w:cstheme="majorBidi"/>
          <w:b/>
          <w:iCs/>
          <w:sz w:val="26"/>
        </w:rPr>
      </w:pPr>
      <w:r>
        <w:br w:type="page"/>
      </w:r>
    </w:p>
    <w:p w:rsidR="00A84E23" w:rsidRPr="00E9736B" w:rsidRDefault="00A84E23" w:rsidP="00A84E23">
      <w:pPr>
        <w:pStyle w:val="Heading4"/>
      </w:pPr>
      <w:r w:rsidRPr="00E9736B">
        <w:lastRenderedPageBreak/>
        <w:t>4. THERE ARE MANY ANOMALIES IN KANT’S WORK</w:t>
      </w:r>
    </w:p>
    <w:p w:rsidR="00A84E23" w:rsidRPr="00E9736B" w:rsidRDefault="00A84E23" w:rsidP="00A84E23">
      <w:pPr>
        <w:rPr>
          <w:rFonts w:asciiTheme="minorHAnsi" w:hAnsiTheme="minorHAnsi"/>
          <w:sz w:val="20"/>
        </w:rPr>
      </w:pPr>
      <w:r w:rsidRPr="00E9736B">
        <w:rPr>
          <w:rFonts w:asciiTheme="minorHAnsi" w:hAnsiTheme="minorHAnsi"/>
          <w:sz w:val="20"/>
        </w:rPr>
        <w:t xml:space="preserve">Brian Tierney, currently at Cornell University, KANT ON PROPERTY: THE PROBLEM OF PERMISSIVE LAW, </w:t>
      </w:r>
      <w:r w:rsidRPr="00E9736B">
        <w:rPr>
          <w:rFonts w:asciiTheme="minorHAnsi" w:hAnsiTheme="minorHAnsi"/>
          <w:iCs/>
          <w:sz w:val="20"/>
        </w:rPr>
        <w:t xml:space="preserve">Journal of the History of Ideas, </w:t>
      </w:r>
      <w:r w:rsidRPr="00E9736B">
        <w:rPr>
          <w:rFonts w:asciiTheme="minorHAnsi" w:hAnsiTheme="minorHAnsi"/>
          <w:sz w:val="20"/>
        </w:rPr>
        <w:t>2001, 62.2, p. 305.</w:t>
      </w:r>
    </w:p>
    <w:p w:rsidR="00A84E23" w:rsidRPr="00E9736B" w:rsidRDefault="00A84E23" w:rsidP="00A84E23">
      <w:pPr>
        <w:rPr>
          <w:rFonts w:asciiTheme="minorHAnsi" w:hAnsiTheme="minorHAnsi"/>
          <w:sz w:val="20"/>
        </w:rPr>
      </w:pPr>
      <w:r w:rsidRPr="00E9736B">
        <w:rPr>
          <w:rFonts w:asciiTheme="minorHAnsi" w:hAnsiTheme="minorHAnsi"/>
          <w:sz w:val="20"/>
        </w:rPr>
        <w:t xml:space="preserve">Critics of Kant's work have found various other apparent anomalies in it. They involve problems such as these: the argument seems to appeal simultaneously to consent and coercion as the basis of rightful possession, and simultaneously to deny and affirm the proposition that a unilateral will can establish a right. The right of original acquisition is grounded on a general will that does not exist when the original acts of acquisition occur. The Postulate of Practical Reason is expressed first as a possibility, then as a duty; but a duty does not obviously follow from a possibility. Persons are obliged only by laws they impose on themselves; but the will of a first occupant imposes obligations on others. (Possession constitutes "a </w:t>
      </w:r>
      <w:r w:rsidRPr="00E9736B">
        <w:rPr>
          <w:rFonts w:asciiTheme="minorHAnsi" w:hAnsiTheme="minorHAnsi"/>
          <w:iCs/>
          <w:sz w:val="20"/>
        </w:rPr>
        <w:t>giving of law</w:t>
      </w:r>
      <w:r w:rsidRPr="00E9736B">
        <w:rPr>
          <w:rFonts w:asciiTheme="minorHAnsi" w:hAnsiTheme="minorHAnsi"/>
          <w:sz w:val="20"/>
        </w:rPr>
        <w:t xml:space="preserve"> that holds for everyone," according to Kant.) At first we are told that permissive law leaves a person "free to do or not do something as he pleases," but by the end of the argument "it is a </w:t>
      </w:r>
      <w:r w:rsidRPr="00E9736B">
        <w:rPr>
          <w:rFonts w:asciiTheme="minorHAnsi" w:hAnsiTheme="minorHAnsi"/>
          <w:iCs/>
          <w:sz w:val="20"/>
        </w:rPr>
        <w:t>duty</w:t>
      </w:r>
      <w:r w:rsidRPr="00E9736B">
        <w:rPr>
          <w:rFonts w:asciiTheme="minorHAnsi" w:hAnsiTheme="minorHAnsi"/>
          <w:sz w:val="20"/>
        </w:rPr>
        <w:t xml:space="preserve"> to proceed in accordance with the principle of external acquisition."</w:t>
      </w:r>
    </w:p>
    <w:p w:rsidR="00A84E23" w:rsidRPr="00E9736B" w:rsidRDefault="00A84E23" w:rsidP="00A84E23">
      <w:pPr>
        <w:pStyle w:val="Heading3"/>
      </w:pPr>
      <w:bookmarkStart w:id="67" w:name="_Toc69621031"/>
      <w:bookmarkStart w:id="68" w:name="_Toc429401569"/>
      <w:r w:rsidRPr="00E9736B">
        <w:lastRenderedPageBreak/>
        <w:t>KANT WOULD REJECT CIVIL DISOBEDIENCE</w:t>
      </w:r>
      <w:bookmarkEnd w:id="67"/>
      <w:bookmarkEnd w:id="68"/>
    </w:p>
    <w:p w:rsidR="00A84E23" w:rsidRPr="00E9736B" w:rsidRDefault="00A84E23" w:rsidP="00A84E23">
      <w:pPr>
        <w:pStyle w:val="wcld2"/>
        <w:rPr>
          <w:rFonts w:asciiTheme="minorHAnsi" w:hAnsiTheme="minorHAnsi"/>
        </w:rPr>
      </w:pPr>
    </w:p>
    <w:p w:rsidR="00A84E23" w:rsidRPr="00E9736B" w:rsidRDefault="00A84E23" w:rsidP="00A84E23">
      <w:pPr>
        <w:pStyle w:val="Heading4"/>
      </w:pPr>
      <w:r w:rsidRPr="00E9736B">
        <w:t>1. KANT VALUES DUTY OVER FAVORABLE MORAL FEELINGS</w:t>
      </w:r>
    </w:p>
    <w:p w:rsidR="00A84E23" w:rsidRPr="00E9736B" w:rsidRDefault="00A84E23" w:rsidP="00A84E23">
      <w:pPr>
        <w:rPr>
          <w:rFonts w:asciiTheme="minorHAnsi" w:hAnsiTheme="minorHAnsi"/>
          <w:sz w:val="20"/>
        </w:rPr>
      </w:pPr>
      <w:r w:rsidRPr="00E9736B">
        <w:rPr>
          <w:rFonts w:asciiTheme="minorHAnsi" w:eastAsia="Courier New" w:hAnsiTheme="minorHAnsi"/>
          <w:sz w:val="20"/>
        </w:rPr>
        <w:t>Anne Margaret Baxley</w:t>
      </w:r>
      <w:r w:rsidRPr="00E9736B">
        <w:rPr>
          <w:rFonts w:asciiTheme="minorHAnsi" w:hAnsiTheme="minorHAnsi"/>
          <w:sz w:val="20"/>
        </w:rPr>
        <w:t xml:space="preserve">, Assistant Professor of Philosophy at Virginia Tech, THE BEAUTIFUL SOUL AND THE AUTOCRATIC AGENT: </w:t>
      </w:r>
      <w:r w:rsidRPr="00E9736B">
        <w:rPr>
          <w:rFonts w:asciiTheme="minorHAnsi" w:hAnsiTheme="minorHAnsi"/>
          <w:sz w:val="20"/>
          <w:szCs w:val="27"/>
        </w:rPr>
        <w:t xml:space="preserve">SCHILLER’S AND KANT’S ‘CHILDREN OF THE HOUSE’, </w:t>
      </w:r>
      <w:r w:rsidRPr="00E9736B">
        <w:rPr>
          <w:rFonts w:asciiTheme="minorHAnsi" w:hAnsiTheme="minorHAnsi"/>
          <w:iCs/>
          <w:sz w:val="20"/>
        </w:rPr>
        <w:t>Journal of the History of Philosophy</w:t>
      </w:r>
      <w:r w:rsidRPr="00E9736B">
        <w:rPr>
          <w:rFonts w:asciiTheme="minorHAnsi" w:hAnsiTheme="minorHAnsi"/>
          <w:sz w:val="20"/>
        </w:rPr>
        <w:t>, 2003, 41.4, p. 493.</w:t>
      </w:r>
    </w:p>
    <w:p w:rsidR="00A84E23" w:rsidRPr="00E9736B" w:rsidRDefault="00A84E23" w:rsidP="00A84E23">
      <w:pPr>
        <w:rPr>
          <w:rFonts w:asciiTheme="minorHAnsi" w:hAnsiTheme="minorHAnsi"/>
          <w:sz w:val="20"/>
        </w:rPr>
      </w:pPr>
      <w:r w:rsidRPr="00E9736B">
        <w:rPr>
          <w:rFonts w:asciiTheme="minorHAnsi" w:hAnsiTheme="minorHAnsi"/>
          <w:sz w:val="20"/>
          <w:szCs w:val="15"/>
        </w:rPr>
        <w:t xml:space="preserve">STUDENTS OF THE </w:t>
      </w:r>
      <w:r w:rsidRPr="00E9736B">
        <w:rPr>
          <w:rFonts w:asciiTheme="minorHAnsi" w:hAnsiTheme="minorHAnsi"/>
          <w:iCs/>
          <w:sz w:val="20"/>
          <w:szCs w:val="15"/>
        </w:rPr>
        <w:t>GROUNDWORK OF THE METAPHYSICS OF MORALS</w:t>
      </w:r>
      <w:r w:rsidRPr="00E9736B">
        <w:rPr>
          <w:rFonts w:asciiTheme="minorHAnsi" w:hAnsiTheme="minorHAnsi"/>
          <w:sz w:val="20"/>
          <w:szCs w:val="15"/>
        </w:rPr>
        <w:t xml:space="preserve"> </w:t>
      </w:r>
      <w:r w:rsidRPr="00E9736B">
        <w:rPr>
          <w:rFonts w:asciiTheme="minorHAnsi" w:hAnsiTheme="minorHAnsi"/>
          <w:sz w:val="20"/>
        </w:rPr>
        <w:t xml:space="preserve">are invariably surprised when Kant denies that the beneficent action of the sympathetic person, who finds inner satisfaction in helping his fellow human beings, displays moral worth. They are generally bewildered when he claims that it is only later, when this once sympathetically inclined philanthropist is overcome by grief and lacks the feelings of natural sympathy that previously moved him, that his beneficent action has moral worth. Does Kant really think that it is better to do one's duty in the absence of morally favorable feelings and inclinations? </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2. KANT PLACES DUTY OVER “GOOD WILL”</w:t>
      </w:r>
    </w:p>
    <w:p w:rsidR="00A84E23" w:rsidRPr="00E9736B" w:rsidRDefault="00A84E23" w:rsidP="00A84E23">
      <w:pPr>
        <w:rPr>
          <w:rFonts w:asciiTheme="minorHAnsi" w:hAnsiTheme="minorHAnsi"/>
          <w:sz w:val="20"/>
        </w:rPr>
      </w:pPr>
      <w:r w:rsidRPr="00E9736B">
        <w:rPr>
          <w:rFonts w:asciiTheme="minorHAnsi" w:eastAsia="Courier New" w:hAnsiTheme="minorHAnsi"/>
          <w:sz w:val="20"/>
        </w:rPr>
        <w:t>Anne Margaret Baxley</w:t>
      </w:r>
      <w:r w:rsidRPr="00E9736B">
        <w:rPr>
          <w:rFonts w:asciiTheme="minorHAnsi" w:hAnsiTheme="minorHAnsi"/>
          <w:sz w:val="20"/>
        </w:rPr>
        <w:t xml:space="preserve">, Assistant Professor of Philosophy at Virginia Tech, THE BEAUTIFUL SOUL AND THE AUTOCRATIC AGENT: </w:t>
      </w:r>
      <w:r w:rsidRPr="00E9736B">
        <w:rPr>
          <w:rFonts w:asciiTheme="minorHAnsi" w:hAnsiTheme="minorHAnsi"/>
          <w:sz w:val="20"/>
          <w:szCs w:val="27"/>
        </w:rPr>
        <w:t xml:space="preserve">SCHILLER’S AND KANT’S ‘CHILDREN OF THE HOUSE’, </w:t>
      </w:r>
      <w:r w:rsidRPr="00E9736B">
        <w:rPr>
          <w:rFonts w:asciiTheme="minorHAnsi" w:hAnsiTheme="minorHAnsi"/>
          <w:iCs/>
          <w:sz w:val="20"/>
        </w:rPr>
        <w:t>Journal of the History of Philosophy</w:t>
      </w:r>
      <w:r w:rsidRPr="00E9736B">
        <w:rPr>
          <w:rFonts w:asciiTheme="minorHAnsi" w:hAnsiTheme="minorHAnsi"/>
          <w:sz w:val="20"/>
        </w:rPr>
        <w:t>, 2003, 41.4, p. 493-494.</w:t>
      </w:r>
    </w:p>
    <w:p w:rsidR="00A84E23" w:rsidRPr="00E9736B" w:rsidRDefault="00A84E23" w:rsidP="00A84E23">
      <w:pPr>
        <w:rPr>
          <w:rFonts w:asciiTheme="minorHAnsi" w:hAnsiTheme="minorHAnsi"/>
          <w:sz w:val="20"/>
        </w:rPr>
      </w:pPr>
      <w:r w:rsidRPr="00E9736B">
        <w:rPr>
          <w:rFonts w:asciiTheme="minorHAnsi" w:hAnsiTheme="minorHAnsi"/>
          <w:sz w:val="20"/>
        </w:rPr>
        <w:t xml:space="preserve">Friedrich Schiller (1759-1805), the great German poet, dramatist, and essayist, captured what first-time readers of </w:t>
      </w:r>
      <w:r w:rsidRPr="00E9736B">
        <w:rPr>
          <w:rFonts w:asciiTheme="minorHAnsi" w:hAnsiTheme="minorHAnsi"/>
          <w:iCs/>
          <w:sz w:val="20"/>
        </w:rPr>
        <w:t>Groundwork</w:t>
      </w:r>
      <w:r w:rsidRPr="00E9736B">
        <w:rPr>
          <w:rFonts w:asciiTheme="minorHAnsi" w:hAnsiTheme="minorHAnsi"/>
          <w:sz w:val="20"/>
        </w:rPr>
        <w:t xml:space="preserve"> find so counterintuitive about Kant's analysis of the good will and the accompanying examples of action from duty in his delightful epigram: “Gladly I serve my friends, but alas I do it with pleasure. \ </w:t>
      </w:r>
      <w:proofErr w:type="gramStart"/>
      <w:r w:rsidRPr="00E9736B">
        <w:rPr>
          <w:rFonts w:asciiTheme="minorHAnsi" w:hAnsiTheme="minorHAnsi"/>
          <w:sz w:val="20"/>
        </w:rPr>
        <w:t>Hence</w:t>
      </w:r>
      <w:proofErr w:type="gramEnd"/>
      <w:r w:rsidRPr="00E9736B">
        <w:rPr>
          <w:rFonts w:asciiTheme="minorHAnsi" w:hAnsiTheme="minorHAnsi"/>
          <w:sz w:val="20"/>
        </w:rPr>
        <w:t xml:space="preserve"> I am plagued with doubt that I am not a virtuous person.” To this the answer is given: “Surely, your only resource is to try to despise them entirely, \And then with aversion </w:t>
      </w:r>
      <w:proofErr w:type="gramStart"/>
      <w:r w:rsidRPr="00E9736B">
        <w:rPr>
          <w:rFonts w:asciiTheme="minorHAnsi" w:hAnsiTheme="minorHAnsi"/>
          <w:sz w:val="20"/>
        </w:rPr>
        <w:t>do</w:t>
      </w:r>
      <w:proofErr w:type="gramEnd"/>
      <w:r w:rsidRPr="00E9736B">
        <w:rPr>
          <w:rFonts w:asciiTheme="minorHAnsi" w:hAnsiTheme="minorHAnsi"/>
          <w:sz w:val="20"/>
        </w:rPr>
        <w:t xml:space="preserve"> what your duty enjoins.” These joking lines, which take aim at Kant's account of the good will and moral worth on the grounds that Kant seems committed to the view that morally worthy action requires recalcitrant inclination in conflict with duty, continue to entertain readers today…Schiller sets out a more subtle and far-reaching challenge to Kant when he argues that virtue, or a well-developed moral character, involves a harmony between reason and sensibility, or duty and inclination. </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3. KANT IS CONCERNED WITH SECURING RULE OVER THE GOVERNED</w:t>
      </w:r>
    </w:p>
    <w:p w:rsidR="00A84E23" w:rsidRPr="00E9736B" w:rsidRDefault="00A84E23" w:rsidP="00A84E23">
      <w:pPr>
        <w:rPr>
          <w:rFonts w:asciiTheme="minorHAnsi" w:hAnsiTheme="minorHAnsi"/>
          <w:sz w:val="20"/>
        </w:rPr>
      </w:pPr>
      <w:r w:rsidRPr="00E9736B">
        <w:rPr>
          <w:rFonts w:asciiTheme="minorHAnsi" w:eastAsia="Courier New" w:hAnsiTheme="minorHAnsi"/>
          <w:sz w:val="20"/>
        </w:rPr>
        <w:t>Anne Margaret Baxley</w:t>
      </w:r>
      <w:r w:rsidRPr="00E9736B">
        <w:rPr>
          <w:rFonts w:asciiTheme="minorHAnsi" w:hAnsiTheme="minorHAnsi"/>
          <w:sz w:val="20"/>
        </w:rPr>
        <w:t xml:space="preserve">, Assistant Professor of Philosophy at Virginia Tech, THE BEAUTIFUL SOUL AND THE AUTOCRATIC AGENT: </w:t>
      </w:r>
      <w:r w:rsidRPr="00E9736B">
        <w:rPr>
          <w:rFonts w:asciiTheme="minorHAnsi" w:hAnsiTheme="minorHAnsi"/>
          <w:sz w:val="20"/>
          <w:szCs w:val="27"/>
        </w:rPr>
        <w:t xml:space="preserve">SCHILLER’S AND KANT’S ‘CHILDREN OF THE HOUSE’, </w:t>
      </w:r>
      <w:r w:rsidRPr="00E9736B">
        <w:rPr>
          <w:rFonts w:asciiTheme="minorHAnsi" w:hAnsiTheme="minorHAnsi"/>
          <w:iCs/>
          <w:sz w:val="20"/>
        </w:rPr>
        <w:t>Journal of the History of Philosophy</w:t>
      </w:r>
      <w:r w:rsidRPr="00E9736B">
        <w:rPr>
          <w:rFonts w:asciiTheme="minorHAnsi" w:hAnsiTheme="minorHAnsi"/>
          <w:sz w:val="20"/>
        </w:rPr>
        <w:t>, 2003, 41.4, p. 514.</w:t>
      </w:r>
    </w:p>
    <w:p w:rsidR="00A84E23" w:rsidRPr="00E9736B" w:rsidRDefault="00A84E23" w:rsidP="00A84E23">
      <w:pPr>
        <w:rPr>
          <w:rFonts w:asciiTheme="minorHAnsi" w:hAnsiTheme="minorHAnsi"/>
          <w:sz w:val="20"/>
        </w:rPr>
      </w:pPr>
      <w:r w:rsidRPr="00E9736B">
        <w:rPr>
          <w:rFonts w:asciiTheme="minorHAnsi" w:hAnsiTheme="minorHAnsi"/>
          <w:sz w:val="20"/>
        </w:rPr>
        <w:t xml:space="preserve">Since the use of political metaphors and the analogy between political governance and moral self-governance are such prominent features of the debate between Kant and Schiller, we might conclude by raising one central challenge to Kant's conception of virtue that is motivated by Schiller's critique in "On Grace and Dignity." One issue about autocracy is that, even when this form of government takes a benign form, as it does in Plato's </w:t>
      </w:r>
      <w:r w:rsidRPr="00E9736B">
        <w:rPr>
          <w:rFonts w:asciiTheme="minorHAnsi" w:hAnsiTheme="minorHAnsi"/>
          <w:iCs/>
          <w:sz w:val="20"/>
        </w:rPr>
        <w:t>Republic</w:t>
      </w:r>
      <w:r w:rsidRPr="00E9736B">
        <w:rPr>
          <w:rFonts w:asciiTheme="minorHAnsi" w:hAnsiTheme="minorHAnsi"/>
          <w:sz w:val="20"/>
        </w:rPr>
        <w:t xml:space="preserve">, it can still be objectionable, because even though benign autocracy is concerned with the interests of the governed, it denies them initiative. Perhaps there is a similar worry about Kant's conception of moral self-governance as autocracy denying initiative to sensibility. As Schiller sees it, what was ideal about Greek conceptions of virtue is that the Greeks were concerned with securing </w:t>
      </w:r>
      <w:r w:rsidRPr="00E9736B">
        <w:rPr>
          <w:rFonts w:asciiTheme="minorHAnsi" w:hAnsiTheme="minorHAnsi"/>
          <w:iCs/>
          <w:sz w:val="20"/>
        </w:rPr>
        <w:t>positive agreement</w:t>
      </w:r>
      <w:r w:rsidRPr="00E9736B">
        <w:rPr>
          <w:rFonts w:asciiTheme="minorHAnsi" w:hAnsiTheme="minorHAnsi"/>
          <w:sz w:val="20"/>
        </w:rPr>
        <w:t xml:space="preserve"> of the governed, whereas Kant seems concerned only with securing </w:t>
      </w:r>
      <w:r w:rsidRPr="00E9736B">
        <w:rPr>
          <w:rFonts w:asciiTheme="minorHAnsi" w:hAnsiTheme="minorHAnsi"/>
          <w:iCs/>
          <w:sz w:val="20"/>
        </w:rPr>
        <w:t>rule over</w:t>
      </w:r>
      <w:r w:rsidRPr="00E9736B">
        <w:rPr>
          <w:rFonts w:asciiTheme="minorHAnsi" w:hAnsiTheme="minorHAnsi"/>
          <w:sz w:val="20"/>
        </w:rPr>
        <w:t xml:space="preserve"> the governed. </w:t>
      </w:r>
    </w:p>
    <w:p w:rsidR="00A84E23" w:rsidRPr="00E9736B" w:rsidRDefault="00A84E23" w:rsidP="00A84E23">
      <w:pPr>
        <w:pStyle w:val="Heading3"/>
      </w:pPr>
      <w:bookmarkStart w:id="69" w:name="_Toc69621032"/>
      <w:bookmarkStart w:id="70" w:name="_Toc429401570"/>
      <w:r w:rsidRPr="00E9736B">
        <w:lastRenderedPageBreak/>
        <w:t>USING THE CATEGORICAL IMPERATIVE TO DEFEND DISOBEDIENCE IS FLAWED</w:t>
      </w:r>
      <w:bookmarkEnd w:id="69"/>
      <w:bookmarkEnd w:id="70"/>
      <w:r w:rsidRPr="00E9736B">
        <w:t xml:space="preserve"> </w:t>
      </w:r>
    </w:p>
    <w:p w:rsidR="00A84E23" w:rsidRPr="00E9736B" w:rsidRDefault="00A84E23" w:rsidP="00A84E23">
      <w:pPr>
        <w:rPr>
          <w:rFonts w:asciiTheme="minorHAnsi" w:hAnsiTheme="minorHAnsi"/>
          <w:color w:val="000000"/>
          <w:sz w:val="20"/>
        </w:rPr>
      </w:pPr>
    </w:p>
    <w:p w:rsidR="00A84E23" w:rsidRPr="00E9736B" w:rsidRDefault="00A84E23" w:rsidP="00A84E23">
      <w:pPr>
        <w:pStyle w:val="Heading4"/>
      </w:pPr>
      <w:r w:rsidRPr="00E9736B">
        <w:t>1. THE CATEGORICAL IMPERATIVE DEMANDS UNIVERSALIZABILITY; THEREFORE, ANY EXCEPTION TO THE RULE DISPROVES IT</w:t>
      </w:r>
    </w:p>
    <w:p w:rsidR="00A84E23" w:rsidRPr="00E9736B" w:rsidRDefault="00A84E23" w:rsidP="00A84E23">
      <w:pPr>
        <w:rPr>
          <w:rFonts w:asciiTheme="minorHAnsi" w:hAnsiTheme="minorHAnsi"/>
          <w:sz w:val="20"/>
        </w:rPr>
      </w:pPr>
      <w:r w:rsidRPr="00E9736B">
        <w:rPr>
          <w:rFonts w:asciiTheme="minorHAnsi" w:hAnsiTheme="minorHAnsi"/>
          <w:sz w:val="20"/>
        </w:rPr>
        <w:t xml:space="preserve">Garth </w:t>
      </w:r>
      <w:proofErr w:type="spellStart"/>
      <w:r w:rsidRPr="00E9736B">
        <w:rPr>
          <w:rFonts w:asciiTheme="minorHAnsi" w:hAnsiTheme="minorHAnsi"/>
          <w:sz w:val="20"/>
        </w:rPr>
        <w:t>Kemerling</w:t>
      </w:r>
      <w:proofErr w:type="spellEnd"/>
      <w:r w:rsidRPr="00E9736B">
        <w:rPr>
          <w:rFonts w:asciiTheme="minorHAnsi" w:hAnsiTheme="minorHAnsi"/>
          <w:sz w:val="20"/>
        </w:rPr>
        <w:t xml:space="preserve">, author of The Philosophy Pages specifically Western philosophical tradition, KANT: THE MORAL ORDER, The Philosophy Pages, October 27, 2001, http://www.philosophypages.com/hy/5i.htm. </w:t>
      </w:r>
    </w:p>
    <w:p w:rsidR="00A84E23" w:rsidRPr="00E9736B" w:rsidRDefault="00A84E23" w:rsidP="00A84E23">
      <w:pPr>
        <w:rPr>
          <w:rFonts w:asciiTheme="minorHAnsi" w:hAnsiTheme="minorHAnsi"/>
          <w:sz w:val="20"/>
        </w:rPr>
      </w:pPr>
      <w:r w:rsidRPr="00E9736B">
        <w:rPr>
          <w:rFonts w:asciiTheme="minorHAnsi" w:hAnsiTheme="minorHAnsi"/>
          <w:sz w:val="20"/>
        </w:rPr>
        <w:t xml:space="preserve">Constrained only by the principle of universalizability, the practical reason of any rational being understands the categorical imperative to be: "Act only according to that maxim whereby you can at the same time will that it should become a universal law." That is, each individual agent regards itself as determining, by its decision to act in a certain </w:t>
      </w:r>
      <w:proofErr w:type="gramStart"/>
      <w:r w:rsidRPr="00E9736B">
        <w:rPr>
          <w:rFonts w:asciiTheme="minorHAnsi" w:hAnsiTheme="minorHAnsi"/>
          <w:sz w:val="20"/>
        </w:rPr>
        <w:t>way, that</w:t>
      </w:r>
      <w:proofErr w:type="gramEnd"/>
      <w:r w:rsidRPr="00E9736B">
        <w:rPr>
          <w:rFonts w:asciiTheme="minorHAnsi" w:hAnsiTheme="minorHAnsi"/>
          <w:sz w:val="20"/>
        </w:rPr>
        <w:t xml:space="preserve"> everyone (including itself) will always act according to the same general rule in the future. This expression of the moral law, </w:t>
      </w:r>
      <w:hyperlink r:id="rId14" w:history="1">
        <w:r w:rsidRPr="00E9736B">
          <w:rPr>
            <w:rStyle w:val="Emphasis"/>
            <w:rFonts w:asciiTheme="minorHAnsi" w:hAnsiTheme="minorHAnsi"/>
            <w:color w:val="000000"/>
            <w:sz w:val="20"/>
          </w:rPr>
          <w:t>Kant</w:t>
        </w:r>
      </w:hyperlink>
      <w:r w:rsidRPr="00E9736B">
        <w:rPr>
          <w:rFonts w:asciiTheme="minorHAnsi" w:hAnsiTheme="minorHAnsi"/>
          <w:sz w:val="20"/>
        </w:rPr>
        <w:t xml:space="preserve"> maintained, provides a concrete, practical method for evaluating particular human actions of several distinct varieties. </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2. ANY EXCEPTIONS TO THE CATEGORICAL IMPERATIVE IS THE ESSENCE OF IMMORALITY</w:t>
      </w:r>
    </w:p>
    <w:p w:rsidR="00A84E23" w:rsidRPr="00E9736B" w:rsidRDefault="00A84E23" w:rsidP="00A84E23">
      <w:pPr>
        <w:rPr>
          <w:rFonts w:asciiTheme="minorHAnsi" w:hAnsiTheme="minorHAnsi"/>
          <w:sz w:val="20"/>
        </w:rPr>
      </w:pPr>
      <w:r w:rsidRPr="00E9736B">
        <w:rPr>
          <w:rFonts w:asciiTheme="minorHAnsi" w:hAnsiTheme="minorHAnsi"/>
          <w:sz w:val="20"/>
        </w:rPr>
        <w:t xml:space="preserve">Garth </w:t>
      </w:r>
      <w:proofErr w:type="spellStart"/>
      <w:r w:rsidRPr="00E9736B">
        <w:rPr>
          <w:rFonts w:asciiTheme="minorHAnsi" w:hAnsiTheme="minorHAnsi"/>
          <w:sz w:val="20"/>
        </w:rPr>
        <w:t>Kemerling</w:t>
      </w:r>
      <w:proofErr w:type="spellEnd"/>
      <w:r w:rsidRPr="00E9736B">
        <w:rPr>
          <w:rFonts w:asciiTheme="minorHAnsi" w:hAnsiTheme="minorHAnsi"/>
          <w:sz w:val="20"/>
        </w:rPr>
        <w:t xml:space="preserve">, author of The Philosophy Pages specifically Western philosophical tradition, KANT: THE MORAL ORDER, The Philosophy Pages, October 27, 2001, http://www.philosophypages.com/hy/5i.htm. </w:t>
      </w:r>
    </w:p>
    <w:p w:rsidR="00A84E23" w:rsidRPr="00E9736B" w:rsidRDefault="00A84E23" w:rsidP="00A84E23">
      <w:pPr>
        <w:rPr>
          <w:rFonts w:asciiTheme="minorHAnsi" w:hAnsiTheme="minorHAnsi"/>
          <w:sz w:val="20"/>
        </w:rPr>
      </w:pPr>
      <w:r w:rsidRPr="00E9736B">
        <w:rPr>
          <w:rFonts w:asciiTheme="minorHAnsi" w:hAnsiTheme="minorHAnsi"/>
          <w:sz w:val="20"/>
        </w:rPr>
        <w:t>These are only examples of what a detailed application of the moral law would entail, but they illustrate the general drift of Kant's moral theory. In cases of each of the four sorts, he held that there is a contradiction—either in the maxim itself or in the will—involved in any attempt to make the rule under which we act into a universal law. The essence of immorality, then, is to make an exception of myself by acting on maxims that I cannot willfully universalize. It is always wrong to act in one way while wishing that everyone else would act otherwise.</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3. SYNTHETIC APRIORI JUDGEMENTS ARE IMPOSSIBLE</w:t>
      </w:r>
    </w:p>
    <w:p w:rsidR="00A84E23" w:rsidRPr="00E9736B" w:rsidRDefault="00A84E23" w:rsidP="00A84E23">
      <w:pPr>
        <w:rPr>
          <w:rFonts w:asciiTheme="minorHAnsi" w:hAnsiTheme="minorHAnsi"/>
          <w:sz w:val="20"/>
        </w:rPr>
      </w:pPr>
      <w:r w:rsidRPr="00E9736B">
        <w:rPr>
          <w:rFonts w:asciiTheme="minorHAnsi" w:hAnsiTheme="minorHAnsi"/>
          <w:sz w:val="20"/>
        </w:rPr>
        <w:t xml:space="preserve">Dr. Mortimer Adler, professor of the philosophy of law University of Chicago, </w:t>
      </w:r>
      <w:r w:rsidRPr="00E9736B">
        <w:rPr>
          <w:rFonts w:asciiTheme="minorHAnsi" w:hAnsiTheme="minorHAnsi"/>
          <w:sz w:val="20"/>
          <w:szCs w:val="36"/>
        </w:rPr>
        <w:t xml:space="preserve">WHAT IS WRONG WITH KANT'S PHILOSOPHY? </w:t>
      </w:r>
      <w:proofErr w:type="gramStart"/>
      <w:r w:rsidRPr="00E9736B">
        <w:rPr>
          <w:rFonts w:asciiTheme="minorHAnsi" w:hAnsiTheme="minorHAnsi"/>
          <w:sz w:val="20"/>
        </w:rPr>
        <w:t xml:space="preserve">The Radical Academy, 2003, </w:t>
      </w:r>
      <w:r w:rsidRPr="00E9736B">
        <w:rPr>
          <w:rFonts w:asciiTheme="minorHAnsi" w:hAnsiTheme="minorHAnsi"/>
          <w:sz w:val="20"/>
          <w:szCs w:val="36"/>
        </w:rPr>
        <w:t>http://radicalacademy.com/adiphilwrgkant.htm</w:t>
      </w:r>
      <w:r w:rsidRPr="00E9736B">
        <w:rPr>
          <w:rFonts w:asciiTheme="minorHAnsi" w:hAnsiTheme="minorHAnsi"/>
          <w:sz w:val="20"/>
        </w:rPr>
        <w:t>.</w:t>
      </w:r>
      <w:proofErr w:type="gramEnd"/>
    </w:p>
    <w:p w:rsidR="00A84E23" w:rsidRPr="00E9736B" w:rsidRDefault="00A84E23" w:rsidP="00A84E23">
      <w:pPr>
        <w:rPr>
          <w:rFonts w:asciiTheme="minorHAnsi" w:hAnsiTheme="minorHAnsi"/>
          <w:sz w:val="20"/>
        </w:rPr>
      </w:pPr>
      <w:r w:rsidRPr="00E9736B">
        <w:rPr>
          <w:rFonts w:asciiTheme="minorHAnsi" w:hAnsiTheme="minorHAnsi"/>
          <w:sz w:val="20"/>
        </w:rPr>
        <w:t xml:space="preserve">Kant held that the only judgment which can give absolute certitude must be a priori, since, indeed, he admits no other type. But, he maintains, an a priori judgment that is analytic marks no advance in knowledge. To build up science, there must be growth, development, advancement. Hence there must be synthetic judgments which are also a prior. The synthetic a priori judgment may be called the heart of Kant's philosophy. And we may say now in passing that the synthetic a priori judgment is a contradiction in terms and in thought; it is </w:t>
      </w:r>
      <w:proofErr w:type="gramStart"/>
      <w:r w:rsidRPr="00E9736B">
        <w:rPr>
          <w:rFonts w:asciiTheme="minorHAnsi" w:hAnsiTheme="minorHAnsi"/>
          <w:sz w:val="20"/>
        </w:rPr>
        <w:t>an impossibility</w:t>
      </w:r>
      <w:proofErr w:type="gramEnd"/>
      <w:r w:rsidRPr="00E9736B">
        <w:rPr>
          <w:rFonts w:asciiTheme="minorHAnsi" w:hAnsiTheme="minorHAnsi"/>
          <w:sz w:val="20"/>
        </w:rPr>
        <w:t>. The examples offered by Kant are either (in our terminology) a posteriori judgments, or they are analytic judgments. For instance, Kant says that the judgment "five plus seven equals twelve" is a synthetic a priori judgment. It is nothing of the kind. It is a simple analytic judgment. Replace the words or the figures for five and seven and twelve by an equivalent number of dots or strokes; you will have exactly the same thing on either side of the equals-mark. The judgment is as plainly analytic as "A is A."</w:t>
      </w:r>
    </w:p>
    <w:p w:rsidR="00A84E23" w:rsidRPr="00E9736B" w:rsidRDefault="00A84E23" w:rsidP="00A84E23">
      <w:pPr>
        <w:rPr>
          <w:rFonts w:asciiTheme="minorHAnsi" w:hAnsiTheme="minorHAnsi"/>
          <w:sz w:val="20"/>
        </w:rPr>
      </w:pPr>
    </w:p>
    <w:p w:rsidR="00A84E23" w:rsidRDefault="00A84E23">
      <w:pPr>
        <w:spacing w:after="200" w:line="276" w:lineRule="auto"/>
        <w:rPr>
          <w:rFonts w:eastAsiaTheme="majorEastAsia" w:cstheme="majorBidi"/>
          <w:b/>
          <w:bCs/>
          <w:iCs/>
          <w:color w:val="000000" w:themeColor="text1"/>
        </w:rPr>
      </w:pPr>
      <w:r>
        <w:br w:type="page"/>
      </w:r>
    </w:p>
    <w:p w:rsidR="00A84E23" w:rsidRPr="00E9736B" w:rsidRDefault="00A84E23" w:rsidP="00A84E23">
      <w:pPr>
        <w:pStyle w:val="Heading4"/>
      </w:pPr>
      <w:r w:rsidRPr="00E9736B">
        <w:lastRenderedPageBreak/>
        <w:t xml:space="preserve">4. KANT’S WORK IS CAUGHT IN A DOUBLE BIND. HE USES REASON TO PROVE THE USELESSNESS OF REASON </w:t>
      </w:r>
    </w:p>
    <w:p w:rsidR="00A84E23" w:rsidRPr="00E9736B" w:rsidRDefault="00A84E23" w:rsidP="00A84E23">
      <w:pPr>
        <w:rPr>
          <w:rFonts w:asciiTheme="minorHAnsi" w:hAnsiTheme="minorHAnsi"/>
          <w:sz w:val="20"/>
        </w:rPr>
      </w:pPr>
      <w:r w:rsidRPr="00E9736B">
        <w:rPr>
          <w:rFonts w:asciiTheme="minorHAnsi" w:hAnsiTheme="minorHAnsi"/>
          <w:sz w:val="20"/>
        </w:rPr>
        <w:t xml:space="preserve">Dr. Mortimer Adler, professor of the philosophy of law University of Chicago, </w:t>
      </w:r>
      <w:r w:rsidRPr="00E9736B">
        <w:rPr>
          <w:rFonts w:asciiTheme="minorHAnsi" w:hAnsiTheme="minorHAnsi"/>
          <w:sz w:val="20"/>
          <w:szCs w:val="36"/>
        </w:rPr>
        <w:t xml:space="preserve">WHAT IS WRONG WITH KANT'S PHILOSOPHY? </w:t>
      </w:r>
      <w:proofErr w:type="gramStart"/>
      <w:r w:rsidRPr="00E9736B">
        <w:rPr>
          <w:rFonts w:asciiTheme="minorHAnsi" w:hAnsiTheme="minorHAnsi"/>
          <w:sz w:val="20"/>
        </w:rPr>
        <w:t xml:space="preserve">The Radical Academy, 2003, </w:t>
      </w:r>
      <w:r w:rsidRPr="00E9736B">
        <w:rPr>
          <w:rFonts w:asciiTheme="minorHAnsi" w:hAnsiTheme="minorHAnsi"/>
          <w:sz w:val="20"/>
          <w:szCs w:val="36"/>
        </w:rPr>
        <w:t>http://radicalacademy.com/adiphilwrgkant.htm</w:t>
      </w:r>
      <w:r w:rsidRPr="00E9736B">
        <w:rPr>
          <w:rFonts w:asciiTheme="minorHAnsi" w:hAnsiTheme="minorHAnsi"/>
          <w:sz w:val="20"/>
        </w:rPr>
        <w:t>.</w:t>
      </w:r>
      <w:proofErr w:type="gramEnd"/>
    </w:p>
    <w:p w:rsidR="00A84E23" w:rsidRPr="00E9736B" w:rsidRDefault="00A84E23" w:rsidP="00A84E23">
      <w:pPr>
        <w:rPr>
          <w:rFonts w:asciiTheme="minorHAnsi" w:hAnsiTheme="minorHAnsi"/>
          <w:sz w:val="20"/>
        </w:rPr>
      </w:pPr>
      <w:r w:rsidRPr="00E9736B">
        <w:rPr>
          <w:rFonts w:asciiTheme="minorHAnsi" w:hAnsiTheme="minorHAnsi"/>
          <w:sz w:val="20"/>
        </w:rPr>
        <w:t xml:space="preserve">In all this, and in the examples offered in proof of it, Kant is entirely gratuitous and sophistical. Besides, he stands self-condemned in using logical reasoning to establish the fact that logical reasoning is </w:t>
      </w:r>
      <w:proofErr w:type="spellStart"/>
      <w:r w:rsidRPr="00E9736B">
        <w:rPr>
          <w:rFonts w:asciiTheme="minorHAnsi" w:hAnsiTheme="minorHAnsi"/>
          <w:sz w:val="20"/>
        </w:rPr>
        <w:t>useless.We</w:t>
      </w:r>
      <w:proofErr w:type="spellEnd"/>
      <w:r w:rsidRPr="00E9736B">
        <w:rPr>
          <w:rFonts w:asciiTheme="minorHAnsi" w:hAnsiTheme="minorHAnsi"/>
          <w:sz w:val="20"/>
        </w:rPr>
        <w:t xml:space="preserve"> merely mention the "antinomies" because we discern in them an element of materialism in the heart of an idealistic theory. This materialism was to appear in full form in later philosophies which took inspiration, at least in part, from the doctrines of Immanuel Kant's philosophy is fundamentally wrong and is one of the major contributors to the intellectual insanity which we see today.</w:t>
      </w:r>
    </w:p>
    <w:p w:rsidR="00A84E23" w:rsidRPr="00E9736B" w:rsidRDefault="00A84E23" w:rsidP="00A84E23">
      <w:pPr>
        <w:pStyle w:val="Heading3"/>
      </w:pPr>
      <w:bookmarkStart w:id="71" w:name="_Toc69621033"/>
      <w:bookmarkStart w:id="72" w:name="_Toc429401571"/>
      <w:r w:rsidRPr="00E9736B">
        <w:lastRenderedPageBreak/>
        <w:t>CIVIL DISOBEDIENCE IS IMPRACTICAL AND MERELY SYMBOLIC</w:t>
      </w:r>
      <w:bookmarkEnd w:id="71"/>
      <w:bookmarkEnd w:id="72"/>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1. CIVIL DISOBEDIENCE CALLS UPON A “HIGHER LAW” THAT CAN NEVER BE ARTICULATED</w:t>
      </w:r>
    </w:p>
    <w:p w:rsidR="00A84E23" w:rsidRPr="00E9736B" w:rsidRDefault="00A84E23" w:rsidP="00A84E23">
      <w:pPr>
        <w:rPr>
          <w:rFonts w:asciiTheme="minorHAnsi" w:hAnsiTheme="minorHAnsi"/>
          <w:sz w:val="20"/>
          <w:szCs w:val="18"/>
        </w:rPr>
      </w:pPr>
      <w:proofErr w:type="spellStart"/>
      <w:proofErr w:type="gramStart"/>
      <w:r w:rsidRPr="00E9736B">
        <w:rPr>
          <w:rFonts w:asciiTheme="minorHAnsi" w:hAnsiTheme="minorHAnsi"/>
          <w:sz w:val="20"/>
          <w:szCs w:val="18"/>
        </w:rPr>
        <w:t>Seow</w:t>
      </w:r>
      <w:proofErr w:type="spellEnd"/>
      <w:r w:rsidRPr="00E9736B">
        <w:rPr>
          <w:rFonts w:asciiTheme="minorHAnsi" w:hAnsiTheme="minorHAnsi"/>
          <w:sz w:val="20"/>
          <w:szCs w:val="18"/>
        </w:rPr>
        <w:t xml:space="preserve"> Hon Tan, Assistant Professor, Faculty of Law, National University of Singapore.</w:t>
      </w:r>
      <w:proofErr w:type="gramEnd"/>
      <w:r w:rsidRPr="00E9736B">
        <w:rPr>
          <w:rFonts w:asciiTheme="minorHAnsi" w:hAnsiTheme="minorHAnsi"/>
          <w:sz w:val="20"/>
          <w:szCs w:val="18"/>
        </w:rPr>
        <w:t xml:space="preserve"> VALIDITY AND OBLIGATION IN NATURAL LAW THEORY: DOES FINNIS COME TOO CLOSE TO POSITIVISM?  Regent University Law Review, 2002 / 2003, p. 215</w:t>
      </w:r>
    </w:p>
    <w:p w:rsidR="00A84E23" w:rsidRPr="00E9736B" w:rsidRDefault="00A84E23" w:rsidP="00A84E23">
      <w:pPr>
        <w:rPr>
          <w:rFonts w:asciiTheme="minorHAnsi" w:hAnsiTheme="minorHAnsi"/>
          <w:sz w:val="20"/>
          <w:szCs w:val="18"/>
        </w:rPr>
      </w:pPr>
      <w:r w:rsidRPr="00E9736B">
        <w:rPr>
          <w:rFonts w:asciiTheme="minorHAnsi" w:hAnsiTheme="minorHAnsi"/>
          <w:sz w:val="20"/>
          <w:szCs w:val="18"/>
        </w:rPr>
        <w:t xml:space="preserve">According to Blackstone, laws of nature are dictated by God Himself, and "superior to any other."   Further, "no human laws are of any validity, if contrary to this."   </w:t>
      </w:r>
      <w:proofErr w:type="spellStart"/>
      <w:r w:rsidRPr="00E9736B">
        <w:rPr>
          <w:rFonts w:asciiTheme="minorHAnsi" w:hAnsiTheme="minorHAnsi"/>
          <w:sz w:val="20"/>
          <w:szCs w:val="18"/>
        </w:rPr>
        <w:t>Finnis</w:t>
      </w:r>
      <w:proofErr w:type="spellEnd"/>
      <w:r w:rsidRPr="00E9736B">
        <w:rPr>
          <w:rFonts w:asciiTheme="minorHAnsi" w:hAnsiTheme="minorHAnsi"/>
          <w:sz w:val="20"/>
          <w:szCs w:val="18"/>
        </w:rPr>
        <w:t xml:space="preserve"> denies that Blackstone sought to advance the thesis that unjust laws are not laws.  In contrast, positivists have interpreted Blackstone to advance such a thesis. For example, Austin writes, "The meaning of this passage of Blackstone, if it has a meaning, seems to be this: that no human law which conflicts with Divine law is obligatory or binding; in other words, that no human law which conflicts with Divine law is a law . . . ." In the end, one must ask if </w:t>
      </w:r>
      <w:proofErr w:type="spellStart"/>
      <w:r w:rsidRPr="00E9736B">
        <w:rPr>
          <w:rFonts w:asciiTheme="minorHAnsi" w:hAnsiTheme="minorHAnsi"/>
          <w:sz w:val="20"/>
          <w:szCs w:val="18"/>
        </w:rPr>
        <w:t>Finnis's</w:t>
      </w:r>
      <w:proofErr w:type="spellEnd"/>
      <w:r w:rsidRPr="00E9736B">
        <w:rPr>
          <w:rFonts w:asciiTheme="minorHAnsi" w:hAnsiTheme="minorHAnsi"/>
          <w:sz w:val="20"/>
          <w:szCs w:val="18"/>
        </w:rPr>
        <w:t xml:space="preserve"> conclusion regarding the obligation to obey unjust laws in a substantially just system renders the link between morality and law too tenuous and too positivistic. It must be noted that despite their assertions that unjust laws are laws, the fathers of positivism, Austin and Bentham, said that "if laws reached a certain degree of iniquity then there would be a plain moral obligation to resist them and withhold obedience." Hart, too, does not disagree that laws may be too evil to be obeyed.  If injustice in laws affects only moral obligations, </w:t>
      </w:r>
      <w:proofErr w:type="spellStart"/>
      <w:r w:rsidRPr="00E9736B">
        <w:rPr>
          <w:rFonts w:asciiTheme="minorHAnsi" w:hAnsiTheme="minorHAnsi"/>
          <w:sz w:val="20"/>
          <w:szCs w:val="18"/>
        </w:rPr>
        <w:t>Finnis's</w:t>
      </w:r>
      <w:proofErr w:type="spellEnd"/>
      <w:r w:rsidRPr="00E9736B">
        <w:rPr>
          <w:rFonts w:asciiTheme="minorHAnsi" w:hAnsiTheme="minorHAnsi"/>
          <w:sz w:val="20"/>
          <w:szCs w:val="18"/>
        </w:rPr>
        <w:t xml:space="preserve"> natural law theory comes too close to positivism.</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2. THOREAU DIDN’T REALLY WANT REVOLUTION</w:t>
      </w:r>
    </w:p>
    <w:p w:rsidR="00A84E23" w:rsidRPr="00E9736B" w:rsidRDefault="00A84E23" w:rsidP="00A84E23">
      <w:pPr>
        <w:rPr>
          <w:rFonts w:asciiTheme="minorHAnsi" w:hAnsiTheme="minorHAnsi"/>
          <w:sz w:val="20"/>
        </w:rPr>
      </w:pPr>
      <w:r w:rsidRPr="00E9736B">
        <w:rPr>
          <w:rFonts w:asciiTheme="minorHAnsi" w:hAnsiTheme="minorHAnsi"/>
          <w:sz w:val="20"/>
        </w:rPr>
        <w:t>Robert P. Lawry, Professor of Law, Case Western Reserve University School of Law, Director of Center for Professional Ethics, ETHICS IN THE SHADOW OF THE LAW: THE POLITICAL OBLIGATION OF A CITIZEN, Case Western Reserve Law Review, Spring 2002, p. 704.</w:t>
      </w:r>
    </w:p>
    <w:p w:rsidR="00A84E23" w:rsidRPr="00E9736B" w:rsidRDefault="00A84E23" w:rsidP="00A84E23">
      <w:pPr>
        <w:rPr>
          <w:rFonts w:asciiTheme="minorHAnsi" w:hAnsiTheme="minorHAnsi"/>
          <w:sz w:val="20"/>
        </w:rPr>
      </w:pPr>
      <w:r w:rsidRPr="00E9736B">
        <w:rPr>
          <w:rFonts w:asciiTheme="minorHAnsi" w:hAnsiTheme="minorHAnsi"/>
          <w:sz w:val="20"/>
        </w:rPr>
        <w:t xml:space="preserve">Unlike Thoreau, Gandhi truly was a revolutionary; he wanted British government overturned and self-rule for the Indians to prevail. I say this is unlike Thoreau, because Thoreau does not really want to "overthrow" the government, despite his high rhetoric. He just wants it to change its unjust laws and policies, though, admittedly, in his utopian moments, he wants it to eventually </w:t>
      </w:r>
      <w:proofErr w:type="spellStart"/>
      <w:r w:rsidRPr="00E9736B">
        <w:rPr>
          <w:rFonts w:asciiTheme="minorHAnsi" w:hAnsiTheme="minorHAnsi"/>
          <w:sz w:val="20"/>
        </w:rPr>
        <w:t>whither</w:t>
      </w:r>
      <w:proofErr w:type="spellEnd"/>
      <w:r w:rsidRPr="00E9736B">
        <w:rPr>
          <w:rFonts w:asciiTheme="minorHAnsi" w:hAnsiTheme="minorHAnsi"/>
          <w:sz w:val="20"/>
        </w:rPr>
        <w:t xml:space="preserve"> away.</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 xml:space="preserve">3. THOREAU’S ARREST WAS PURELY SYMOBLIC </w:t>
      </w:r>
    </w:p>
    <w:p w:rsidR="00A84E23" w:rsidRPr="00E9736B" w:rsidRDefault="00A84E23" w:rsidP="00A84E23">
      <w:pPr>
        <w:rPr>
          <w:rFonts w:asciiTheme="minorHAnsi" w:hAnsiTheme="minorHAnsi"/>
          <w:sz w:val="20"/>
        </w:rPr>
      </w:pPr>
      <w:r w:rsidRPr="00E9736B">
        <w:rPr>
          <w:rFonts w:asciiTheme="minorHAnsi" w:hAnsiTheme="minorHAnsi"/>
          <w:sz w:val="20"/>
        </w:rPr>
        <w:t>Robert P. Lawry, Professor of Law, Case Western Reserve University School of Law, Director of Center for Professional Ethics, ETHICS IN THE SHADOW OF THE LAW: THE POLITICAL OBLIGATION OF A CITIZEN, Case Western Reserve Law Review, Spring 2002, p. 705.</w:t>
      </w:r>
    </w:p>
    <w:p w:rsidR="00A84E23" w:rsidRPr="00E9736B" w:rsidRDefault="00A84E23" w:rsidP="00A84E23">
      <w:pPr>
        <w:rPr>
          <w:rFonts w:asciiTheme="minorHAnsi" w:hAnsiTheme="minorHAnsi"/>
          <w:sz w:val="20"/>
        </w:rPr>
      </w:pPr>
      <w:r w:rsidRPr="00E9736B">
        <w:rPr>
          <w:rFonts w:asciiTheme="minorHAnsi" w:hAnsiTheme="minorHAnsi"/>
          <w:sz w:val="20"/>
        </w:rPr>
        <w:t xml:space="preserve">In the end, Civil Disobedience is best read as a wonderful piece of "narrative art," rather than as a profound political tract. In an insightful article, Barry Wood makes this suggestion and goes on to show how the essay compares both to Dante's journey in the Divine Comedy and </w:t>
      </w:r>
      <w:proofErr w:type="spellStart"/>
      <w:r w:rsidRPr="00E9736B">
        <w:rPr>
          <w:rFonts w:asciiTheme="minorHAnsi" w:hAnsiTheme="minorHAnsi"/>
          <w:sz w:val="20"/>
        </w:rPr>
        <w:t>to</w:t>
      </w:r>
      <w:proofErr w:type="spellEnd"/>
      <w:r w:rsidRPr="00E9736B">
        <w:rPr>
          <w:rFonts w:asciiTheme="minorHAnsi" w:hAnsiTheme="minorHAnsi"/>
          <w:sz w:val="20"/>
        </w:rPr>
        <w:t xml:space="preserve"> much of Thoreau's other work, which Wood sees as moving </w:t>
      </w:r>
      <w:proofErr w:type="spellStart"/>
      <w:r w:rsidRPr="00E9736B">
        <w:rPr>
          <w:rFonts w:asciiTheme="minorHAnsi" w:hAnsiTheme="minorHAnsi"/>
          <w:sz w:val="20"/>
        </w:rPr>
        <w:t>journeylike</w:t>
      </w:r>
      <w:proofErr w:type="spellEnd"/>
      <w:r w:rsidRPr="00E9736B">
        <w:rPr>
          <w:rFonts w:asciiTheme="minorHAnsi" w:hAnsiTheme="minorHAnsi"/>
          <w:sz w:val="20"/>
        </w:rPr>
        <w:t xml:space="preserve"> from the real to the transcendent.  As a political tract, it moves confusingly between a utopian dream of no government and a heart-felt plea for "better government." Taken as a whole, I do not read it as a call to revolution, but as the vigorous protest of a man who believes his government is deeply involved in injustices. It is the form of that protest that concerns me. Thoreau simply stopped paying one particular tax. After he was "caught" and sent to jail for a night, he went "public" with a mythic narrative polemic about the matter, emphasizing what was no doubt always his prime motive--to protest injustice and to symbolically withdraw allegiance to the State that perpetuated injustice. The protest is a mute one, however, and the symbolic </w:t>
      </w:r>
      <w:proofErr w:type="spellStart"/>
      <w:r w:rsidRPr="00E9736B">
        <w:rPr>
          <w:rFonts w:asciiTheme="minorHAnsi" w:hAnsiTheme="minorHAnsi"/>
          <w:sz w:val="20"/>
        </w:rPr>
        <w:t>disallegiance</w:t>
      </w:r>
      <w:proofErr w:type="spellEnd"/>
      <w:r w:rsidRPr="00E9736B">
        <w:rPr>
          <w:rFonts w:asciiTheme="minorHAnsi" w:hAnsiTheme="minorHAnsi"/>
          <w:sz w:val="20"/>
        </w:rPr>
        <w:t xml:space="preserve"> is symbolic to no one but the self, if it is not made public.</w:t>
      </w:r>
    </w:p>
    <w:p w:rsidR="00A84E23" w:rsidRPr="00E9736B" w:rsidRDefault="00A84E23" w:rsidP="00A84E23">
      <w:pPr>
        <w:pStyle w:val="Heading3"/>
      </w:pPr>
      <w:bookmarkStart w:id="73" w:name="_Toc69621034"/>
      <w:bookmarkStart w:id="74" w:name="_Toc429401572"/>
      <w:r w:rsidRPr="00E9736B">
        <w:lastRenderedPageBreak/>
        <w:t>LOCKE PROVIDES NO CLEAR DEFENSE OF CIVIL DISOBEDIENCE</w:t>
      </w:r>
      <w:bookmarkEnd w:id="73"/>
      <w:bookmarkEnd w:id="74"/>
      <w:r w:rsidRPr="00E9736B">
        <w:t xml:space="preserve"> </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1. LOCKE’S VERSION OF RIGHTS DIFFERS FROM THEORIST TO THEORIST</w:t>
      </w:r>
    </w:p>
    <w:p w:rsidR="00A84E23" w:rsidRPr="00E9736B" w:rsidRDefault="00A84E23" w:rsidP="00A84E23">
      <w:pPr>
        <w:rPr>
          <w:rFonts w:asciiTheme="minorHAnsi" w:hAnsiTheme="minorHAnsi"/>
          <w:sz w:val="20"/>
        </w:rPr>
      </w:pPr>
      <w:r w:rsidRPr="00E9736B">
        <w:rPr>
          <w:rFonts w:asciiTheme="minorHAnsi" w:eastAsia="Courier New" w:hAnsiTheme="minorHAnsi"/>
          <w:sz w:val="20"/>
        </w:rPr>
        <w:t xml:space="preserve">Jerome J. </w:t>
      </w:r>
      <w:proofErr w:type="spellStart"/>
      <w:r w:rsidRPr="00E9736B">
        <w:rPr>
          <w:rFonts w:asciiTheme="minorHAnsi" w:eastAsia="Courier New" w:hAnsiTheme="minorHAnsi"/>
          <w:sz w:val="20"/>
        </w:rPr>
        <w:t>Shestack</w:t>
      </w:r>
      <w:proofErr w:type="spellEnd"/>
      <w:r w:rsidRPr="00E9736B">
        <w:rPr>
          <w:rFonts w:asciiTheme="minorHAnsi" w:hAnsiTheme="minorHAnsi"/>
          <w:sz w:val="20"/>
        </w:rPr>
        <w:t>, President of the American Bar Association &amp; past United States Ambassador to the United Nations Commission on Human Rights, THE PHILOSOPHIC FOUNDATIONS OF HUMAN RIGHTS, Human Rights Quarterly, 1998, 20.2, p. 208.</w:t>
      </w:r>
    </w:p>
    <w:p w:rsidR="00A84E23" w:rsidRPr="00E9736B" w:rsidRDefault="00A84E23" w:rsidP="00A84E23">
      <w:pPr>
        <w:rPr>
          <w:rFonts w:asciiTheme="minorHAnsi" w:hAnsiTheme="minorHAnsi"/>
          <w:sz w:val="20"/>
        </w:rPr>
      </w:pPr>
      <w:r w:rsidRPr="00E9736B">
        <w:rPr>
          <w:rFonts w:asciiTheme="minorHAnsi" w:hAnsiTheme="minorHAnsi"/>
          <w:sz w:val="20"/>
        </w:rPr>
        <w:t xml:space="preserve">Under Locke's view of human beings in the state of nature, all that was needed was the opportunity to be self-dependent; life, liberty, and property were the inherent rights that met this demand. But what about a world unlike the times of Locke, in which ample resources are not available to satisfy human needs? Does natural law theory have the flexibility to satisfy new claims based on contemporary conditions and modern human understanding? Perhaps it does, but that very potential for flexibility has formed the basis for the chief criticism of natural rights theory. Critics pointed out that most of the </w:t>
      </w:r>
      <w:proofErr w:type="gramStart"/>
      <w:r w:rsidRPr="00E9736B">
        <w:rPr>
          <w:rFonts w:asciiTheme="minorHAnsi" w:hAnsiTheme="minorHAnsi"/>
          <w:sz w:val="20"/>
        </w:rPr>
        <w:t>norm setting of natural rights theories contain</w:t>
      </w:r>
      <w:proofErr w:type="gramEnd"/>
      <w:r w:rsidRPr="00E9736B">
        <w:rPr>
          <w:rFonts w:asciiTheme="minorHAnsi" w:hAnsiTheme="minorHAnsi"/>
          <w:sz w:val="20"/>
        </w:rPr>
        <w:t xml:space="preserve"> </w:t>
      </w:r>
      <w:r w:rsidRPr="00E9736B">
        <w:rPr>
          <w:rFonts w:asciiTheme="minorHAnsi" w:hAnsiTheme="minorHAnsi"/>
          <w:iCs/>
          <w:sz w:val="20"/>
        </w:rPr>
        <w:t>a priori</w:t>
      </w:r>
      <w:r w:rsidRPr="00E9736B">
        <w:rPr>
          <w:rFonts w:asciiTheme="minorHAnsi" w:hAnsiTheme="minorHAnsi"/>
          <w:sz w:val="20"/>
        </w:rPr>
        <w:t xml:space="preserve"> elements deduced by the norm setter. In short, the principal problem with natural law is that the rights considered to be natural can differ from theorist to theorist, depending upon their conceptions of nature. Because of this and other difficulties, natural rights theory became unpopular with legal scholars and philosophers.</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2. LOCKE PROVIDED NO PHILOSOPHICAL PLAN</w:t>
      </w:r>
    </w:p>
    <w:p w:rsidR="00A84E23" w:rsidRPr="00E9736B" w:rsidRDefault="00A84E23" w:rsidP="00A84E23">
      <w:pPr>
        <w:rPr>
          <w:rFonts w:asciiTheme="minorHAnsi" w:hAnsiTheme="minorHAnsi"/>
          <w:sz w:val="20"/>
        </w:rPr>
      </w:pPr>
      <w:r w:rsidRPr="00E9736B">
        <w:rPr>
          <w:rFonts w:asciiTheme="minorHAnsi" w:hAnsiTheme="minorHAnsi"/>
          <w:sz w:val="20"/>
        </w:rPr>
        <w:t xml:space="preserve">Dr. Mortimer Adler, professor of the philosophy of law University of Chicago, </w:t>
      </w:r>
      <w:r w:rsidRPr="00E9736B">
        <w:rPr>
          <w:rFonts w:asciiTheme="minorHAnsi" w:hAnsiTheme="minorHAnsi"/>
          <w:sz w:val="20"/>
          <w:szCs w:val="36"/>
        </w:rPr>
        <w:t xml:space="preserve">WHAT IS WRONG WITH KANT'S PHILOSOPHY? </w:t>
      </w:r>
      <w:proofErr w:type="gramStart"/>
      <w:r w:rsidRPr="00E9736B">
        <w:rPr>
          <w:rFonts w:asciiTheme="minorHAnsi" w:hAnsiTheme="minorHAnsi"/>
          <w:sz w:val="20"/>
        </w:rPr>
        <w:t xml:space="preserve">The Radical Academy, 2003, </w:t>
      </w:r>
      <w:r w:rsidRPr="00E9736B">
        <w:rPr>
          <w:rFonts w:asciiTheme="minorHAnsi" w:hAnsiTheme="minorHAnsi"/>
          <w:sz w:val="20"/>
          <w:szCs w:val="36"/>
        </w:rPr>
        <w:t>http://radicalacademy.com/adiphilwrgkant.htm</w:t>
      </w:r>
      <w:r w:rsidRPr="00E9736B">
        <w:rPr>
          <w:rFonts w:asciiTheme="minorHAnsi" w:hAnsiTheme="minorHAnsi"/>
          <w:sz w:val="20"/>
        </w:rPr>
        <w:t>.</w:t>
      </w:r>
      <w:proofErr w:type="gramEnd"/>
    </w:p>
    <w:p w:rsidR="00A84E23" w:rsidRPr="00E9736B" w:rsidRDefault="00A84E23" w:rsidP="00A84E23">
      <w:pPr>
        <w:rPr>
          <w:rFonts w:asciiTheme="minorHAnsi" w:hAnsiTheme="minorHAnsi"/>
          <w:sz w:val="20"/>
        </w:rPr>
      </w:pPr>
      <w:r w:rsidRPr="00E9736B">
        <w:rPr>
          <w:rFonts w:asciiTheme="minorHAnsi" w:hAnsiTheme="minorHAnsi"/>
          <w:sz w:val="20"/>
        </w:rPr>
        <w:t xml:space="preserve">Locke had doubtlessly in mind the recasting of philosophy, for he was not wholly pleased with Bacon's plan for empiricism. Still, he seems to have had no detailed plan of his own. Indeed, he did not feel the need of any plan. He was convinced that, once the human mind had learned to grasp things clearly, once it knew its own powers and recognized its true limitations, once it was sure of the nature and extent of its knowledge, the developing of philosophy would be </w:t>
      </w:r>
      <w:proofErr w:type="spellStart"/>
      <w:r w:rsidRPr="00E9736B">
        <w:rPr>
          <w:rFonts w:asciiTheme="minorHAnsi" w:hAnsiTheme="minorHAnsi"/>
          <w:sz w:val="20"/>
        </w:rPr>
        <w:t>sheerly</w:t>
      </w:r>
      <w:proofErr w:type="spellEnd"/>
      <w:r w:rsidRPr="00E9736B">
        <w:rPr>
          <w:rFonts w:asciiTheme="minorHAnsi" w:hAnsiTheme="minorHAnsi"/>
          <w:sz w:val="20"/>
        </w:rPr>
        <w:t xml:space="preserve"> natural growth.</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3. LOCKE FATALLY MUDDLES PHILOSOPHY. HIS PRINCIPLES GO IN DIAMETRICALLY OPPOSED ENDS.</w:t>
      </w:r>
    </w:p>
    <w:p w:rsidR="00A84E23" w:rsidRPr="00E9736B" w:rsidRDefault="00A84E23" w:rsidP="00A84E23">
      <w:pPr>
        <w:rPr>
          <w:rFonts w:asciiTheme="minorHAnsi" w:hAnsiTheme="minorHAnsi"/>
          <w:sz w:val="20"/>
        </w:rPr>
      </w:pPr>
      <w:r w:rsidRPr="00E9736B">
        <w:rPr>
          <w:rFonts w:asciiTheme="minorHAnsi" w:hAnsiTheme="minorHAnsi"/>
          <w:sz w:val="20"/>
        </w:rPr>
        <w:t xml:space="preserve">Dr. Mortimer Adler, professor of the philosophy of law University of Chicago, </w:t>
      </w:r>
      <w:r w:rsidRPr="00E9736B">
        <w:rPr>
          <w:rFonts w:asciiTheme="minorHAnsi" w:hAnsiTheme="minorHAnsi"/>
          <w:sz w:val="20"/>
          <w:szCs w:val="36"/>
        </w:rPr>
        <w:t xml:space="preserve">WHAT IS WRONG WITH KANT'S PHILOSOPHY? </w:t>
      </w:r>
      <w:proofErr w:type="gramStart"/>
      <w:r w:rsidRPr="00E9736B">
        <w:rPr>
          <w:rFonts w:asciiTheme="minorHAnsi" w:hAnsiTheme="minorHAnsi"/>
          <w:sz w:val="20"/>
        </w:rPr>
        <w:t xml:space="preserve">The Radical Academy, 2003, </w:t>
      </w:r>
      <w:r w:rsidRPr="00E9736B">
        <w:rPr>
          <w:rFonts w:asciiTheme="minorHAnsi" w:hAnsiTheme="minorHAnsi"/>
          <w:sz w:val="20"/>
          <w:szCs w:val="36"/>
        </w:rPr>
        <w:t>http://radicalacademy.com/adiphilwrgkant.htm</w:t>
      </w:r>
      <w:r w:rsidRPr="00E9736B">
        <w:rPr>
          <w:rFonts w:asciiTheme="minorHAnsi" w:hAnsiTheme="minorHAnsi"/>
          <w:sz w:val="20"/>
        </w:rPr>
        <w:t>.</w:t>
      </w:r>
      <w:proofErr w:type="gramEnd"/>
    </w:p>
    <w:p w:rsidR="00A84E23" w:rsidRPr="00E9736B" w:rsidRDefault="00A84E23" w:rsidP="00A84E23">
      <w:pPr>
        <w:rPr>
          <w:rFonts w:asciiTheme="minorHAnsi" w:hAnsiTheme="minorHAnsi"/>
          <w:sz w:val="20"/>
        </w:rPr>
      </w:pPr>
      <w:r w:rsidRPr="00E9736B">
        <w:rPr>
          <w:rFonts w:asciiTheme="minorHAnsi" w:hAnsiTheme="minorHAnsi"/>
          <w:sz w:val="20"/>
        </w:rPr>
        <w:t xml:space="preserve">Keen as he was on clarity of knowledge, Locke did not escape the fatal confounding of sense-knowledge with intellectual knowledge. And so he proceeded to make confusion more confounded, so that one may take not only different, but opposite, doctrines from the premises his theories afford. Follow him in one set of principles and develop these to the end; you find yourself in idealism, the dream-philosophy which turns reality into shadow. Follow him in another set of thoughts, and you will be involved in </w:t>
      </w:r>
      <w:proofErr w:type="spellStart"/>
      <w:r w:rsidRPr="00E9736B">
        <w:rPr>
          <w:rFonts w:asciiTheme="minorHAnsi" w:hAnsiTheme="minorHAnsi"/>
          <w:sz w:val="20"/>
        </w:rPr>
        <w:t>sensism</w:t>
      </w:r>
      <w:proofErr w:type="spellEnd"/>
      <w:r w:rsidRPr="00E9736B">
        <w:rPr>
          <w:rFonts w:asciiTheme="minorHAnsi" w:hAnsiTheme="minorHAnsi"/>
          <w:sz w:val="20"/>
        </w:rPr>
        <w:t xml:space="preserve"> and positivism which takes the reality around us as the only thing there is, and denies value to the intellect and to reasoning (even to the reasoning by which you have reached this dull conclusion). This impossible agglomeration of conflicting theories was proposed, explicitly or implicitly, by a man of undoubted mental gifts who was thwarted at the outset by his muddling of the basic question of all philosophy, the epistemological question.</w:t>
      </w:r>
    </w:p>
    <w:p w:rsidR="00A84E23" w:rsidRPr="00E9736B" w:rsidRDefault="00A84E23" w:rsidP="00A84E23">
      <w:pPr>
        <w:rPr>
          <w:rFonts w:asciiTheme="minorHAnsi" w:hAnsiTheme="minorHAnsi"/>
          <w:sz w:val="20"/>
        </w:rPr>
      </w:pPr>
    </w:p>
    <w:p w:rsidR="00A84E23" w:rsidRPr="00E9736B" w:rsidRDefault="00A84E23" w:rsidP="00A84E23">
      <w:pPr>
        <w:pStyle w:val="Heading3"/>
      </w:pPr>
      <w:bookmarkStart w:id="75" w:name="_Toc69621035"/>
      <w:bookmarkStart w:id="76" w:name="_Toc429401573"/>
      <w:r w:rsidRPr="00E9736B">
        <w:lastRenderedPageBreak/>
        <w:t>CIVIL DISOBEDIENCE CANNOT BE JUSTIFIED WITH A HIGHER UNIVERSAL MORALITY</w:t>
      </w:r>
      <w:bookmarkEnd w:id="75"/>
      <w:bookmarkEnd w:id="76"/>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 xml:space="preserve">1. THERE IS NO UNIVERSAL MORALITY IN THE U.S. WE ARE TOO FRAGMENTED </w:t>
      </w:r>
    </w:p>
    <w:p w:rsidR="00A84E23" w:rsidRPr="00E9736B" w:rsidRDefault="00A84E23" w:rsidP="00A84E23">
      <w:pPr>
        <w:rPr>
          <w:rFonts w:asciiTheme="minorHAnsi" w:hAnsiTheme="minorHAnsi"/>
          <w:sz w:val="20"/>
        </w:rPr>
      </w:pPr>
      <w:r w:rsidRPr="00E9736B">
        <w:rPr>
          <w:rFonts w:asciiTheme="minorHAnsi" w:hAnsiTheme="minorHAnsi"/>
          <w:sz w:val="20"/>
        </w:rPr>
        <w:t>Robert P. Lawry, Professor of Law, Case Western Reserve University School of Law, Director of Center for Professional Ethics, ETHICS IN THE SHADOW OF THE LAW: THE POLITICAL OBLIGATION OF A CITIZEN, Case Western Reserve Law Review, Spring 2002, p. 658.</w:t>
      </w:r>
    </w:p>
    <w:p w:rsidR="00A84E23" w:rsidRPr="00E9736B" w:rsidRDefault="00A84E23" w:rsidP="00A84E23">
      <w:pPr>
        <w:rPr>
          <w:rFonts w:asciiTheme="minorHAnsi" w:hAnsiTheme="minorHAnsi"/>
          <w:sz w:val="20"/>
        </w:rPr>
      </w:pPr>
      <w:r w:rsidRPr="00E9736B">
        <w:rPr>
          <w:rFonts w:asciiTheme="minorHAnsi" w:hAnsiTheme="minorHAnsi"/>
          <w:sz w:val="20"/>
        </w:rPr>
        <w:t xml:space="preserve">I will use the word "morality" to fix on those actions and behaviors (including intention and other mental states) which deal with fundamental matters of good and evil, right and wrong, judgment and character, virtue and vice, values and choices. Morality is largely a social idea. Our "morality" is learned in a variety of ways--mostly, by being part of one or more moral communities.  Ways of behaving are taught (or learned) implicitly or explicitly in all kinds of communities, from family to neighborhood to church to political entity to profession. Sometimes one moral community so dominates a person's life that his or her morality is a fair representation of that community's morality. Often there is overlap and conflict between the moral views of one or many communities. Ethics presents an opportunity to critique any moral position within any moral community. Some argue that no objective ethical positions exist in the world. The best we can do is live richly within one moral community--and hang on. Presently in modern America, it is nearly impossible to live within just one moral community. Diversity is more than a politically correct slogan. It is our reality, our heritage, our polyglot lot. Moreover, ethics is the philosophical discipline that presents the challenge to every moral community to justify its principles and way of life to the larger miscellaneous group. I believe there is no trump card, either in terms of an ethical system, or a moral community. For many people, their religious beliefs, ethnicity, or some other community reference point, clearly dominates their moral behavior. Nevertheless, the fragmentation of the moral life that Alasdair </w:t>
      </w:r>
      <w:proofErr w:type="spellStart"/>
      <w:r w:rsidRPr="00E9736B">
        <w:rPr>
          <w:rFonts w:asciiTheme="minorHAnsi" w:hAnsiTheme="minorHAnsi"/>
          <w:sz w:val="20"/>
        </w:rPr>
        <w:t>MacIntyre</w:t>
      </w:r>
      <w:proofErr w:type="spellEnd"/>
      <w:r w:rsidRPr="00E9736B">
        <w:rPr>
          <w:rFonts w:asciiTheme="minorHAnsi" w:hAnsiTheme="minorHAnsi"/>
          <w:sz w:val="20"/>
        </w:rPr>
        <w:t xml:space="preserve"> describes is real enough.</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2. THERE IS NO UNIVERSAL MORALITY</w:t>
      </w:r>
    </w:p>
    <w:p w:rsidR="00A84E23" w:rsidRPr="00E9736B" w:rsidRDefault="00A84E23" w:rsidP="00A84E23">
      <w:pPr>
        <w:rPr>
          <w:rFonts w:asciiTheme="minorHAnsi" w:hAnsiTheme="minorHAnsi"/>
          <w:sz w:val="20"/>
        </w:rPr>
      </w:pPr>
      <w:r w:rsidRPr="00E9736B">
        <w:rPr>
          <w:rFonts w:asciiTheme="minorHAnsi" w:eastAsia="Courier New" w:hAnsiTheme="minorHAnsi"/>
          <w:sz w:val="20"/>
        </w:rPr>
        <w:t xml:space="preserve">Jerome J. </w:t>
      </w:r>
      <w:proofErr w:type="spellStart"/>
      <w:r w:rsidRPr="00E9736B">
        <w:rPr>
          <w:rFonts w:asciiTheme="minorHAnsi" w:eastAsia="Courier New" w:hAnsiTheme="minorHAnsi"/>
          <w:sz w:val="20"/>
        </w:rPr>
        <w:t>Shestack</w:t>
      </w:r>
      <w:proofErr w:type="spellEnd"/>
      <w:r w:rsidRPr="00E9736B">
        <w:rPr>
          <w:rFonts w:asciiTheme="minorHAnsi" w:hAnsiTheme="minorHAnsi"/>
          <w:sz w:val="20"/>
        </w:rPr>
        <w:t>, President of the American Bar Association &amp; past United States Ambassador to the United Nations Commission on Human Rights, THE PHILOSOPHIC FOUNDATIONS OF HUMAN RIGHTS, Human Rights Quarterly, 1998, 20.2, p. 228.</w:t>
      </w:r>
    </w:p>
    <w:p w:rsidR="00A84E23" w:rsidRPr="00E9736B" w:rsidRDefault="00A84E23" w:rsidP="00A84E23">
      <w:pPr>
        <w:rPr>
          <w:rFonts w:asciiTheme="minorHAnsi" w:hAnsiTheme="minorHAnsi"/>
          <w:sz w:val="20"/>
        </w:rPr>
      </w:pPr>
      <w:r w:rsidRPr="00E9736B">
        <w:rPr>
          <w:rFonts w:asciiTheme="minorHAnsi" w:hAnsiTheme="minorHAnsi"/>
          <w:sz w:val="20"/>
        </w:rPr>
        <w:t>Cultural relativists, in their most aggressive conceptual stance, argue that no human rights are absolutes, that the principles that one may use for judging behavior are relative to the society in which one is raised, that there is infinite cultural variability, and that all cultures are morally equal or valid. Put into a philosophical calculus, the relativist says that "truth is just for a time or place" identified by the standards of one's cultural peers. Relativism thus shifts the touchstones by which to measure the worth of human rights practice. To suggest that fundamental rights may be overridden or adjusted in light of cultural practices is to challenge the underlying moral justification of a universal system of human rights, reflecting the autonomous individual nature of the human being.</w:t>
      </w:r>
    </w:p>
    <w:p w:rsidR="00A84E23" w:rsidRPr="00E9736B" w:rsidRDefault="00A84E23" w:rsidP="00A84E23">
      <w:pPr>
        <w:rPr>
          <w:rFonts w:asciiTheme="minorHAnsi" w:hAnsiTheme="minorHAnsi"/>
          <w:sz w:val="20"/>
        </w:rPr>
      </w:pPr>
    </w:p>
    <w:p w:rsidR="00A84E23" w:rsidRDefault="00A84E23" w:rsidP="00A84E23">
      <w:pPr>
        <w:spacing w:after="200" w:line="276" w:lineRule="auto"/>
        <w:rPr>
          <w:rFonts w:eastAsiaTheme="majorEastAsia" w:cstheme="majorBidi"/>
          <w:b/>
          <w:iCs/>
          <w:sz w:val="26"/>
        </w:rPr>
      </w:pPr>
      <w:r>
        <w:br w:type="page"/>
      </w:r>
    </w:p>
    <w:p w:rsidR="00A84E23" w:rsidRPr="00E9736B" w:rsidRDefault="00A84E23" w:rsidP="00A84E23">
      <w:pPr>
        <w:pStyle w:val="Heading4"/>
      </w:pPr>
      <w:r w:rsidRPr="00E9736B">
        <w:lastRenderedPageBreak/>
        <w:t>3. UNIVERSAL MORALS DENY CULTURE</w:t>
      </w:r>
    </w:p>
    <w:p w:rsidR="00A84E23" w:rsidRPr="00E9736B" w:rsidRDefault="00A84E23" w:rsidP="00A84E23">
      <w:pPr>
        <w:rPr>
          <w:rFonts w:asciiTheme="minorHAnsi" w:hAnsiTheme="minorHAnsi"/>
          <w:sz w:val="20"/>
        </w:rPr>
      </w:pPr>
      <w:r w:rsidRPr="00E9736B">
        <w:rPr>
          <w:rFonts w:asciiTheme="minorHAnsi" w:eastAsia="Courier New" w:hAnsiTheme="minorHAnsi"/>
          <w:sz w:val="20"/>
        </w:rPr>
        <w:t xml:space="preserve">Jerome J. </w:t>
      </w:r>
      <w:proofErr w:type="spellStart"/>
      <w:r w:rsidRPr="00E9736B">
        <w:rPr>
          <w:rFonts w:asciiTheme="minorHAnsi" w:eastAsia="Courier New" w:hAnsiTheme="minorHAnsi"/>
          <w:sz w:val="20"/>
        </w:rPr>
        <w:t>Shestack</w:t>
      </w:r>
      <w:proofErr w:type="spellEnd"/>
      <w:r w:rsidRPr="00E9736B">
        <w:rPr>
          <w:rFonts w:asciiTheme="minorHAnsi" w:hAnsiTheme="minorHAnsi"/>
          <w:sz w:val="20"/>
        </w:rPr>
        <w:t>, President of the American Bar Association &amp; past United States Ambassador to the United Nations Commission on Human Rights, THE PHILOSOPHIC FOUNDATIONS OF HUMAN RIGHTS, Human Rights Quarterly, 1998, 20.2, p. 229.</w:t>
      </w:r>
    </w:p>
    <w:p w:rsidR="00A84E23" w:rsidRPr="00E9736B" w:rsidRDefault="00A84E23" w:rsidP="00A84E23">
      <w:pPr>
        <w:rPr>
          <w:rFonts w:asciiTheme="minorHAnsi" w:hAnsiTheme="minorHAnsi"/>
          <w:sz w:val="20"/>
        </w:rPr>
      </w:pPr>
      <w:r w:rsidRPr="00E9736B">
        <w:rPr>
          <w:rFonts w:asciiTheme="minorHAnsi" w:hAnsiTheme="minorHAnsi"/>
          <w:sz w:val="20"/>
        </w:rPr>
        <w:t>Moral relativism, the normative basis of cultural relativism, is said to derive from the famous aphorism (of dubious meaning) by the Greek philosopher Protagoras that "[m]</w:t>
      </w:r>
      <w:proofErr w:type="gramStart"/>
      <w:r w:rsidRPr="00E9736B">
        <w:rPr>
          <w:rFonts w:asciiTheme="minorHAnsi" w:hAnsiTheme="minorHAnsi"/>
          <w:sz w:val="20"/>
        </w:rPr>
        <w:t>an is</w:t>
      </w:r>
      <w:proofErr w:type="gramEnd"/>
      <w:r w:rsidRPr="00E9736B">
        <w:rPr>
          <w:rFonts w:asciiTheme="minorHAnsi" w:hAnsiTheme="minorHAnsi"/>
          <w:sz w:val="20"/>
        </w:rPr>
        <w:t xml:space="preserve"> the measure of all things." Plato's </w:t>
      </w:r>
      <w:proofErr w:type="spellStart"/>
      <w:r w:rsidRPr="00E9736B">
        <w:rPr>
          <w:rFonts w:asciiTheme="minorHAnsi" w:hAnsiTheme="minorHAnsi"/>
          <w:sz w:val="20"/>
        </w:rPr>
        <w:t>Theaetus</w:t>
      </w:r>
      <w:proofErr w:type="spellEnd"/>
      <w:r w:rsidRPr="00E9736B">
        <w:rPr>
          <w:rFonts w:asciiTheme="minorHAnsi" w:hAnsiTheme="minorHAnsi"/>
          <w:sz w:val="20"/>
        </w:rPr>
        <w:t xml:space="preserve"> states the </w:t>
      </w:r>
      <w:proofErr w:type="spellStart"/>
      <w:r w:rsidRPr="00E9736B">
        <w:rPr>
          <w:rFonts w:asciiTheme="minorHAnsi" w:hAnsiTheme="minorHAnsi"/>
          <w:sz w:val="20"/>
        </w:rPr>
        <w:t>Protagorean</w:t>
      </w:r>
      <w:proofErr w:type="spellEnd"/>
      <w:r w:rsidRPr="00E9736B">
        <w:rPr>
          <w:rFonts w:asciiTheme="minorHAnsi" w:hAnsiTheme="minorHAnsi"/>
          <w:sz w:val="20"/>
        </w:rPr>
        <w:t xml:space="preserve"> thesis in terms of the community (not the individual) as the measure of all things, and Plato fairly decimates the concept. The </w:t>
      </w:r>
      <w:proofErr w:type="spellStart"/>
      <w:r w:rsidRPr="00E9736B">
        <w:rPr>
          <w:rFonts w:asciiTheme="minorHAnsi" w:hAnsiTheme="minorHAnsi"/>
          <w:sz w:val="20"/>
        </w:rPr>
        <w:t>Protagorean</w:t>
      </w:r>
      <w:proofErr w:type="spellEnd"/>
      <w:r w:rsidRPr="00E9736B">
        <w:rPr>
          <w:rFonts w:asciiTheme="minorHAnsi" w:hAnsiTheme="minorHAnsi"/>
          <w:sz w:val="20"/>
        </w:rPr>
        <w:t xml:space="preserve"> view had, at most, a feeble foothold in philosophic thought until the late eighteenth century when Johan Gottfried von Herder, dissenting from Enlightenment philosophy, claimed that all nations had a unique way of being; only regional and contingent principles existed. Condemning universal values, he introduced the concept of </w:t>
      </w:r>
      <w:proofErr w:type="spellStart"/>
      <w:r w:rsidRPr="00E9736B">
        <w:rPr>
          <w:rFonts w:asciiTheme="minorHAnsi" w:hAnsiTheme="minorHAnsi"/>
          <w:iCs/>
          <w:sz w:val="20"/>
        </w:rPr>
        <w:t>Volksgeist</w:t>
      </w:r>
      <w:proofErr w:type="spellEnd"/>
      <w:r w:rsidRPr="00E9736B">
        <w:rPr>
          <w:rFonts w:asciiTheme="minorHAnsi" w:hAnsiTheme="minorHAnsi"/>
          <w:sz w:val="20"/>
        </w:rPr>
        <w:t>, the spirit of the people. Von Herder's view influenced German romanticism and French counterrevolutionary writers who glorified the aggregate of local customs and prejudices under an umbrella called "culture."</w:t>
      </w:r>
    </w:p>
    <w:p w:rsidR="00A84E23" w:rsidRPr="00E9736B" w:rsidRDefault="00A84E23" w:rsidP="00A84E23">
      <w:pPr>
        <w:pStyle w:val="Heading3"/>
      </w:pPr>
      <w:bookmarkStart w:id="77" w:name="_Toc69621036"/>
      <w:bookmarkStart w:id="78" w:name="_Toc429401574"/>
      <w:r w:rsidRPr="00E9736B">
        <w:lastRenderedPageBreak/>
        <w:t>CIVIL DISOBEDIENCE CANNOT BE JUSTIFIED WITH MORAL RELATIVISM</w:t>
      </w:r>
      <w:bookmarkEnd w:id="77"/>
      <w:bookmarkEnd w:id="78"/>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1. DISOBEYING THE LAW IS MORAL RELATIVISM AND TOLERATES ABHORRENT IDEAS</w:t>
      </w:r>
    </w:p>
    <w:p w:rsidR="00A84E23" w:rsidRPr="00E9736B" w:rsidRDefault="00A84E23" w:rsidP="00A84E23">
      <w:pPr>
        <w:rPr>
          <w:rFonts w:asciiTheme="minorHAnsi" w:hAnsiTheme="minorHAnsi"/>
          <w:sz w:val="20"/>
          <w:szCs w:val="18"/>
        </w:rPr>
      </w:pPr>
      <w:r w:rsidRPr="00E9736B">
        <w:rPr>
          <w:rFonts w:asciiTheme="minorHAnsi" w:hAnsiTheme="minorHAnsi"/>
          <w:sz w:val="20"/>
          <w:szCs w:val="18"/>
        </w:rPr>
        <w:t xml:space="preserve">Matthew A. Ritter, Ph.D. candidate in history, University of </w:t>
      </w:r>
      <w:proofErr w:type="spellStart"/>
      <w:r w:rsidRPr="00E9736B">
        <w:rPr>
          <w:rFonts w:asciiTheme="minorHAnsi" w:hAnsiTheme="minorHAnsi"/>
          <w:sz w:val="20"/>
          <w:szCs w:val="18"/>
        </w:rPr>
        <w:t>Virginia.THE</w:t>
      </w:r>
      <w:proofErr w:type="spellEnd"/>
      <w:r w:rsidRPr="00E9736B">
        <w:rPr>
          <w:rFonts w:asciiTheme="minorHAnsi" w:hAnsiTheme="minorHAnsi"/>
          <w:sz w:val="20"/>
          <w:szCs w:val="18"/>
        </w:rPr>
        <w:t xml:space="preserve"> ETHICS OF MORAL CHARACTER DETERMINATION: AN INDETERMINATE ETHICAL REFLECTION UPON BAR ADMISSIONS, California Western Law Review, </w:t>
      </w:r>
      <w:proofErr w:type="gramStart"/>
      <w:r w:rsidRPr="00E9736B">
        <w:rPr>
          <w:rFonts w:asciiTheme="minorHAnsi" w:hAnsiTheme="minorHAnsi"/>
          <w:sz w:val="20"/>
          <w:szCs w:val="18"/>
        </w:rPr>
        <w:t>Fall</w:t>
      </w:r>
      <w:proofErr w:type="gramEnd"/>
      <w:r w:rsidRPr="00E9736B">
        <w:rPr>
          <w:rFonts w:asciiTheme="minorHAnsi" w:hAnsiTheme="minorHAnsi"/>
          <w:sz w:val="20"/>
          <w:szCs w:val="18"/>
        </w:rPr>
        <w:t>, 2002, p. 16.</w:t>
      </w:r>
    </w:p>
    <w:p w:rsidR="00A84E23" w:rsidRPr="00E9736B" w:rsidRDefault="00A84E23" w:rsidP="00A84E23">
      <w:pPr>
        <w:rPr>
          <w:rFonts w:asciiTheme="minorHAnsi" w:hAnsiTheme="minorHAnsi"/>
          <w:sz w:val="20"/>
          <w:szCs w:val="18"/>
        </w:rPr>
      </w:pPr>
      <w:r w:rsidRPr="00E9736B">
        <w:rPr>
          <w:rFonts w:asciiTheme="minorHAnsi" w:hAnsiTheme="minorHAnsi"/>
          <w:sz w:val="20"/>
          <w:szCs w:val="18"/>
        </w:rPr>
        <w:t xml:space="preserve">The debate between formalism and sociological jurisprudence was a newer incarnation of one that raged during the middle part of the century over legal positivism, and whether there ought to be a role for morality in judicial decision-making. The legal realists once complained the classical formalists acted as though it was irrelevant, when it really was a significant factor that they hid behind such nebulous terms as "natural law." Formalists returned that the realist position of flexible policy interests determining legal outcomes, led to </w:t>
      </w:r>
      <w:r w:rsidRPr="00E9736B">
        <w:rPr>
          <w:rFonts w:asciiTheme="minorHAnsi" w:hAnsiTheme="minorHAnsi"/>
          <w:bCs/>
          <w:sz w:val="20"/>
          <w:szCs w:val="18"/>
        </w:rPr>
        <w:t>moral relativism</w:t>
      </w:r>
      <w:r w:rsidRPr="00E9736B">
        <w:rPr>
          <w:rFonts w:asciiTheme="minorHAnsi" w:hAnsiTheme="minorHAnsi"/>
          <w:sz w:val="20"/>
          <w:szCs w:val="18"/>
        </w:rPr>
        <w:t xml:space="preserve"> and tolerance for fascism during the World War II era. The process theorists perceived they could protect morality in decision making by ensuring the process worked efficiently.</w:t>
      </w:r>
    </w:p>
    <w:p w:rsidR="00A84E23" w:rsidRPr="00E9736B" w:rsidRDefault="00A84E23" w:rsidP="00A84E23">
      <w:pPr>
        <w:pStyle w:val="Heading4"/>
      </w:pPr>
      <w:r w:rsidRPr="00E9736B">
        <w:t>2. MANY REPRESSIVE LEADERS USE RELATIVISM TO JUSTIFY OPPRESSION</w:t>
      </w:r>
    </w:p>
    <w:p w:rsidR="00A84E23" w:rsidRPr="00E9736B" w:rsidRDefault="00A84E23" w:rsidP="00A84E23">
      <w:pPr>
        <w:rPr>
          <w:rFonts w:asciiTheme="minorHAnsi" w:hAnsiTheme="minorHAnsi"/>
          <w:sz w:val="20"/>
        </w:rPr>
      </w:pPr>
      <w:r w:rsidRPr="00E9736B">
        <w:rPr>
          <w:rFonts w:asciiTheme="minorHAnsi" w:eastAsia="Courier New" w:hAnsiTheme="minorHAnsi"/>
          <w:sz w:val="20"/>
        </w:rPr>
        <w:t xml:space="preserve">Jerome J. </w:t>
      </w:r>
      <w:proofErr w:type="spellStart"/>
      <w:r w:rsidRPr="00E9736B">
        <w:rPr>
          <w:rFonts w:asciiTheme="minorHAnsi" w:eastAsia="Courier New" w:hAnsiTheme="minorHAnsi"/>
          <w:sz w:val="20"/>
        </w:rPr>
        <w:t>Shestack</w:t>
      </w:r>
      <w:proofErr w:type="spellEnd"/>
      <w:r w:rsidRPr="00E9736B">
        <w:rPr>
          <w:rFonts w:asciiTheme="minorHAnsi" w:hAnsiTheme="minorHAnsi"/>
          <w:sz w:val="20"/>
        </w:rPr>
        <w:t>, President of the American Bar Association &amp; past United States Ambassador to the United Nations Commission on Human Rights, THE PHILOSOPHIC FOUNDATIONS OF HUMAN RIGHTS, Human Rights Quarterly, 1998, 20.2, p. 230-231.</w:t>
      </w:r>
    </w:p>
    <w:p w:rsidR="00A84E23" w:rsidRPr="00E9736B" w:rsidRDefault="00A84E23" w:rsidP="00A84E23">
      <w:pPr>
        <w:rPr>
          <w:rFonts w:asciiTheme="minorHAnsi" w:hAnsiTheme="minorHAnsi"/>
          <w:sz w:val="20"/>
        </w:rPr>
      </w:pPr>
      <w:r w:rsidRPr="00E9736B">
        <w:rPr>
          <w:rFonts w:asciiTheme="minorHAnsi" w:hAnsiTheme="minorHAnsi"/>
          <w:sz w:val="20"/>
        </w:rPr>
        <w:t xml:space="preserve">Posing the contrast this way should deflate the cultural relativist position in any objective value comparison with </w:t>
      </w:r>
      <w:proofErr w:type="gramStart"/>
      <w:r w:rsidRPr="00E9736B">
        <w:rPr>
          <w:rFonts w:asciiTheme="minorHAnsi" w:hAnsiTheme="minorHAnsi"/>
          <w:sz w:val="20"/>
        </w:rPr>
        <w:t>universalist</w:t>
      </w:r>
      <w:proofErr w:type="gramEnd"/>
      <w:r w:rsidRPr="00E9736B">
        <w:rPr>
          <w:rFonts w:asciiTheme="minorHAnsi" w:hAnsiTheme="minorHAnsi"/>
          <w:sz w:val="20"/>
        </w:rPr>
        <w:t xml:space="preserve"> principles. But cultural relativism cannot be dismissed so readily, if only because in the real world, repressive rulers utilize the relativist claim as justification for their ruling practices. Many examples illustrate repressive rulers who seek to rationalize repressive practices by claiming that the culture of their society accepts those practices over </w:t>
      </w:r>
      <w:proofErr w:type="gramStart"/>
      <w:r w:rsidRPr="00E9736B">
        <w:rPr>
          <w:rFonts w:asciiTheme="minorHAnsi" w:hAnsiTheme="minorHAnsi"/>
          <w:sz w:val="20"/>
        </w:rPr>
        <w:t>universalist</w:t>
      </w:r>
      <w:proofErr w:type="gramEnd"/>
      <w:r w:rsidRPr="00E9736B">
        <w:rPr>
          <w:rFonts w:asciiTheme="minorHAnsi" w:hAnsiTheme="minorHAnsi"/>
          <w:sz w:val="20"/>
        </w:rPr>
        <w:t xml:space="preserve"> international human rights prescriptions, and that to criticize their society's human rights practices is to impose Western cultural imperialism over their local culture. Thus, rulers use cultural relativist arguments to justify limitations on speech, subjugation of women, female genital mutilation, amputation of limbs and other cruel punishment, arbitrary use of power, and other violations of international human rights conventions. It is no wonder that the doctrine that human rights are contingent on cultural practice has been called the "gift of cultural relativists to tyrants."</w:t>
      </w:r>
    </w:p>
    <w:p w:rsidR="00A84E23" w:rsidRPr="00E9736B" w:rsidRDefault="00A84E23" w:rsidP="00A84E23">
      <w:pPr>
        <w:pStyle w:val="Heading4"/>
      </w:pPr>
      <w:r w:rsidRPr="00E9736B">
        <w:t>3. CULTURE IS USED TO EXCUSE ABUSES</w:t>
      </w:r>
    </w:p>
    <w:p w:rsidR="00A84E23" w:rsidRPr="00E9736B" w:rsidRDefault="00A84E23" w:rsidP="00A84E23">
      <w:pPr>
        <w:rPr>
          <w:rFonts w:asciiTheme="minorHAnsi" w:hAnsiTheme="minorHAnsi"/>
          <w:sz w:val="20"/>
        </w:rPr>
      </w:pPr>
      <w:r w:rsidRPr="00E9736B">
        <w:rPr>
          <w:rFonts w:asciiTheme="minorHAnsi" w:eastAsia="Courier New" w:hAnsiTheme="minorHAnsi"/>
          <w:sz w:val="20"/>
        </w:rPr>
        <w:t xml:space="preserve">Jerome J. </w:t>
      </w:r>
      <w:proofErr w:type="spellStart"/>
      <w:r w:rsidRPr="00E9736B">
        <w:rPr>
          <w:rFonts w:asciiTheme="minorHAnsi" w:eastAsia="Courier New" w:hAnsiTheme="minorHAnsi"/>
          <w:sz w:val="20"/>
        </w:rPr>
        <w:t>Shestack</w:t>
      </w:r>
      <w:proofErr w:type="spellEnd"/>
      <w:r w:rsidRPr="00E9736B">
        <w:rPr>
          <w:rFonts w:asciiTheme="minorHAnsi" w:hAnsiTheme="minorHAnsi"/>
          <w:sz w:val="20"/>
        </w:rPr>
        <w:t>, President of the American Bar Association &amp; past United States Ambassador to the United Nations Commission on Human Rights, THE PHILOSOPHIC FOUNDATIONS OF HUMAN RIGHTS, Human Rights Quarterly, 1998, 20.2, p. 231-232.</w:t>
      </w:r>
    </w:p>
    <w:p w:rsidR="00A84E23" w:rsidRPr="00E9736B" w:rsidRDefault="00A84E23" w:rsidP="00A84E23">
      <w:pPr>
        <w:rPr>
          <w:rFonts w:asciiTheme="minorHAnsi" w:hAnsiTheme="minorHAnsi"/>
          <w:sz w:val="20"/>
        </w:rPr>
      </w:pPr>
      <w:r w:rsidRPr="00E9736B">
        <w:rPr>
          <w:rFonts w:asciiTheme="minorHAnsi" w:hAnsiTheme="minorHAnsi"/>
          <w:sz w:val="20"/>
        </w:rPr>
        <w:t xml:space="preserve">One, therefore, should not have to probe deeply to conclude that there is a universal cultural </w:t>
      </w:r>
      <w:r w:rsidRPr="00E9736B">
        <w:rPr>
          <w:rFonts w:asciiTheme="minorHAnsi" w:hAnsiTheme="minorHAnsi"/>
          <w:i/>
          <w:iCs/>
          <w:sz w:val="20"/>
        </w:rPr>
        <w:t>receptivity</w:t>
      </w:r>
      <w:r w:rsidRPr="00E9736B">
        <w:rPr>
          <w:rFonts w:asciiTheme="minorHAnsi" w:hAnsiTheme="minorHAnsi"/>
          <w:sz w:val="20"/>
        </w:rPr>
        <w:t xml:space="preserve"> to such fundamental rights as freedom from torture, slavery, arbitrary execution, due process of law, and freedom to travel. Moreover, any observer of state practice can cite example after example where repression that one authoritarian government excuses as cultural identity, turns out </w:t>
      </w:r>
      <w:r w:rsidRPr="00E9736B">
        <w:rPr>
          <w:rFonts w:asciiTheme="minorHAnsi" w:hAnsiTheme="minorHAnsi"/>
          <w:i/>
          <w:iCs/>
          <w:sz w:val="20"/>
        </w:rPr>
        <w:t>not</w:t>
      </w:r>
      <w:r w:rsidRPr="00E9736B">
        <w:rPr>
          <w:rFonts w:asciiTheme="minorHAnsi" w:hAnsiTheme="minorHAnsi"/>
          <w:sz w:val="20"/>
        </w:rPr>
        <w:t xml:space="preserve"> to be a cultural tradition at all when a democratic government replaces the authoritarian one. Further, many examples of peoples of like cultures living virtually side by side, where one state condemns human rights abuses and a counterpart state creates abuses, illustrate this point. Thus, most human rights abuses are not legitimately identified with the authentic culture of any society, only with authoritarian rulers of that society. Indeed, even most confirmed relativist scholars are repulsed at practices that are highly coercive and abusive and accept that at least some human rights values are absolute. This is no more than </w:t>
      </w:r>
      <w:proofErr w:type="gramStart"/>
      <w:r w:rsidRPr="00E9736B">
        <w:rPr>
          <w:rFonts w:asciiTheme="minorHAnsi" w:hAnsiTheme="minorHAnsi"/>
          <w:sz w:val="20"/>
        </w:rPr>
        <w:t>a recognition</w:t>
      </w:r>
      <w:proofErr w:type="gramEnd"/>
      <w:r w:rsidRPr="00E9736B">
        <w:rPr>
          <w:rFonts w:asciiTheme="minorHAnsi" w:hAnsiTheme="minorHAnsi"/>
          <w:sz w:val="20"/>
        </w:rPr>
        <w:t xml:space="preserve">, grudging or not, that suffering and abuse are not culturally authentic values and cannot be justified in the name of cultural relativism. In short, it is wrong to say that all cultures are equally valid; some cultures contain evil elements which have no rational, intuitive, or empirical claim to moral equivalence with </w:t>
      </w:r>
      <w:proofErr w:type="spellStart"/>
      <w:r w:rsidRPr="00E9736B">
        <w:rPr>
          <w:rFonts w:asciiTheme="minorHAnsi" w:hAnsiTheme="minorHAnsi"/>
          <w:sz w:val="20"/>
        </w:rPr>
        <w:t>nonabusive</w:t>
      </w:r>
      <w:proofErr w:type="spellEnd"/>
      <w:r w:rsidRPr="00E9736B">
        <w:rPr>
          <w:rFonts w:asciiTheme="minorHAnsi" w:hAnsiTheme="minorHAnsi"/>
          <w:sz w:val="20"/>
        </w:rPr>
        <w:t xml:space="preserve"> cultures.</w:t>
      </w:r>
    </w:p>
    <w:p w:rsidR="00A84E23" w:rsidRPr="00E9736B" w:rsidRDefault="00A84E23" w:rsidP="00A84E23">
      <w:pPr>
        <w:pStyle w:val="Heading3"/>
      </w:pPr>
      <w:bookmarkStart w:id="79" w:name="_Toc69621037"/>
      <w:bookmarkStart w:id="80" w:name="_Toc429401575"/>
      <w:r w:rsidRPr="00E9736B">
        <w:lastRenderedPageBreak/>
        <w:t>JUSTIFYING DISOBEDIENCE WITH UTILITARIANISM IS A BAD MORAL FRAMEWORK.</w:t>
      </w:r>
      <w:bookmarkEnd w:id="79"/>
      <w:bookmarkEnd w:id="80"/>
      <w:r w:rsidRPr="00E9736B">
        <w:t xml:space="preserve"> </w:t>
      </w:r>
    </w:p>
    <w:p w:rsidR="00A84E23" w:rsidRPr="00E9736B" w:rsidRDefault="00A84E23" w:rsidP="00A84E23">
      <w:pPr>
        <w:rPr>
          <w:rFonts w:asciiTheme="minorHAnsi" w:hAnsiTheme="minorHAnsi"/>
          <w:sz w:val="20"/>
        </w:rPr>
      </w:pPr>
    </w:p>
    <w:p w:rsidR="00A84E23" w:rsidRPr="00E9736B" w:rsidRDefault="00A84E23" w:rsidP="00A84E23">
      <w:pPr>
        <w:pStyle w:val="Heading4"/>
      </w:pPr>
      <w:r w:rsidRPr="00E9736B">
        <w:t>1. ULITARIANISM IS A PRACTICAL IMPOSSIBILITY</w:t>
      </w:r>
    </w:p>
    <w:p w:rsidR="00A84E23" w:rsidRPr="00E9736B" w:rsidRDefault="00A84E23" w:rsidP="00A84E23">
      <w:pPr>
        <w:rPr>
          <w:rFonts w:asciiTheme="minorHAnsi" w:hAnsiTheme="minorHAnsi"/>
          <w:sz w:val="20"/>
        </w:rPr>
      </w:pPr>
      <w:r w:rsidRPr="00E9736B">
        <w:rPr>
          <w:rFonts w:asciiTheme="minorHAnsi" w:eastAsia="Courier New" w:hAnsiTheme="minorHAnsi"/>
          <w:sz w:val="20"/>
        </w:rPr>
        <w:t xml:space="preserve">Jerome J. </w:t>
      </w:r>
      <w:proofErr w:type="spellStart"/>
      <w:r w:rsidRPr="00E9736B">
        <w:rPr>
          <w:rFonts w:asciiTheme="minorHAnsi" w:eastAsia="Courier New" w:hAnsiTheme="minorHAnsi"/>
          <w:sz w:val="20"/>
        </w:rPr>
        <w:t>Shestack</w:t>
      </w:r>
      <w:proofErr w:type="spellEnd"/>
      <w:r w:rsidRPr="00E9736B">
        <w:rPr>
          <w:rFonts w:asciiTheme="minorHAnsi" w:hAnsiTheme="minorHAnsi"/>
          <w:sz w:val="20"/>
        </w:rPr>
        <w:t>, President of the American Bar Association &amp; past United States Ambassador to the United Nations Commission on Human Rights, THE PHILOSOPHIC FOUNDATIONS OF HUMAN RIGHTS, Human Rights Quarterly, 1998, 20.2, p. 213.</w:t>
      </w:r>
    </w:p>
    <w:p w:rsidR="00A84E23" w:rsidRPr="00E9736B" w:rsidRDefault="00A84E23" w:rsidP="00A84E23">
      <w:pPr>
        <w:rPr>
          <w:rFonts w:asciiTheme="minorHAnsi" w:hAnsiTheme="minorHAnsi"/>
          <w:sz w:val="20"/>
        </w:rPr>
      </w:pPr>
      <w:r w:rsidRPr="00E9736B">
        <w:rPr>
          <w:rFonts w:asciiTheme="minorHAnsi" w:hAnsiTheme="minorHAnsi"/>
          <w:sz w:val="20"/>
        </w:rPr>
        <w:t xml:space="preserve">Bentham's happiness principle enjoyed enormous popularity and influence during the first half of the nineteenth century when most reformers spoke the language of utilitarianism. Nonetheless, Bentham's principle met with no shortage of criticism. His "felicific calculus," that is, adding and subtracting the pleasure and pain units of different persons to determine what would produce the greatest net balance of happiness, has come to be viewed as a practical, if not a theoretic, impossibility. </w:t>
      </w:r>
    </w:p>
    <w:p w:rsidR="00A84E23" w:rsidRPr="00E9736B" w:rsidRDefault="00A84E23" w:rsidP="00A84E23">
      <w:pPr>
        <w:pStyle w:val="Heading4"/>
      </w:pPr>
      <w:r w:rsidRPr="00E9736B">
        <w:t xml:space="preserve">2. UTILITARIANISM FAILS TO RECOGNIZE INDIVIDUAL AUTONOMY AND TREAT PEOPLE AS EQUALS </w:t>
      </w:r>
    </w:p>
    <w:p w:rsidR="00A84E23" w:rsidRPr="00E9736B" w:rsidRDefault="00A84E23" w:rsidP="00A84E23">
      <w:pPr>
        <w:rPr>
          <w:rFonts w:asciiTheme="minorHAnsi" w:hAnsiTheme="minorHAnsi"/>
          <w:sz w:val="20"/>
        </w:rPr>
      </w:pPr>
      <w:r w:rsidRPr="00E9736B">
        <w:rPr>
          <w:rFonts w:asciiTheme="minorHAnsi" w:eastAsia="Courier New" w:hAnsiTheme="minorHAnsi"/>
          <w:sz w:val="20"/>
        </w:rPr>
        <w:t xml:space="preserve">Jerome J. </w:t>
      </w:r>
      <w:proofErr w:type="spellStart"/>
      <w:r w:rsidRPr="00E9736B">
        <w:rPr>
          <w:rFonts w:asciiTheme="minorHAnsi" w:eastAsia="Courier New" w:hAnsiTheme="minorHAnsi"/>
          <w:sz w:val="20"/>
        </w:rPr>
        <w:t>Shestack</w:t>
      </w:r>
      <w:proofErr w:type="spellEnd"/>
      <w:r w:rsidRPr="00E9736B">
        <w:rPr>
          <w:rFonts w:asciiTheme="minorHAnsi" w:hAnsiTheme="minorHAnsi"/>
          <w:sz w:val="20"/>
        </w:rPr>
        <w:t>, President of the American Bar Association &amp; past United States Ambassador to the United Nations Commission on Human Rights, THE PHILOSOPHIC FOUNDATIONS OF HUMAN RIGHTS, Human Rights Quarterly, 1998, 20.2, p. 214.</w:t>
      </w:r>
    </w:p>
    <w:p w:rsidR="00A84E23" w:rsidRPr="00E9736B" w:rsidRDefault="00A84E23" w:rsidP="00A84E23">
      <w:pPr>
        <w:rPr>
          <w:rFonts w:asciiTheme="minorHAnsi" w:hAnsiTheme="minorHAnsi"/>
          <w:sz w:val="20"/>
        </w:rPr>
      </w:pPr>
      <w:r w:rsidRPr="00E9736B">
        <w:rPr>
          <w:rFonts w:asciiTheme="minorHAnsi" w:hAnsiTheme="minorHAnsi"/>
          <w:sz w:val="20"/>
        </w:rPr>
        <w:t xml:space="preserve">The essential criticism of utilitarianism is that it fails to recognize individual autonomy; it fails to take rights seriously. Utilitarianism, however refined, retains the central principle of maximizing the aggregate desires or general welfare as the ultimate criterion of value. While utilitarianism treats persons as equals, it does so only in the sense of including them in the mathematical equation, but not in the sense of attributing worth to each individual. Under the utilitarian equation, one individual's desires or welfare may be sacrificed as long as aggregate satisfaction or welfare is increased. Utilitarianism thus fails to treat persons as equals, in that it literally dissolves moral personality into utilitarian aggregates. Moreover, the mere increase in aggregate happiness or welfare, if abstracted from questions of distribution and worth of the individual, is not a real value or true moral goal. </w:t>
      </w:r>
    </w:p>
    <w:p w:rsidR="00A84E23" w:rsidRPr="00E9736B" w:rsidRDefault="00A84E23" w:rsidP="00A84E23">
      <w:pPr>
        <w:pStyle w:val="Heading4"/>
      </w:pPr>
      <w:r w:rsidRPr="00E9736B">
        <w:t>3. UTILITARIANISM IS SINISTER – LIBERTY, JUSTICE, AND RIGHTS HAVE NO SECURE PLACE IN THE FRAMEWORK</w:t>
      </w:r>
    </w:p>
    <w:p w:rsidR="00A84E23" w:rsidRPr="00E9736B" w:rsidRDefault="00A84E23" w:rsidP="00A84E23">
      <w:pPr>
        <w:rPr>
          <w:rFonts w:asciiTheme="minorHAnsi" w:hAnsiTheme="minorHAnsi"/>
          <w:sz w:val="20"/>
        </w:rPr>
      </w:pPr>
      <w:r w:rsidRPr="00E9736B">
        <w:rPr>
          <w:rFonts w:asciiTheme="minorHAnsi" w:eastAsia="Courier New" w:hAnsiTheme="minorHAnsi"/>
          <w:sz w:val="20"/>
        </w:rPr>
        <w:t xml:space="preserve">Jerome J. </w:t>
      </w:r>
      <w:proofErr w:type="spellStart"/>
      <w:r w:rsidRPr="00E9736B">
        <w:rPr>
          <w:rFonts w:asciiTheme="minorHAnsi" w:eastAsia="Courier New" w:hAnsiTheme="minorHAnsi"/>
          <w:sz w:val="20"/>
        </w:rPr>
        <w:t>Shestack</w:t>
      </w:r>
      <w:proofErr w:type="spellEnd"/>
      <w:r w:rsidRPr="00E9736B">
        <w:rPr>
          <w:rFonts w:asciiTheme="minorHAnsi" w:hAnsiTheme="minorHAnsi"/>
          <w:sz w:val="20"/>
        </w:rPr>
        <w:t>, President of the American Bar Association &amp; past United States Ambassador to the United Nations Commission on Human Rights, THE PHILOSOPHIC FOUNDATIONS OF HUMAN RIGHTS, Human Rights Quarterly, 1998, 20.2, p. 213-214.</w:t>
      </w:r>
    </w:p>
    <w:p w:rsidR="00A84E23" w:rsidRPr="00E9736B" w:rsidRDefault="00A84E23" w:rsidP="00A84E23">
      <w:pPr>
        <w:rPr>
          <w:rFonts w:asciiTheme="minorHAnsi" w:hAnsiTheme="minorHAnsi"/>
          <w:sz w:val="20"/>
        </w:rPr>
      </w:pPr>
      <w:r w:rsidRPr="00E9736B">
        <w:rPr>
          <w:rFonts w:asciiTheme="minorHAnsi" w:hAnsiTheme="minorHAnsi"/>
          <w:sz w:val="20"/>
        </w:rPr>
        <w:t xml:space="preserve">Hence, despite the egalitarian pretensions of utilitarian doctrine, it has a sinister side in which the well-being of the individual may be sacrificed for what are claimed to be aggregate interests, and justice and right have no secure place. Utilitarian philosophy thus leaves liberty and rights vulnerable to contingencies, and therefore at risk. </w:t>
      </w:r>
      <w:hyperlink r:id="rId15" w:anchor="FOOT29" w:history="1">
        <w:r w:rsidRPr="00E9736B">
          <w:rPr>
            <w:rStyle w:val="Hyperlink"/>
            <w:rFonts w:asciiTheme="minorHAnsi" w:eastAsia="Courier New" w:hAnsiTheme="minorHAnsi"/>
            <w:color w:val="000000"/>
            <w:sz w:val="20"/>
            <w:vertAlign w:val="superscript"/>
          </w:rPr>
          <w:t>29</w:t>
        </w:r>
      </w:hyperlink>
      <w:r w:rsidRPr="00E9736B">
        <w:rPr>
          <w:rFonts w:asciiTheme="minorHAnsi" w:hAnsiTheme="minorHAnsi"/>
          <w:sz w:val="20"/>
        </w:rPr>
        <w:t xml:space="preserve"> In an era characterized by inhumanity, the dark </w:t>
      </w:r>
      <w:proofErr w:type="gramStart"/>
      <w:r w:rsidRPr="00E9736B">
        <w:rPr>
          <w:rFonts w:asciiTheme="minorHAnsi" w:hAnsiTheme="minorHAnsi"/>
          <w:sz w:val="20"/>
        </w:rPr>
        <w:t>side of utilitarianism made the philosophy too suspect</w:t>
      </w:r>
      <w:proofErr w:type="gramEnd"/>
      <w:r w:rsidRPr="00E9736B">
        <w:rPr>
          <w:rFonts w:asciiTheme="minorHAnsi" w:hAnsiTheme="minorHAnsi"/>
          <w:sz w:val="20"/>
        </w:rPr>
        <w:t xml:space="preserve"> to be accepted as a prevailing philosophy. Indeed, most modern moral theorists seem to have reached an </w:t>
      </w:r>
      <w:proofErr w:type="spellStart"/>
      <w:r w:rsidRPr="00E9736B">
        <w:rPr>
          <w:rFonts w:asciiTheme="minorHAnsi" w:hAnsiTheme="minorHAnsi"/>
          <w:sz w:val="20"/>
        </w:rPr>
        <w:t>antiutilitarian</w:t>
      </w:r>
      <w:proofErr w:type="spellEnd"/>
      <w:r w:rsidRPr="00E9736B">
        <w:rPr>
          <w:rFonts w:asciiTheme="minorHAnsi" w:hAnsiTheme="minorHAnsi"/>
          <w:sz w:val="20"/>
        </w:rPr>
        <w:t xml:space="preserve"> consensus, at least in recognizing certain basic individual rights as constraints on any maximizing aggregative principle.</w:t>
      </w:r>
    </w:p>
    <w:p w:rsidR="00A84E23" w:rsidRDefault="00A84E23" w:rsidP="00A84E23">
      <w:pPr>
        <w:spacing w:after="200" w:line="276" w:lineRule="auto"/>
        <w:rPr>
          <w:rFonts w:eastAsiaTheme="majorEastAsia" w:cstheme="majorBidi"/>
          <w:b/>
          <w:iCs/>
          <w:sz w:val="26"/>
        </w:rPr>
      </w:pPr>
      <w:r>
        <w:br w:type="page"/>
      </w:r>
    </w:p>
    <w:p w:rsidR="00A84E23" w:rsidRPr="00E9736B" w:rsidRDefault="00A84E23" w:rsidP="00A84E23">
      <w:pPr>
        <w:pStyle w:val="Heading4"/>
      </w:pPr>
      <w:r w:rsidRPr="00E9736B">
        <w:lastRenderedPageBreak/>
        <w:t>4. UTILITARIANISM CANNOT LOGICALLY BE EXTENDED TO WHOLE SOCIETIES</w:t>
      </w:r>
    </w:p>
    <w:p w:rsidR="00A84E23" w:rsidRPr="00E9736B" w:rsidRDefault="00A84E23" w:rsidP="00A84E23">
      <w:pPr>
        <w:rPr>
          <w:rFonts w:asciiTheme="minorHAnsi" w:hAnsiTheme="minorHAnsi"/>
          <w:sz w:val="20"/>
        </w:rPr>
      </w:pPr>
      <w:r w:rsidRPr="00E9736B">
        <w:rPr>
          <w:rFonts w:asciiTheme="minorHAnsi" w:hAnsiTheme="minorHAnsi"/>
          <w:sz w:val="20"/>
        </w:rPr>
        <w:t xml:space="preserve">Jon Williams, NQA, AN EXAMINATION JOHN RAWLS'S CRITIQUE OF UTILITARIANISM, 2001, http://ambient.2y.net/jon/philo/rawls_utilitarianism_critique_1.html.  </w:t>
      </w:r>
    </w:p>
    <w:p w:rsidR="00A84E23" w:rsidRPr="00E9736B" w:rsidRDefault="00A84E23" w:rsidP="00A84E23">
      <w:pPr>
        <w:rPr>
          <w:rFonts w:asciiTheme="minorHAnsi" w:hAnsiTheme="minorHAnsi"/>
          <w:sz w:val="20"/>
        </w:rPr>
      </w:pPr>
      <w:r w:rsidRPr="00E9736B">
        <w:rPr>
          <w:rFonts w:asciiTheme="minorHAnsi" w:hAnsiTheme="minorHAnsi"/>
          <w:sz w:val="20"/>
        </w:rPr>
        <w:t>Rawls concludes that any theory that accepts an unjust distribution of benefits and burdens must be flawed. Specifically, Rawls writes that a society cannot view itself as some kind of super-person, able to shift benefits and burdens as it wishes in order to reach some greater good. While individual persons can choose to distribute their personal benefits and burdens at will, this principle does not transfer to the collection of persons we call a society. Restated, Rawls holds that the principle of utility may be rational when applied to a single person, but it cannot logically be extended to treat an entire society as a larger version of a single person.</w:t>
      </w:r>
    </w:p>
    <w:p w:rsidR="00A84E23" w:rsidRPr="00E9736B" w:rsidRDefault="00A84E23" w:rsidP="00A84E23">
      <w:pPr>
        <w:spacing w:line="276" w:lineRule="auto"/>
        <w:rPr>
          <w:rFonts w:asciiTheme="minorHAnsi" w:hAnsiTheme="minorHAnsi"/>
          <w:sz w:val="18"/>
        </w:rPr>
      </w:pPr>
      <w:r w:rsidRPr="00E9736B">
        <w:rPr>
          <w:rFonts w:asciiTheme="minorHAnsi" w:hAnsiTheme="minorHAnsi"/>
          <w:sz w:val="18"/>
        </w:rPr>
        <w:br w:type="page"/>
      </w:r>
    </w:p>
    <w:p w:rsidR="00A84E23" w:rsidRPr="00E9736B" w:rsidRDefault="00A84E23" w:rsidP="00A84E23">
      <w:pPr>
        <w:pStyle w:val="Heading3"/>
      </w:pPr>
      <w:bookmarkStart w:id="81" w:name="_Toc429401576"/>
      <w:r w:rsidRPr="00E9736B">
        <w:lastRenderedPageBreak/>
        <w:t>CITATIONS FROM TOPIC OVERVIEW</w:t>
      </w:r>
      <w:bookmarkEnd w:id="81"/>
    </w:p>
    <w:p w:rsidR="00A84E23" w:rsidRPr="00E9736B" w:rsidRDefault="00A84E23" w:rsidP="00A84E23">
      <w:pPr>
        <w:rPr>
          <w:rFonts w:asciiTheme="minorHAnsi" w:hAnsiTheme="minorHAnsi"/>
        </w:rPr>
      </w:pPr>
    </w:p>
    <w:p w:rsidR="004D4E6F" w:rsidRDefault="004D4E6F"/>
    <w:sectPr w:rsidR="004D4E6F" w:rsidSect="000F4D02">
      <w:headerReference w:type="even" r:id="rId16"/>
      <w:headerReference w:type="default" r:id="rId17"/>
      <w:footerReference w:type="default" r:id="rId18"/>
      <w:endnotePr>
        <w:numFmt w:val="decimal"/>
      </w:endnotePr>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6F0" w:rsidRDefault="00AD36F0" w:rsidP="00A84E23">
      <w:pPr>
        <w:spacing w:after="0" w:line="240" w:lineRule="auto"/>
      </w:pPr>
      <w:r>
        <w:separator/>
      </w:r>
    </w:p>
  </w:endnote>
  <w:endnote w:type="continuationSeparator" w:id="0">
    <w:p w:rsidR="00AD36F0" w:rsidRDefault="00AD36F0" w:rsidP="00A84E23">
      <w:pPr>
        <w:spacing w:after="0" w:line="240" w:lineRule="auto"/>
      </w:pPr>
      <w:r>
        <w:continuationSeparator/>
      </w:r>
    </w:p>
  </w:endnote>
  <w:endnote w:id="1">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The story of this imprisonment is too long to retell here. However, it should be noted for the sake of historical accuracy, that refusing the poll tax was relatively common in Massachusetts in the 1830’s and 40’s. Furthermore, it is likely the case that Thoreau did not even need to be arrested for his crime. For more history on this topic, see for example </w:t>
      </w:r>
      <w:hyperlink r:id="rId1" w:history="1">
        <w:r w:rsidRPr="00177E1C">
          <w:rPr>
            <w:rFonts w:asciiTheme="minorHAnsi" w:hAnsiTheme="minorHAnsi"/>
          </w:rPr>
          <w:t>http://www.calliope.org/thoreau/thurro/thurro1.html</w:t>
        </w:r>
      </w:hyperlink>
      <w:r w:rsidRPr="00177E1C">
        <w:rPr>
          <w:rFonts w:asciiTheme="minorHAnsi" w:hAnsiTheme="minorHAnsi"/>
        </w:rPr>
        <w:t>, and many other Civil Disobedience links to find out how revolutionary Thoreau really was, or was not.</w:t>
      </w:r>
    </w:p>
  </w:endnote>
  <w:endnote w:id="2">
    <w:p w:rsidR="00A84E23" w:rsidRPr="00177E1C" w:rsidRDefault="00A84E23" w:rsidP="00A84E23">
      <w:pPr>
        <w:pStyle w:val="EndnoteText"/>
        <w:rPr>
          <w:rFonts w:asciiTheme="minorHAnsi" w:hAnsiTheme="minorHAnsi"/>
        </w:rPr>
      </w:pPr>
      <w:r w:rsidRPr="00177E1C">
        <w:rPr>
          <w:rFonts w:asciiTheme="minorHAnsi" w:hAnsiTheme="minorHAnsi"/>
        </w:rPr>
        <w:endnoteRef/>
      </w:r>
      <w:r w:rsidRPr="00177E1C">
        <w:rPr>
          <w:rFonts w:asciiTheme="minorHAnsi" w:hAnsiTheme="minorHAnsi"/>
        </w:rPr>
        <w:t xml:space="preserve"> James Oliver Horton and Lois E. Horton, </w:t>
      </w:r>
      <w:r w:rsidRPr="00177E1C">
        <w:rPr>
          <w:rFonts w:asciiTheme="minorHAnsi" w:hAnsiTheme="minorHAnsi"/>
          <w:i/>
          <w:iCs/>
        </w:rPr>
        <w:t>In Hope of Liberty</w:t>
      </w:r>
      <w:r w:rsidRPr="00177E1C">
        <w:rPr>
          <w:rFonts w:asciiTheme="minorHAnsi" w:hAnsiTheme="minorHAnsi"/>
        </w:rPr>
        <w:t>, Oxford University Press 1997, p. 241.</w:t>
      </w:r>
    </w:p>
  </w:endnote>
  <w:endnote w:id="3">
    <w:p w:rsidR="00A84E23" w:rsidRPr="00177E1C" w:rsidRDefault="00A84E23" w:rsidP="00A84E23">
      <w:pPr>
        <w:pStyle w:val="EndnoteText"/>
        <w:rPr>
          <w:rFonts w:asciiTheme="minorHAnsi" w:hAnsiTheme="minorHAnsi"/>
        </w:rPr>
      </w:pPr>
      <w:r w:rsidRPr="00177E1C">
        <w:rPr>
          <w:rFonts w:asciiTheme="minorHAnsi" w:hAnsiTheme="minorHAnsi"/>
        </w:rPr>
        <w:endnoteRef/>
      </w:r>
      <w:r w:rsidRPr="00177E1C">
        <w:rPr>
          <w:rFonts w:asciiTheme="minorHAnsi" w:hAnsiTheme="minorHAnsi"/>
        </w:rPr>
        <w:t xml:space="preserve"> http://www.calliope.org/thoreau/thurro/thurro1.html</w:t>
      </w:r>
    </w:p>
  </w:endnote>
  <w:endnote w:id="4">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http://www.chrononhotonthologos.com/lawnotes/repvsdem.htm</w:t>
      </w:r>
    </w:p>
  </w:endnote>
  <w:endnote w:id="5">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w:t>
      </w:r>
      <w:hyperlink r:id="rId2" w:history="1">
        <w:r w:rsidRPr="00177E1C">
          <w:rPr>
            <w:rFonts w:asciiTheme="minorHAnsi" w:hAnsiTheme="minorHAnsi"/>
          </w:rPr>
          <w:t>www.cogsci.princeton.edu/cgi-bin/webwn</w:t>
        </w:r>
      </w:hyperlink>
    </w:p>
  </w:endnote>
  <w:endnote w:id="6">
    <w:p w:rsidR="00A84E23" w:rsidRPr="00177E1C" w:rsidRDefault="00A84E23" w:rsidP="00A84E23">
      <w:pPr>
        <w:pStyle w:val="EndnoteText"/>
        <w:rPr>
          <w:rFonts w:asciiTheme="minorHAnsi" w:hAnsiTheme="minorHAnsi"/>
        </w:rPr>
      </w:pPr>
      <w:r w:rsidRPr="00177E1C">
        <w:rPr>
          <w:rFonts w:asciiTheme="minorHAnsi" w:hAnsiTheme="minorHAnsi"/>
        </w:rPr>
        <w:endnoteRef/>
      </w:r>
      <w:r w:rsidRPr="00177E1C">
        <w:rPr>
          <w:rFonts w:asciiTheme="minorHAnsi" w:hAnsiTheme="minorHAnsi"/>
        </w:rPr>
        <w:t xml:space="preserve"> </w:t>
      </w:r>
      <w:hyperlink r:id="rId3" w:history="1">
        <w:r w:rsidRPr="00177E1C">
          <w:rPr>
            <w:rFonts w:asciiTheme="minorHAnsi" w:hAnsiTheme="minorHAnsi"/>
          </w:rPr>
          <w:t>www.cogsci.princeton.edu/cgi-bin/webwn</w:t>
        </w:r>
      </w:hyperlink>
    </w:p>
  </w:endnote>
  <w:endnote w:id="7">
    <w:p w:rsidR="00A84E23" w:rsidRPr="00177E1C" w:rsidRDefault="00A84E23" w:rsidP="00A84E23">
      <w:pPr>
        <w:pStyle w:val="EndnoteText"/>
        <w:rPr>
          <w:rFonts w:asciiTheme="minorHAnsi" w:hAnsiTheme="minorHAnsi"/>
        </w:rPr>
      </w:pPr>
      <w:r w:rsidRPr="00177E1C">
        <w:rPr>
          <w:rFonts w:asciiTheme="minorHAnsi" w:hAnsiTheme="minorHAnsi"/>
        </w:rPr>
        <w:endnoteRef/>
      </w:r>
      <w:r w:rsidRPr="00177E1C">
        <w:rPr>
          <w:rFonts w:asciiTheme="minorHAnsi" w:hAnsiTheme="minorHAnsi"/>
        </w:rPr>
        <w:t xml:space="preserve"> </w:t>
      </w:r>
      <w:hyperlink r:id="rId4" w:history="1">
        <w:r w:rsidRPr="00177E1C">
          <w:rPr>
            <w:rFonts w:asciiTheme="minorHAnsi" w:hAnsiTheme="minorHAnsi"/>
          </w:rPr>
          <w:t>www.aph.gov.au/find/glossary.htm</w:t>
        </w:r>
      </w:hyperlink>
    </w:p>
  </w:endnote>
  <w:endnote w:id="8">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w:t>
      </w:r>
      <w:hyperlink r:id="rId5" w:history="1">
        <w:r w:rsidRPr="00177E1C">
          <w:rPr>
            <w:rFonts w:asciiTheme="minorHAnsi" w:hAnsiTheme="minorHAnsi"/>
          </w:rPr>
          <w:t>www.elections.act.gov.au/glossary.html</w:t>
        </w:r>
      </w:hyperlink>
    </w:p>
  </w:endnote>
  <w:endnote w:id="9">
    <w:p w:rsidR="00A84E23" w:rsidRPr="00177E1C" w:rsidRDefault="00A84E23" w:rsidP="00A84E23">
      <w:pPr>
        <w:pStyle w:val="EndnoteText"/>
        <w:rPr>
          <w:rFonts w:asciiTheme="minorHAnsi" w:hAnsiTheme="minorHAnsi"/>
        </w:rPr>
      </w:pPr>
      <w:r w:rsidRPr="00177E1C">
        <w:rPr>
          <w:rFonts w:asciiTheme="minorHAnsi" w:hAnsiTheme="minorHAnsi"/>
        </w:rPr>
        <w:endnoteRef/>
      </w:r>
      <w:r w:rsidRPr="00177E1C">
        <w:rPr>
          <w:rFonts w:asciiTheme="minorHAnsi" w:hAnsiTheme="minorHAnsi"/>
        </w:rPr>
        <w:t xml:space="preserve"> </w:t>
      </w:r>
      <w:hyperlink r:id="rId6" w:history="1">
        <w:r w:rsidRPr="00177E1C">
          <w:rPr>
            <w:rFonts w:asciiTheme="minorHAnsi" w:hAnsiTheme="minorHAnsi"/>
          </w:rPr>
          <w:t>www.indiana.edu/~ipe/glossry.html</w:t>
        </w:r>
      </w:hyperlink>
    </w:p>
  </w:endnote>
  <w:endnote w:id="10">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w:t>
      </w:r>
      <w:hyperlink r:id="rId7" w:history="1">
        <w:r w:rsidRPr="00177E1C">
          <w:rPr>
            <w:rFonts w:asciiTheme="minorHAnsi" w:hAnsiTheme="minorHAnsi"/>
          </w:rPr>
          <w:t>http://www.lectlaw.com/def/d130.htm</w:t>
        </w:r>
      </w:hyperlink>
    </w:p>
  </w:endnote>
  <w:endnote w:id="11">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Paul Harris </w:t>
      </w:r>
      <w:r w:rsidRPr="00177E1C">
        <w:rPr>
          <w:rFonts w:asciiTheme="minorHAnsi" w:hAnsiTheme="minorHAnsi"/>
          <w:i/>
          <w:iCs/>
        </w:rPr>
        <w:t>Civil Disobedience</w:t>
      </w:r>
      <w:r w:rsidRPr="00177E1C">
        <w:rPr>
          <w:rFonts w:asciiTheme="minorHAnsi" w:hAnsiTheme="minorHAnsi"/>
        </w:rPr>
        <w:t xml:space="preserve"> p. 5</w:t>
      </w:r>
    </w:p>
  </w:endnote>
  <w:endnote w:id="12">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John </w:t>
      </w:r>
      <w:proofErr w:type="spellStart"/>
      <w:r w:rsidRPr="00177E1C">
        <w:rPr>
          <w:rFonts w:asciiTheme="minorHAnsi" w:hAnsiTheme="minorHAnsi"/>
        </w:rPr>
        <w:t>Ralws</w:t>
      </w:r>
      <w:proofErr w:type="spellEnd"/>
      <w:r w:rsidRPr="00177E1C">
        <w:rPr>
          <w:rFonts w:asciiTheme="minorHAnsi" w:hAnsiTheme="minorHAnsi"/>
        </w:rPr>
        <w:t xml:space="preserve">, </w:t>
      </w:r>
      <w:r w:rsidRPr="00177E1C">
        <w:rPr>
          <w:rFonts w:asciiTheme="minorHAnsi" w:hAnsiTheme="minorHAnsi"/>
          <w:i/>
          <w:iCs/>
        </w:rPr>
        <w:t xml:space="preserve">Theory of Justice </w:t>
      </w:r>
      <w:r w:rsidRPr="00177E1C">
        <w:rPr>
          <w:rFonts w:asciiTheme="minorHAnsi" w:hAnsiTheme="minorHAnsi"/>
        </w:rPr>
        <w:t>Calderon Press, Oxford: 1972, p. 364</w:t>
      </w:r>
    </w:p>
  </w:endnote>
  <w:endnote w:id="13">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Paul Harris </w:t>
      </w:r>
      <w:r w:rsidRPr="00177E1C">
        <w:rPr>
          <w:rFonts w:asciiTheme="minorHAnsi" w:hAnsiTheme="minorHAnsi"/>
          <w:i/>
          <w:iCs/>
        </w:rPr>
        <w:t>Civil Disobedience</w:t>
      </w:r>
      <w:r w:rsidRPr="00177E1C">
        <w:rPr>
          <w:rFonts w:asciiTheme="minorHAnsi" w:hAnsiTheme="minorHAnsi"/>
        </w:rPr>
        <w:t xml:space="preserve"> p. 2</w:t>
      </w:r>
    </w:p>
  </w:endnote>
  <w:endnote w:id="14">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Harris, p. 3</w:t>
      </w:r>
    </w:p>
  </w:endnote>
  <w:endnote w:id="15">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Thomas Hobbes, </w:t>
      </w:r>
      <w:r w:rsidRPr="00177E1C">
        <w:rPr>
          <w:rFonts w:asciiTheme="minorHAnsi" w:hAnsiTheme="minorHAnsi"/>
          <w:i/>
          <w:iCs/>
        </w:rPr>
        <w:t>Man and Citizen</w:t>
      </w:r>
      <w:r w:rsidRPr="00177E1C">
        <w:rPr>
          <w:rFonts w:asciiTheme="minorHAnsi" w:hAnsiTheme="minorHAnsi"/>
        </w:rPr>
        <w:t xml:space="preserve">, </w:t>
      </w:r>
      <w:proofErr w:type="spellStart"/>
      <w:r w:rsidRPr="00177E1C">
        <w:rPr>
          <w:rFonts w:asciiTheme="minorHAnsi" w:hAnsiTheme="minorHAnsi"/>
        </w:rPr>
        <w:t>Berbard</w:t>
      </w:r>
      <w:proofErr w:type="spellEnd"/>
      <w:r w:rsidRPr="00177E1C">
        <w:rPr>
          <w:rFonts w:asciiTheme="minorHAnsi" w:hAnsiTheme="minorHAnsi"/>
        </w:rPr>
        <w:t xml:space="preserve"> </w:t>
      </w:r>
      <w:proofErr w:type="spellStart"/>
      <w:r w:rsidRPr="00177E1C">
        <w:rPr>
          <w:rFonts w:asciiTheme="minorHAnsi" w:hAnsiTheme="minorHAnsi"/>
        </w:rPr>
        <w:t>Gert</w:t>
      </w:r>
      <w:proofErr w:type="spellEnd"/>
      <w:r w:rsidRPr="00177E1C">
        <w:rPr>
          <w:rFonts w:asciiTheme="minorHAnsi" w:hAnsiTheme="minorHAnsi"/>
        </w:rPr>
        <w:t xml:space="preserve">, (ed.) 1991.  Indianapolis:  </w:t>
      </w:r>
      <w:proofErr w:type="spellStart"/>
      <w:r w:rsidRPr="00177E1C">
        <w:rPr>
          <w:rFonts w:asciiTheme="minorHAnsi" w:hAnsiTheme="minorHAnsi"/>
        </w:rPr>
        <w:t>Hacket</w:t>
      </w:r>
      <w:proofErr w:type="spellEnd"/>
      <w:r w:rsidRPr="00177E1C">
        <w:rPr>
          <w:rFonts w:asciiTheme="minorHAnsi" w:hAnsiTheme="minorHAnsi"/>
        </w:rPr>
        <w:t xml:space="preserve"> p. 117.  </w:t>
      </w:r>
    </w:p>
  </w:endnote>
  <w:endnote w:id="16">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Cohen</w:t>
      </w:r>
    </w:p>
  </w:endnote>
  <w:endnote w:id="17">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Cohen</w:t>
      </w:r>
    </w:p>
  </w:endnote>
  <w:endnote w:id="18">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Cohen, p. 188; Leviathan,  II, 30, </w:t>
      </w:r>
      <w:r w:rsidRPr="00177E1C">
        <w:rPr>
          <w:rFonts w:asciiTheme="minorHAnsi" w:hAnsiTheme="minorHAnsi"/>
          <w:i/>
          <w:iCs/>
        </w:rPr>
        <w:t>Man and Citizen</w:t>
      </w:r>
      <w:r w:rsidRPr="00177E1C">
        <w:rPr>
          <w:rFonts w:asciiTheme="minorHAnsi" w:hAnsiTheme="minorHAnsi"/>
        </w:rPr>
        <w:t>, 258-260</w:t>
      </w:r>
    </w:p>
  </w:endnote>
  <w:endnote w:id="19">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Leviathan, II 21</w:t>
      </w:r>
    </w:p>
  </w:endnote>
  <w:endnote w:id="20">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Cohen, p. 189</w:t>
      </w:r>
    </w:p>
  </w:endnote>
  <w:endnote w:id="21">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Cohen, p. 196</w:t>
      </w:r>
    </w:p>
  </w:endnote>
  <w:endnote w:id="22">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w:t>
      </w:r>
      <w:proofErr w:type="gramStart"/>
      <w:r w:rsidRPr="00177E1C">
        <w:rPr>
          <w:rFonts w:asciiTheme="minorHAnsi" w:hAnsiTheme="minorHAnsi"/>
        </w:rPr>
        <w:t>Leviathan, II.</w:t>
      </w:r>
      <w:proofErr w:type="gramEnd"/>
      <w:r w:rsidRPr="00177E1C">
        <w:rPr>
          <w:rFonts w:asciiTheme="minorHAnsi" w:hAnsiTheme="minorHAnsi"/>
        </w:rPr>
        <w:t xml:space="preserve"> 21</w:t>
      </w:r>
    </w:p>
  </w:endnote>
  <w:endnote w:id="23">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Cohen, pp. 201-202</w:t>
      </w:r>
    </w:p>
  </w:endnote>
  <w:endnote w:id="24">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w:t>
      </w:r>
      <w:proofErr w:type="gramStart"/>
      <w:r w:rsidRPr="00177E1C">
        <w:rPr>
          <w:rFonts w:asciiTheme="minorHAnsi" w:hAnsiTheme="minorHAnsi"/>
        </w:rPr>
        <w:t xml:space="preserve">Kelvin L. Cope </w:t>
      </w:r>
      <w:r w:rsidRPr="00177E1C">
        <w:rPr>
          <w:rFonts w:asciiTheme="minorHAnsi" w:hAnsiTheme="minorHAnsi"/>
          <w:i/>
          <w:iCs/>
        </w:rPr>
        <w:t>John Locke Revisited</w:t>
      </w:r>
      <w:r w:rsidRPr="00177E1C">
        <w:rPr>
          <w:rFonts w:asciiTheme="minorHAnsi" w:hAnsiTheme="minorHAnsi"/>
        </w:rPr>
        <w:t xml:space="preserve"> p.103.</w:t>
      </w:r>
      <w:proofErr w:type="gramEnd"/>
      <w:r w:rsidRPr="00177E1C">
        <w:rPr>
          <w:rFonts w:asciiTheme="minorHAnsi" w:hAnsiTheme="minorHAnsi"/>
        </w:rPr>
        <w:t xml:space="preserve"> New York: </w:t>
      </w:r>
      <w:proofErr w:type="spellStart"/>
      <w:r w:rsidRPr="00177E1C">
        <w:rPr>
          <w:rFonts w:asciiTheme="minorHAnsi" w:hAnsiTheme="minorHAnsi"/>
        </w:rPr>
        <w:t>Twayne</w:t>
      </w:r>
      <w:proofErr w:type="spellEnd"/>
      <w:r w:rsidRPr="00177E1C">
        <w:rPr>
          <w:rFonts w:asciiTheme="minorHAnsi" w:hAnsiTheme="minorHAnsi"/>
        </w:rPr>
        <w:t xml:space="preserve"> Publishers 1999 </w:t>
      </w:r>
    </w:p>
  </w:endnote>
  <w:endnote w:id="25">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John Locke </w:t>
      </w:r>
      <w:r w:rsidRPr="00177E1C">
        <w:rPr>
          <w:rFonts w:asciiTheme="minorHAnsi" w:hAnsiTheme="minorHAnsi"/>
          <w:i/>
          <w:iCs/>
        </w:rPr>
        <w:t>Two Treatises on Government</w:t>
      </w:r>
      <w:r w:rsidRPr="00177E1C">
        <w:rPr>
          <w:rFonts w:asciiTheme="minorHAnsi" w:hAnsiTheme="minorHAnsi"/>
        </w:rPr>
        <w:t>, p. 333, cited in Cope, p. 104</w:t>
      </w:r>
    </w:p>
  </w:endnote>
  <w:endnote w:id="26">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Cope, p. 104</w:t>
      </w:r>
    </w:p>
  </w:endnote>
  <w:endnote w:id="27">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Locke, </w:t>
      </w:r>
      <w:r w:rsidRPr="00177E1C">
        <w:rPr>
          <w:rFonts w:asciiTheme="minorHAnsi" w:hAnsiTheme="minorHAnsi"/>
          <w:i/>
          <w:iCs/>
        </w:rPr>
        <w:t>Two Treatises</w:t>
      </w:r>
      <w:r w:rsidRPr="00177E1C">
        <w:rPr>
          <w:rFonts w:asciiTheme="minorHAnsi" w:hAnsiTheme="minorHAnsi"/>
        </w:rPr>
        <w:t>, p. 347; cited in Cope, p. 104</w:t>
      </w:r>
    </w:p>
  </w:endnote>
  <w:endnote w:id="28">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Cope, p. 104</w:t>
      </w:r>
    </w:p>
  </w:endnote>
  <w:endnote w:id="29">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w:t>
      </w:r>
      <w:hyperlink r:id="rId8" w:history="1">
        <w:r w:rsidRPr="00177E1C">
          <w:rPr>
            <w:rFonts w:asciiTheme="minorHAnsi" w:hAnsiTheme="minorHAnsi"/>
          </w:rPr>
          <w:t>http://www.spaceandmotion.com/Philosophy-Henry-David-Thoreau.htm</w:t>
        </w:r>
      </w:hyperlink>
    </w:p>
  </w:endnote>
  <w:endnote w:id="30">
    <w:p w:rsidR="00A84E23" w:rsidRPr="00177E1C" w:rsidRDefault="00A84E23" w:rsidP="00A84E23">
      <w:pPr>
        <w:pStyle w:val="EndnoteText"/>
        <w:rPr>
          <w:rFonts w:asciiTheme="minorHAnsi" w:hAnsiTheme="minorHAnsi"/>
        </w:rPr>
      </w:pPr>
      <w:r w:rsidRPr="00177E1C">
        <w:rPr>
          <w:rFonts w:asciiTheme="minorHAnsi" w:hAnsiTheme="minorHAnsi"/>
        </w:rPr>
        <w:endnoteRef/>
      </w:r>
      <w:r w:rsidRPr="00177E1C">
        <w:rPr>
          <w:rFonts w:asciiTheme="minorHAnsi" w:hAnsiTheme="minorHAnsi"/>
        </w:rPr>
        <w:t xml:space="preserve"> </w:t>
      </w:r>
      <w:proofErr w:type="gramStart"/>
      <w:r w:rsidRPr="00177E1C">
        <w:rPr>
          <w:rFonts w:asciiTheme="minorHAnsi" w:hAnsiTheme="minorHAnsi"/>
        </w:rPr>
        <w:t>Thoreau, "Civil Disobedience" (any edition), paragraph 4.</w:t>
      </w:r>
      <w:proofErr w:type="gramEnd"/>
    </w:p>
  </w:endnote>
  <w:endnote w:id="31">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w:t>
      </w:r>
      <w:proofErr w:type="spellStart"/>
      <w:r w:rsidRPr="00177E1C">
        <w:rPr>
          <w:rFonts w:asciiTheme="minorHAnsi" w:hAnsiTheme="minorHAnsi"/>
        </w:rPr>
        <w:t>Vinit</w:t>
      </w:r>
      <w:proofErr w:type="spellEnd"/>
      <w:r w:rsidRPr="00177E1C">
        <w:rPr>
          <w:rFonts w:asciiTheme="minorHAnsi" w:hAnsiTheme="minorHAnsi"/>
        </w:rPr>
        <w:t xml:space="preserve"> </w:t>
      </w:r>
      <w:proofErr w:type="spellStart"/>
      <w:r w:rsidRPr="00177E1C">
        <w:rPr>
          <w:rFonts w:asciiTheme="minorHAnsi" w:hAnsiTheme="minorHAnsi"/>
        </w:rPr>
        <w:t>Haksar</w:t>
      </w:r>
      <w:proofErr w:type="spellEnd"/>
      <w:r w:rsidRPr="00177E1C">
        <w:rPr>
          <w:rFonts w:asciiTheme="minorHAnsi" w:hAnsiTheme="minorHAnsi"/>
        </w:rPr>
        <w:t xml:space="preserve">, </w:t>
      </w:r>
      <w:r w:rsidRPr="00177E1C">
        <w:rPr>
          <w:rFonts w:asciiTheme="minorHAnsi" w:hAnsiTheme="minorHAnsi"/>
          <w:i/>
          <w:iCs/>
        </w:rPr>
        <w:t>Rights, Communities, and disobedience: Liberalism and Gandhi</w:t>
      </w:r>
      <w:r w:rsidRPr="00177E1C">
        <w:rPr>
          <w:rFonts w:asciiTheme="minorHAnsi" w:hAnsiTheme="minorHAnsi"/>
        </w:rPr>
        <w:t xml:space="preserve">. New </w:t>
      </w:r>
      <w:proofErr w:type="spellStart"/>
      <w:r w:rsidRPr="00177E1C">
        <w:rPr>
          <w:rFonts w:asciiTheme="minorHAnsi" w:hAnsiTheme="minorHAnsi"/>
        </w:rPr>
        <w:t>Dheli</w:t>
      </w:r>
      <w:proofErr w:type="spellEnd"/>
      <w:r w:rsidRPr="00177E1C">
        <w:rPr>
          <w:rFonts w:asciiTheme="minorHAnsi" w:hAnsiTheme="minorHAnsi"/>
        </w:rPr>
        <w:t>: Oxford University Press. 2001, p. 109</w:t>
      </w:r>
    </w:p>
  </w:endnote>
  <w:endnote w:id="32">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w:t>
      </w:r>
      <w:proofErr w:type="spellStart"/>
      <w:r w:rsidRPr="00177E1C">
        <w:rPr>
          <w:rFonts w:asciiTheme="minorHAnsi" w:hAnsiTheme="minorHAnsi"/>
        </w:rPr>
        <w:t>Haksar</w:t>
      </w:r>
      <w:proofErr w:type="spellEnd"/>
      <w:r w:rsidRPr="00177E1C">
        <w:rPr>
          <w:rFonts w:asciiTheme="minorHAnsi" w:hAnsiTheme="minorHAnsi"/>
        </w:rPr>
        <w:t>, p. 109</w:t>
      </w:r>
    </w:p>
  </w:endnote>
  <w:endnote w:id="33">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Mahatma Gandhi </w:t>
      </w:r>
      <w:r w:rsidRPr="00177E1C">
        <w:rPr>
          <w:rFonts w:asciiTheme="minorHAnsi" w:hAnsiTheme="minorHAnsi"/>
          <w:i/>
          <w:iCs/>
        </w:rPr>
        <w:t>Nov-Violent resistance</w:t>
      </w:r>
      <w:r w:rsidRPr="00177E1C">
        <w:rPr>
          <w:rFonts w:asciiTheme="minorHAnsi" w:hAnsiTheme="minorHAnsi"/>
        </w:rPr>
        <w:t xml:space="preserve">, New York: </w:t>
      </w:r>
      <w:proofErr w:type="spellStart"/>
      <w:r w:rsidRPr="00177E1C">
        <w:rPr>
          <w:rFonts w:asciiTheme="minorHAnsi" w:hAnsiTheme="minorHAnsi"/>
        </w:rPr>
        <w:t>Schoklen</w:t>
      </w:r>
      <w:proofErr w:type="spellEnd"/>
      <w:r w:rsidRPr="00177E1C">
        <w:rPr>
          <w:rFonts w:asciiTheme="minorHAnsi" w:hAnsiTheme="minorHAnsi"/>
        </w:rPr>
        <w:t xml:space="preserve"> Books, 1961, p. 172</w:t>
      </w:r>
    </w:p>
  </w:endnote>
  <w:endnote w:id="34">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w:t>
      </w:r>
      <w:proofErr w:type="spellStart"/>
      <w:r w:rsidRPr="00177E1C">
        <w:rPr>
          <w:rFonts w:asciiTheme="minorHAnsi" w:hAnsiTheme="minorHAnsi"/>
        </w:rPr>
        <w:t>Haksar</w:t>
      </w:r>
      <w:proofErr w:type="spellEnd"/>
      <w:r w:rsidRPr="00177E1C">
        <w:rPr>
          <w:rFonts w:asciiTheme="minorHAnsi" w:hAnsiTheme="minorHAnsi"/>
        </w:rPr>
        <w:t>, p. 109</w:t>
      </w:r>
    </w:p>
  </w:endnote>
  <w:endnote w:id="35">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w:t>
      </w:r>
      <w:proofErr w:type="spellStart"/>
      <w:r w:rsidRPr="00177E1C">
        <w:rPr>
          <w:rFonts w:asciiTheme="minorHAnsi" w:hAnsiTheme="minorHAnsi"/>
        </w:rPr>
        <w:t>Haksar</w:t>
      </w:r>
      <w:proofErr w:type="spellEnd"/>
      <w:r w:rsidRPr="00177E1C">
        <w:rPr>
          <w:rFonts w:asciiTheme="minorHAnsi" w:hAnsiTheme="minorHAnsi"/>
        </w:rPr>
        <w:t>, p. 111</w:t>
      </w:r>
    </w:p>
  </w:endnote>
  <w:endnote w:id="36">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Gandhi, p. 238, cited in </w:t>
      </w:r>
      <w:proofErr w:type="spellStart"/>
      <w:r w:rsidRPr="00177E1C">
        <w:rPr>
          <w:rFonts w:asciiTheme="minorHAnsi" w:hAnsiTheme="minorHAnsi"/>
        </w:rPr>
        <w:t>Haksar</w:t>
      </w:r>
      <w:proofErr w:type="spellEnd"/>
      <w:r w:rsidRPr="00177E1C">
        <w:rPr>
          <w:rFonts w:asciiTheme="minorHAnsi" w:hAnsiTheme="minorHAnsi"/>
        </w:rPr>
        <w:t xml:space="preserve"> p. 138</w:t>
      </w:r>
    </w:p>
  </w:endnote>
  <w:endnote w:id="37">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Gandhi, p. 215; cited in </w:t>
      </w:r>
      <w:proofErr w:type="spellStart"/>
      <w:r w:rsidRPr="00177E1C">
        <w:rPr>
          <w:rFonts w:asciiTheme="minorHAnsi" w:hAnsiTheme="minorHAnsi"/>
        </w:rPr>
        <w:t>Haksar</w:t>
      </w:r>
      <w:proofErr w:type="spellEnd"/>
      <w:r w:rsidRPr="00177E1C">
        <w:rPr>
          <w:rFonts w:asciiTheme="minorHAnsi" w:hAnsiTheme="minorHAnsi"/>
        </w:rPr>
        <w:t>, p. 139</w:t>
      </w:r>
    </w:p>
  </w:endnote>
  <w:endnote w:id="38">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Martin Luther King Jr. “Letter from the Birmingham Jail” cited in </w:t>
      </w:r>
      <w:r w:rsidRPr="00177E1C">
        <w:rPr>
          <w:rFonts w:asciiTheme="minorHAnsi" w:hAnsiTheme="minorHAnsi"/>
          <w:i/>
          <w:iCs/>
        </w:rPr>
        <w:t xml:space="preserve">Civil </w:t>
      </w:r>
      <w:proofErr w:type="spellStart"/>
      <w:r w:rsidRPr="00177E1C">
        <w:rPr>
          <w:rFonts w:asciiTheme="minorHAnsi" w:hAnsiTheme="minorHAnsi"/>
          <w:i/>
          <w:iCs/>
        </w:rPr>
        <w:t>Dosobeidnece</w:t>
      </w:r>
      <w:proofErr w:type="spellEnd"/>
      <w:r w:rsidRPr="00177E1C">
        <w:rPr>
          <w:rFonts w:asciiTheme="minorHAnsi" w:hAnsiTheme="minorHAnsi"/>
        </w:rPr>
        <w:t xml:space="preserve"> Paul Harris (Ed.) PP. 72-63</w:t>
      </w:r>
    </w:p>
  </w:endnote>
  <w:endnote w:id="39">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Letter; cited in Harris, pp. 62-63</w:t>
      </w:r>
    </w:p>
  </w:endnote>
  <w:endnote w:id="40">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pp. 61-62</w:t>
      </w:r>
    </w:p>
  </w:endnote>
  <w:endnote w:id="41">
    <w:p w:rsidR="00A84E23" w:rsidRPr="00177E1C" w:rsidRDefault="00A84E23" w:rsidP="00A84E23">
      <w:pPr>
        <w:rPr>
          <w:rFonts w:asciiTheme="minorHAnsi" w:hAnsiTheme="minorHAnsi"/>
          <w:sz w:val="20"/>
        </w:rPr>
      </w:pPr>
      <w:r w:rsidRPr="00177E1C">
        <w:rPr>
          <w:rStyle w:val="EndnoteReference"/>
          <w:rFonts w:asciiTheme="minorHAnsi" w:hAnsiTheme="minorHAnsi"/>
          <w:sz w:val="20"/>
        </w:rPr>
        <w:endnoteRef/>
      </w:r>
      <w:r w:rsidRPr="00177E1C">
        <w:rPr>
          <w:rFonts w:asciiTheme="minorHAnsi" w:hAnsiTheme="minorHAnsi"/>
          <w:sz w:val="20"/>
        </w:rPr>
        <w:t xml:space="preserve"> </w:t>
      </w:r>
      <w:proofErr w:type="gramStart"/>
      <w:r w:rsidRPr="00177E1C">
        <w:rPr>
          <w:rFonts w:asciiTheme="minorHAnsi" w:hAnsiTheme="minorHAnsi"/>
          <w:sz w:val="20"/>
        </w:rPr>
        <w:t>Hamburger, J. (1999).</w:t>
      </w:r>
      <w:proofErr w:type="gramEnd"/>
      <w:r w:rsidRPr="00177E1C">
        <w:rPr>
          <w:rFonts w:asciiTheme="minorHAnsi" w:hAnsiTheme="minorHAnsi"/>
          <w:sz w:val="20"/>
        </w:rPr>
        <w:t xml:space="preserve"> </w:t>
      </w:r>
      <w:proofErr w:type="gramStart"/>
      <w:r w:rsidRPr="00177E1C">
        <w:rPr>
          <w:rFonts w:asciiTheme="minorHAnsi" w:hAnsiTheme="minorHAnsi"/>
          <w:sz w:val="20"/>
        </w:rPr>
        <w:t>John Stuart Mill on liberty and social control.</w:t>
      </w:r>
      <w:proofErr w:type="gramEnd"/>
      <w:r w:rsidRPr="00177E1C">
        <w:rPr>
          <w:rFonts w:asciiTheme="minorHAnsi" w:hAnsiTheme="minorHAnsi"/>
          <w:sz w:val="20"/>
        </w:rPr>
        <w:t xml:space="preserve"> Princeton University Press: Princeton New Jersey. Pp. 3-4</w:t>
      </w:r>
    </w:p>
    <w:p w:rsidR="00A84E23" w:rsidRPr="00177E1C" w:rsidRDefault="00A84E23" w:rsidP="00A84E23">
      <w:pPr>
        <w:pStyle w:val="EndnoteText"/>
        <w:rPr>
          <w:rFonts w:asciiTheme="minorHAnsi" w:hAnsiTheme="minorHAnsi"/>
        </w:rPr>
      </w:pPr>
    </w:p>
  </w:endnote>
  <w:endnote w:id="42">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On Liberty, 223-224; Hamburger, pp. 6-7)</w:t>
      </w:r>
    </w:p>
  </w:endnote>
  <w:endnote w:id="43">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On Liberty, 225-226; Hamburger p. 9</w:t>
      </w:r>
    </w:p>
  </w:endnote>
  <w:endnote w:id="44">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Liberty 278, Hamburger, p. 8</w:t>
      </w:r>
    </w:p>
  </w:endnote>
  <w:endnote w:id="45">
    <w:p w:rsidR="00A84E23" w:rsidRPr="00177E1C" w:rsidRDefault="00A84E23" w:rsidP="00A84E23">
      <w:pPr>
        <w:pStyle w:val="EndnoteText"/>
        <w:rPr>
          <w:rFonts w:asciiTheme="minorHAnsi" w:hAnsiTheme="minorHAnsi"/>
        </w:rPr>
      </w:pPr>
      <w:r w:rsidRPr="00177E1C">
        <w:rPr>
          <w:rStyle w:val="EndnoteReference"/>
          <w:rFonts w:asciiTheme="minorHAnsi" w:hAnsiTheme="minorHAnsi"/>
        </w:rPr>
        <w:endnoteRef/>
      </w:r>
      <w:r w:rsidRPr="00177E1C">
        <w:rPr>
          <w:rFonts w:asciiTheme="minorHAnsi" w:hAnsiTheme="minorHAnsi"/>
        </w:rPr>
        <w:t xml:space="preserve"> Cited in Hamburger, p. 174</w:t>
      </w:r>
    </w:p>
    <w:p w:rsidR="00A84E23" w:rsidRPr="00177E1C" w:rsidRDefault="00A84E23" w:rsidP="00A84E23">
      <w:pPr>
        <w:pStyle w:val="EndnoteText"/>
        <w:rPr>
          <w:rFonts w:asciiTheme="minorHAnsi" w:hAnsiTheme="minorHAn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D0" w:rsidRPr="005C2E72" w:rsidRDefault="00AD36F0" w:rsidP="005C2E72">
    <w:pPr>
      <w:pStyle w:val="Footer"/>
      <w:rPr>
        <w:b/>
        <w:i/>
      </w:rPr>
    </w:pPr>
    <w:r w:rsidRPr="00A5097A">
      <w:rPr>
        <w:b/>
        <w:i/>
      </w:rPr>
      <w:t xml:space="preserve">We’re a small non-profit. Please don’t share </w:t>
    </w:r>
    <w:r>
      <w:rPr>
        <w:b/>
        <w:i/>
      </w:rPr>
      <w:t xml:space="preserve">this file </w:t>
    </w:r>
    <w:r w:rsidRPr="00A5097A">
      <w:rPr>
        <w:b/>
        <w:i/>
      </w:rPr>
      <w:t xml:space="preserve">with those who have not paid including via </w:t>
    </w:r>
    <w:proofErr w:type="spellStart"/>
    <w:r w:rsidRPr="00A5097A">
      <w:rPr>
        <w:b/>
        <w:i/>
      </w:rPr>
      <w:t>dropbox</w:t>
    </w:r>
    <w:proofErr w:type="spellEnd"/>
    <w:r w:rsidRPr="00A5097A">
      <w:rPr>
        <w:b/>
        <w:i/>
      </w:rPr>
      <w:t>, google drive, the web, printed copies, email, etc.</w:t>
    </w:r>
    <w:r>
      <w:rPr>
        <w:b/>
        <w:i/>
      </w:rPr>
      <w:t xml:space="preserve">  Visit us at </w:t>
    </w:r>
    <w:hyperlink r:id="rId1" w:history="1">
      <w:r w:rsidRPr="00772B72">
        <w:rPr>
          <w:rStyle w:val="Hyperlink"/>
          <w:i/>
        </w:rPr>
        <w:t>www.wcdebate.com</w:t>
      </w:r>
    </w:hyperlink>
    <w:r>
      <w:rPr>
        <w:b/>
        <w: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6F0" w:rsidRDefault="00AD36F0" w:rsidP="00A84E23">
      <w:pPr>
        <w:spacing w:after="0" w:line="240" w:lineRule="auto"/>
      </w:pPr>
      <w:r>
        <w:separator/>
      </w:r>
    </w:p>
  </w:footnote>
  <w:footnote w:type="continuationSeparator" w:id="0">
    <w:p w:rsidR="00AD36F0" w:rsidRDefault="00AD36F0" w:rsidP="00A84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9E" w:rsidRDefault="00AD36F0" w:rsidP="001507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589E" w:rsidRDefault="00AD36F0" w:rsidP="00FC589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9E" w:rsidRDefault="00AD36F0" w:rsidP="001507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4E23">
      <w:rPr>
        <w:rStyle w:val="PageNumber"/>
        <w:noProof/>
      </w:rPr>
      <w:t>6</w:t>
    </w:r>
    <w:r>
      <w:rPr>
        <w:rStyle w:val="PageNumber"/>
      </w:rPr>
      <w:fldChar w:fldCharType="end"/>
    </w:r>
  </w:p>
  <w:p w:rsidR="00FC589E" w:rsidRDefault="00AD36F0" w:rsidP="00B368D0">
    <w:pPr>
      <w:pStyle w:val="Header"/>
      <w:ind w:right="360"/>
    </w:pPr>
    <w:r>
      <w:t>West Coast Publishing</w:t>
    </w:r>
    <w:r>
      <w:t xml:space="preserve">     LD Civil Disobedience Novice Topic</w:t>
    </w:r>
    <w:r>
      <w:tab/>
      <w:t>Page</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B6D4C8"/>
    <w:lvl w:ilvl="0">
      <w:start w:val="1"/>
      <w:numFmt w:val="decimal"/>
      <w:lvlText w:val="%1."/>
      <w:lvlJc w:val="left"/>
      <w:pPr>
        <w:tabs>
          <w:tab w:val="num" w:pos="1800"/>
        </w:tabs>
        <w:ind w:left="1800" w:hanging="360"/>
      </w:pPr>
    </w:lvl>
  </w:abstractNum>
  <w:abstractNum w:abstractNumId="1">
    <w:nsid w:val="FFFFFF7D"/>
    <w:multiLevelType w:val="singleLevel"/>
    <w:tmpl w:val="A4DAAE24"/>
    <w:lvl w:ilvl="0">
      <w:start w:val="1"/>
      <w:numFmt w:val="decimal"/>
      <w:lvlText w:val="%1."/>
      <w:lvlJc w:val="left"/>
      <w:pPr>
        <w:tabs>
          <w:tab w:val="num" w:pos="1440"/>
        </w:tabs>
        <w:ind w:left="1440" w:hanging="360"/>
      </w:pPr>
    </w:lvl>
  </w:abstractNum>
  <w:abstractNum w:abstractNumId="2">
    <w:nsid w:val="FFFFFF7E"/>
    <w:multiLevelType w:val="singleLevel"/>
    <w:tmpl w:val="56C88DA2"/>
    <w:lvl w:ilvl="0">
      <w:start w:val="1"/>
      <w:numFmt w:val="decimal"/>
      <w:lvlText w:val="%1."/>
      <w:lvlJc w:val="left"/>
      <w:pPr>
        <w:tabs>
          <w:tab w:val="num" w:pos="1080"/>
        </w:tabs>
        <w:ind w:left="1080" w:hanging="360"/>
      </w:pPr>
    </w:lvl>
  </w:abstractNum>
  <w:abstractNum w:abstractNumId="3">
    <w:nsid w:val="FFFFFF7F"/>
    <w:multiLevelType w:val="singleLevel"/>
    <w:tmpl w:val="0B5AE9C4"/>
    <w:lvl w:ilvl="0">
      <w:start w:val="1"/>
      <w:numFmt w:val="decimal"/>
      <w:lvlText w:val="%1."/>
      <w:lvlJc w:val="left"/>
      <w:pPr>
        <w:tabs>
          <w:tab w:val="num" w:pos="720"/>
        </w:tabs>
        <w:ind w:left="720" w:hanging="360"/>
      </w:pPr>
    </w:lvl>
  </w:abstractNum>
  <w:abstractNum w:abstractNumId="4">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76CBB0"/>
    <w:lvl w:ilvl="0">
      <w:start w:val="1"/>
      <w:numFmt w:val="decimal"/>
      <w:lvlText w:val="%1."/>
      <w:lvlJc w:val="left"/>
      <w:pPr>
        <w:tabs>
          <w:tab w:val="num" w:pos="360"/>
        </w:tabs>
        <w:ind w:left="360" w:hanging="360"/>
      </w:pPr>
    </w:lvl>
  </w:abstractNum>
  <w:abstractNum w:abstractNumId="9">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nsid w:val="0C694C02"/>
    <w:multiLevelType w:val="hybridMultilevel"/>
    <w:tmpl w:val="2F8439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E8C38E0"/>
    <w:multiLevelType w:val="hybridMultilevel"/>
    <w:tmpl w:val="B58A053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1DB90A2A"/>
    <w:multiLevelType w:val="hybridMultilevel"/>
    <w:tmpl w:val="6E9CD596"/>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5FC7264"/>
    <w:multiLevelType w:val="hybridMultilevel"/>
    <w:tmpl w:val="8B7A6AB4"/>
    <w:lvl w:ilvl="0" w:tplc="FFFFFFFF">
      <w:start w:val="5"/>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nsid w:val="2A3159A2"/>
    <w:multiLevelType w:val="hybridMultilevel"/>
    <w:tmpl w:val="22AC7F2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63C5A2A"/>
    <w:multiLevelType w:val="hybridMultilevel"/>
    <w:tmpl w:val="58D421E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3DC56EDB"/>
    <w:multiLevelType w:val="hybridMultilevel"/>
    <w:tmpl w:val="3846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7D1D5C"/>
    <w:multiLevelType w:val="hybridMultilevel"/>
    <w:tmpl w:val="1304FBE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nsid w:val="4DDB08A6"/>
    <w:multiLevelType w:val="hybridMultilevel"/>
    <w:tmpl w:val="9974712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59E87380"/>
    <w:multiLevelType w:val="hybridMultilevel"/>
    <w:tmpl w:val="291A28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CB354F"/>
    <w:multiLevelType w:val="hybridMultilevel"/>
    <w:tmpl w:val="BF9EA53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60F84F02"/>
    <w:multiLevelType w:val="hybridMultilevel"/>
    <w:tmpl w:val="7BD4D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A9B0AA5"/>
    <w:multiLevelType w:val="hybridMultilevel"/>
    <w:tmpl w:val="4642E54E"/>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6E4922C0"/>
    <w:multiLevelType w:val="hybridMultilevel"/>
    <w:tmpl w:val="DE782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E521C4"/>
    <w:multiLevelType w:val="hybridMultilevel"/>
    <w:tmpl w:val="3B8CE2AA"/>
    <w:lvl w:ilvl="0" w:tplc="1C22BAD0">
      <w:start w:val="1"/>
      <w:numFmt w:val="bullet"/>
      <w:lvlText w:val=""/>
      <w:lvlJc w:val="left"/>
      <w:pPr>
        <w:tabs>
          <w:tab w:val="num" w:pos="720"/>
        </w:tabs>
        <w:ind w:left="720" w:hanging="360"/>
      </w:pPr>
      <w:rPr>
        <w:rFonts w:ascii="Symbol" w:hAnsi="Symbol" w:hint="default"/>
        <w:sz w:val="20"/>
      </w:rPr>
    </w:lvl>
    <w:lvl w:ilvl="1" w:tplc="6390EF26" w:tentative="1">
      <w:start w:val="1"/>
      <w:numFmt w:val="bullet"/>
      <w:lvlText w:val="o"/>
      <w:lvlJc w:val="left"/>
      <w:pPr>
        <w:tabs>
          <w:tab w:val="num" w:pos="1440"/>
        </w:tabs>
        <w:ind w:left="1440" w:hanging="360"/>
      </w:pPr>
      <w:rPr>
        <w:rFonts w:ascii="Courier New" w:hAnsi="Courier New" w:hint="default"/>
        <w:sz w:val="20"/>
      </w:rPr>
    </w:lvl>
    <w:lvl w:ilvl="2" w:tplc="09C6692A" w:tentative="1">
      <w:start w:val="1"/>
      <w:numFmt w:val="bullet"/>
      <w:lvlText w:val=""/>
      <w:lvlJc w:val="left"/>
      <w:pPr>
        <w:tabs>
          <w:tab w:val="num" w:pos="2160"/>
        </w:tabs>
        <w:ind w:left="2160" w:hanging="360"/>
      </w:pPr>
      <w:rPr>
        <w:rFonts w:ascii="Wingdings" w:hAnsi="Wingdings" w:hint="default"/>
        <w:sz w:val="20"/>
      </w:rPr>
    </w:lvl>
    <w:lvl w:ilvl="3" w:tplc="E5E04F72" w:tentative="1">
      <w:start w:val="1"/>
      <w:numFmt w:val="bullet"/>
      <w:lvlText w:val=""/>
      <w:lvlJc w:val="left"/>
      <w:pPr>
        <w:tabs>
          <w:tab w:val="num" w:pos="2880"/>
        </w:tabs>
        <w:ind w:left="2880" w:hanging="360"/>
      </w:pPr>
      <w:rPr>
        <w:rFonts w:ascii="Wingdings" w:hAnsi="Wingdings" w:hint="default"/>
        <w:sz w:val="20"/>
      </w:rPr>
    </w:lvl>
    <w:lvl w:ilvl="4" w:tplc="203CECCE" w:tentative="1">
      <w:start w:val="1"/>
      <w:numFmt w:val="bullet"/>
      <w:lvlText w:val=""/>
      <w:lvlJc w:val="left"/>
      <w:pPr>
        <w:tabs>
          <w:tab w:val="num" w:pos="3600"/>
        </w:tabs>
        <w:ind w:left="3600" w:hanging="360"/>
      </w:pPr>
      <w:rPr>
        <w:rFonts w:ascii="Wingdings" w:hAnsi="Wingdings" w:hint="default"/>
        <w:sz w:val="20"/>
      </w:rPr>
    </w:lvl>
    <w:lvl w:ilvl="5" w:tplc="3CDA00B4" w:tentative="1">
      <w:start w:val="1"/>
      <w:numFmt w:val="bullet"/>
      <w:lvlText w:val=""/>
      <w:lvlJc w:val="left"/>
      <w:pPr>
        <w:tabs>
          <w:tab w:val="num" w:pos="4320"/>
        </w:tabs>
        <w:ind w:left="4320" w:hanging="360"/>
      </w:pPr>
      <w:rPr>
        <w:rFonts w:ascii="Wingdings" w:hAnsi="Wingdings" w:hint="default"/>
        <w:sz w:val="20"/>
      </w:rPr>
    </w:lvl>
    <w:lvl w:ilvl="6" w:tplc="345E6BDE" w:tentative="1">
      <w:start w:val="1"/>
      <w:numFmt w:val="bullet"/>
      <w:lvlText w:val=""/>
      <w:lvlJc w:val="left"/>
      <w:pPr>
        <w:tabs>
          <w:tab w:val="num" w:pos="5040"/>
        </w:tabs>
        <w:ind w:left="5040" w:hanging="360"/>
      </w:pPr>
      <w:rPr>
        <w:rFonts w:ascii="Wingdings" w:hAnsi="Wingdings" w:hint="default"/>
        <w:sz w:val="20"/>
      </w:rPr>
    </w:lvl>
    <w:lvl w:ilvl="7" w:tplc="9CEC8018" w:tentative="1">
      <w:start w:val="1"/>
      <w:numFmt w:val="bullet"/>
      <w:lvlText w:val=""/>
      <w:lvlJc w:val="left"/>
      <w:pPr>
        <w:tabs>
          <w:tab w:val="num" w:pos="5760"/>
        </w:tabs>
        <w:ind w:left="5760" w:hanging="360"/>
      </w:pPr>
      <w:rPr>
        <w:rFonts w:ascii="Wingdings" w:hAnsi="Wingdings" w:hint="default"/>
        <w:sz w:val="20"/>
      </w:rPr>
    </w:lvl>
    <w:lvl w:ilvl="8" w:tplc="85BC21F2"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23469D"/>
    <w:multiLevelType w:val="hybridMultilevel"/>
    <w:tmpl w:val="DDA0C9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2EF7AB9"/>
    <w:multiLevelType w:val="hybridMultilevel"/>
    <w:tmpl w:val="F5B237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B246A9C"/>
    <w:multiLevelType w:val="hybridMultilevel"/>
    <w:tmpl w:val="170CA008"/>
    <w:lvl w:ilvl="0" w:tplc="FBB6F810">
      <w:numFmt w:val="bullet"/>
      <w:lvlText w:val=""/>
      <w:lvlJc w:val="left"/>
      <w:pPr>
        <w:tabs>
          <w:tab w:val="num" w:pos="4680"/>
        </w:tabs>
        <w:ind w:left="4680" w:hanging="360"/>
      </w:pPr>
      <w:rPr>
        <w:rFonts w:ascii="Wingdings" w:eastAsia="Times New Roman" w:hAnsi="Wingdings" w:cs="Times New Roman" w:hint="default"/>
      </w:rPr>
    </w:lvl>
    <w:lvl w:ilvl="1" w:tplc="04090003" w:tentative="1">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28">
    <w:nsid w:val="7D7B1B7A"/>
    <w:multiLevelType w:val="hybridMultilevel"/>
    <w:tmpl w:val="96E0B9B0"/>
    <w:lvl w:ilvl="0" w:tplc="FFFFFFFF">
      <w:start w:val="5"/>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7F95463E"/>
    <w:multiLevelType w:val="hybridMultilevel"/>
    <w:tmpl w:val="82EAC05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21"/>
  </w:num>
  <w:num w:numId="2">
    <w:abstractNumId w:val="10"/>
  </w:num>
  <w:num w:numId="3">
    <w:abstractNumId w:val="23"/>
  </w:num>
  <w:num w:numId="4">
    <w:abstractNumId w:val="27"/>
  </w:num>
  <w:num w:numId="5">
    <w:abstractNumId w:val="11"/>
  </w:num>
  <w:num w:numId="6">
    <w:abstractNumId w:val="20"/>
  </w:num>
  <w:num w:numId="7">
    <w:abstractNumId w:val="18"/>
  </w:num>
  <w:num w:numId="8">
    <w:abstractNumId w:val="15"/>
  </w:num>
  <w:num w:numId="9">
    <w:abstractNumId w:val="17"/>
  </w:num>
  <w:num w:numId="10">
    <w:abstractNumId w:val="22"/>
  </w:num>
  <w:num w:numId="11">
    <w:abstractNumId w:val="29"/>
  </w:num>
  <w:num w:numId="12">
    <w:abstractNumId w:val="28"/>
  </w:num>
  <w:num w:numId="13">
    <w:abstractNumId w:val="13"/>
  </w:num>
  <w:num w:numId="14">
    <w:abstractNumId w:val="12"/>
  </w:num>
  <w:num w:numId="15">
    <w:abstractNumId w:val="14"/>
  </w:num>
  <w:num w:numId="16">
    <w:abstractNumId w:val="25"/>
  </w:num>
  <w:num w:numId="17">
    <w:abstractNumId w:val="24"/>
  </w:num>
  <w:num w:numId="18">
    <w:abstractNumId w:val="19"/>
  </w:num>
  <w:num w:numId="19">
    <w:abstractNumId w:val="26"/>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E23"/>
    <w:rsid w:val="00001620"/>
    <w:rsid w:val="000102E4"/>
    <w:rsid w:val="000134EF"/>
    <w:rsid w:val="00014B3B"/>
    <w:rsid w:val="0002783A"/>
    <w:rsid w:val="00035AC8"/>
    <w:rsid w:val="000455E6"/>
    <w:rsid w:val="000508C5"/>
    <w:rsid w:val="000557F5"/>
    <w:rsid w:val="00063B5E"/>
    <w:rsid w:val="000664A6"/>
    <w:rsid w:val="000706A8"/>
    <w:rsid w:val="00070FE0"/>
    <w:rsid w:val="000763B5"/>
    <w:rsid w:val="00082E72"/>
    <w:rsid w:val="000868A5"/>
    <w:rsid w:val="0009021D"/>
    <w:rsid w:val="00094A3B"/>
    <w:rsid w:val="00095C4A"/>
    <w:rsid w:val="000A0BD3"/>
    <w:rsid w:val="000A67F9"/>
    <w:rsid w:val="000A6BA2"/>
    <w:rsid w:val="000B34A9"/>
    <w:rsid w:val="000B7231"/>
    <w:rsid w:val="000B76F4"/>
    <w:rsid w:val="000C2142"/>
    <w:rsid w:val="000C437D"/>
    <w:rsid w:val="000C49B7"/>
    <w:rsid w:val="000E1B6D"/>
    <w:rsid w:val="000F0FD0"/>
    <w:rsid w:val="000F31A2"/>
    <w:rsid w:val="000F57E3"/>
    <w:rsid w:val="000F5BDB"/>
    <w:rsid w:val="000F6F1B"/>
    <w:rsid w:val="001006A4"/>
    <w:rsid w:val="00101DDE"/>
    <w:rsid w:val="0010623F"/>
    <w:rsid w:val="00107326"/>
    <w:rsid w:val="00126108"/>
    <w:rsid w:val="00126C9E"/>
    <w:rsid w:val="00130DFC"/>
    <w:rsid w:val="00131485"/>
    <w:rsid w:val="00133375"/>
    <w:rsid w:val="00134957"/>
    <w:rsid w:val="001418E6"/>
    <w:rsid w:val="00142450"/>
    <w:rsid w:val="0015250B"/>
    <w:rsid w:val="00162550"/>
    <w:rsid w:val="00181A58"/>
    <w:rsid w:val="00181B69"/>
    <w:rsid w:val="00182F8B"/>
    <w:rsid w:val="00183C80"/>
    <w:rsid w:val="0019181C"/>
    <w:rsid w:val="001A7710"/>
    <w:rsid w:val="001C3659"/>
    <w:rsid w:val="001C37C3"/>
    <w:rsid w:val="001C3EFE"/>
    <w:rsid w:val="001C72CA"/>
    <w:rsid w:val="001D07C9"/>
    <w:rsid w:val="001D1AF4"/>
    <w:rsid w:val="001E002B"/>
    <w:rsid w:val="001E35B8"/>
    <w:rsid w:val="001E3A0E"/>
    <w:rsid w:val="001E7FBE"/>
    <w:rsid w:val="001F1422"/>
    <w:rsid w:val="001F1747"/>
    <w:rsid w:val="001F292D"/>
    <w:rsid w:val="001F7F85"/>
    <w:rsid w:val="0021036D"/>
    <w:rsid w:val="00211A0B"/>
    <w:rsid w:val="00212D6F"/>
    <w:rsid w:val="00214761"/>
    <w:rsid w:val="00220439"/>
    <w:rsid w:val="00221A88"/>
    <w:rsid w:val="00223872"/>
    <w:rsid w:val="00223C1C"/>
    <w:rsid w:val="00225EE0"/>
    <w:rsid w:val="00233FB8"/>
    <w:rsid w:val="002464F4"/>
    <w:rsid w:val="00250465"/>
    <w:rsid w:val="00254AC1"/>
    <w:rsid w:val="00257714"/>
    <w:rsid w:val="002619EC"/>
    <w:rsid w:val="002647F5"/>
    <w:rsid w:val="00274D0D"/>
    <w:rsid w:val="00275D49"/>
    <w:rsid w:val="00277B4B"/>
    <w:rsid w:val="00277CF2"/>
    <w:rsid w:val="00281B84"/>
    <w:rsid w:val="0028314C"/>
    <w:rsid w:val="002836AD"/>
    <w:rsid w:val="002872A2"/>
    <w:rsid w:val="0029101C"/>
    <w:rsid w:val="002954C0"/>
    <w:rsid w:val="0029567F"/>
    <w:rsid w:val="002959AE"/>
    <w:rsid w:val="002A7CA6"/>
    <w:rsid w:val="002B08DB"/>
    <w:rsid w:val="002B3F02"/>
    <w:rsid w:val="002C1B7F"/>
    <w:rsid w:val="002C5E96"/>
    <w:rsid w:val="002C7BF0"/>
    <w:rsid w:val="002D319D"/>
    <w:rsid w:val="002D53A0"/>
    <w:rsid w:val="002E77B3"/>
    <w:rsid w:val="002F14C4"/>
    <w:rsid w:val="0030428A"/>
    <w:rsid w:val="00304C41"/>
    <w:rsid w:val="00305D01"/>
    <w:rsid w:val="00310960"/>
    <w:rsid w:val="0031097D"/>
    <w:rsid w:val="003124C1"/>
    <w:rsid w:val="00315097"/>
    <w:rsid w:val="00324FF7"/>
    <w:rsid w:val="00336B89"/>
    <w:rsid w:val="00342E81"/>
    <w:rsid w:val="00351A11"/>
    <w:rsid w:val="00353A21"/>
    <w:rsid w:val="0035412A"/>
    <w:rsid w:val="003550CD"/>
    <w:rsid w:val="00357D4C"/>
    <w:rsid w:val="00357E3E"/>
    <w:rsid w:val="00360B42"/>
    <w:rsid w:val="00377D65"/>
    <w:rsid w:val="00384824"/>
    <w:rsid w:val="00387169"/>
    <w:rsid w:val="00396783"/>
    <w:rsid w:val="003A414B"/>
    <w:rsid w:val="003B6B82"/>
    <w:rsid w:val="003B746D"/>
    <w:rsid w:val="003B7EAE"/>
    <w:rsid w:val="003C3010"/>
    <w:rsid w:val="003C45DC"/>
    <w:rsid w:val="003D3584"/>
    <w:rsid w:val="003D692B"/>
    <w:rsid w:val="003E077F"/>
    <w:rsid w:val="003E3B24"/>
    <w:rsid w:val="003E67CE"/>
    <w:rsid w:val="003F0B6C"/>
    <w:rsid w:val="003F456E"/>
    <w:rsid w:val="003F51CF"/>
    <w:rsid w:val="004057A5"/>
    <w:rsid w:val="00405F14"/>
    <w:rsid w:val="0042545A"/>
    <w:rsid w:val="00427BB3"/>
    <w:rsid w:val="004302CA"/>
    <w:rsid w:val="00444F7D"/>
    <w:rsid w:val="00446610"/>
    <w:rsid w:val="00451282"/>
    <w:rsid w:val="00454515"/>
    <w:rsid w:val="00454612"/>
    <w:rsid w:val="00461B97"/>
    <w:rsid w:val="0046360F"/>
    <w:rsid w:val="004723B0"/>
    <w:rsid w:val="0047574B"/>
    <w:rsid w:val="00493D7B"/>
    <w:rsid w:val="00495611"/>
    <w:rsid w:val="00495815"/>
    <w:rsid w:val="004C0109"/>
    <w:rsid w:val="004C0E80"/>
    <w:rsid w:val="004C6D30"/>
    <w:rsid w:val="004D1CBB"/>
    <w:rsid w:val="004D4E6F"/>
    <w:rsid w:val="004D7A0D"/>
    <w:rsid w:val="004E51FE"/>
    <w:rsid w:val="004E5903"/>
    <w:rsid w:val="004F5DD5"/>
    <w:rsid w:val="00511AC1"/>
    <w:rsid w:val="00514034"/>
    <w:rsid w:val="0051464C"/>
    <w:rsid w:val="00514E7C"/>
    <w:rsid w:val="005170F4"/>
    <w:rsid w:val="00531765"/>
    <w:rsid w:val="0053215C"/>
    <w:rsid w:val="005372F5"/>
    <w:rsid w:val="00540796"/>
    <w:rsid w:val="005436CD"/>
    <w:rsid w:val="00545F19"/>
    <w:rsid w:val="00551213"/>
    <w:rsid w:val="00554251"/>
    <w:rsid w:val="00554541"/>
    <w:rsid w:val="00555C0A"/>
    <w:rsid w:val="005608F3"/>
    <w:rsid w:val="0056452C"/>
    <w:rsid w:val="00572DE9"/>
    <w:rsid w:val="0057520D"/>
    <w:rsid w:val="00575F94"/>
    <w:rsid w:val="00584402"/>
    <w:rsid w:val="005913D6"/>
    <w:rsid w:val="005B34D9"/>
    <w:rsid w:val="005B53C4"/>
    <w:rsid w:val="005B5DC8"/>
    <w:rsid w:val="005C0D19"/>
    <w:rsid w:val="005C4871"/>
    <w:rsid w:val="005C4A6B"/>
    <w:rsid w:val="005C4AEB"/>
    <w:rsid w:val="005D4046"/>
    <w:rsid w:val="005E0D29"/>
    <w:rsid w:val="005E209A"/>
    <w:rsid w:val="005E5FD6"/>
    <w:rsid w:val="005F546B"/>
    <w:rsid w:val="005F7C67"/>
    <w:rsid w:val="00605785"/>
    <w:rsid w:val="006147EF"/>
    <w:rsid w:val="00624B97"/>
    <w:rsid w:val="00625366"/>
    <w:rsid w:val="006323AE"/>
    <w:rsid w:val="00640FE6"/>
    <w:rsid w:val="00641586"/>
    <w:rsid w:val="006438AA"/>
    <w:rsid w:val="006440E0"/>
    <w:rsid w:val="00654246"/>
    <w:rsid w:val="00661B24"/>
    <w:rsid w:val="0066475D"/>
    <w:rsid w:val="0067275A"/>
    <w:rsid w:val="00676495"/>
    <w:rsid w:val="0068424D"/>
    <w:rsid w:val="006932CC"/>
    <w:rsid w:val="006A3FAB"/>
    <w:rsid w:val="006A59E9"/>
    <w:rsid w:val="006A76D8"/>
    <w:rsid w:val="006C21F2"/>
    <w:rsid w:val="006C5358"/>
    <w:rsid w:val="006E5C90"/>
    <w:rsid w:val="006F28A6"/>
    <w:rsid w:val="006F52F0"/>
    <w:rsid w:val="006F739D"/>
    <w:rsid w:val="00704833"/>
    <w:rsid w:val="00704A8B"/>
    <w:rsid w:val="0072059B"/>
    <w:rsid w:val="007270DE"/>
    <w:rsid w:val="00734AA9"/>
    <w:rsid w:val="007431DB"/>
    <w:rsid w:val="007449EE"/>
    <w:rsid w:val="00751B03"/>
    <w:rsid w:val="00756A93"/>
    <w:rsid w:val="00757310"/>
    <w:rsid w:val="00761D56"/>
    <w:rsid w:val="00782019"/>
    <w:rsid w:val="00783D11"/>
    <w:rsid w:val="007977F6"/>
    <w:rsid w:val="007A4C27"/>
    <w:rsid w:val="007A6AAA"/>
    <w:rsid w:val="007B300E"/>
    <w:rsid w:val="007B37B6"/>
    <w:rsid w:val="007B6EEC"/>
    <w:rsid w:val="007B7745"/>
    <w:rsid w:val="007C2CA5"/>
    <w:rsid w:val="007C4C03"/>
    <w:rsid w:val="007D2AC1"/>
    <w:rsid w:val="007E4E38"/>
    <w:rsid w:val="007E6F99"/>
    <w:rsid w:val="007F3317"/>
    <w:rsid w:val="007F46C6"/>
    <w:rsid w:val="007F6B64"/>
    <w:rsid w:val="008076D0"/>
    <w:rsid w:val="008135C2"/>
    <w:rsid w:val="0082547A"/>
    <w:rsid w:val="008340C0"/>
    <w:rsid w:val="00834432"/>
    <w:rsid w:val="008348AD"/>
    <w:rsid w:val="008411D3"/>
    <w:rsid w:val="0084464D"/>
    <w:rsid w:val="00844F20"/>
    <w:rsid w:val="00845573"/>
    <w:rsid w:val="00855B7D"/>
    <w:rsid w:val="00861872"/>
    <w:rsid w:val="00865A3A"/>
    <w:rsid w:val="00871D36"/>
    <w:rsid w:val="0087207D"/>
    <w:rsid w:val="008858CA"/>
    <w:rsid w:val="00886CFD"/>
    <w:rsid w:val="00897389"/>
    <w:rsid w:val="008B054E"/>
    <w:rsid w:val="008C22C6"/>
    <w:rsid w:val="008C324E"/>
    <w:rsid w:val="008C3A39"/>
    <w:rsid w:val="008C3D9F"/>
    <w:rsid w:val="008D39C4"/>
    <w:rsid w:val="008D5B3B"/>
    <w:rsid w:val="008D5E07"/>
    <w:rsid w:val="00905C8C"/>
    <w:rsid w:val="00907202"/>
    <w:rsid w:val="009076E7"/>
    <w:rsid w:val="00916651"/>
    <w:rsid w:val="00936E29"/>
    <w:rsid w:val="009416CD"/>
    <w:rsid w:val="00946621"/>
    <w:rsid w:val="009503B1"/>
    <w:rsid w:val="009530C9"/>
    <w:rsid w:val="009569BE"/>
    <w:rsid w:val="00960867"/>
    <w:rsid w:val="00963F51"/>
    <w:rsid w:val="00974734"/>
    <w:rsid w:val="00976CFE"/>
    <w:rsid w:val="00980833"/>
    <w:rsid w:val="00981C52"/>
    <w:rsid w:val="00983E49"/>
    <w:rsid w:val="00985460"/>
    <w:rsid w:val="00986811"/>
    <w:rsid w:val="00986C73"/>
    <w:rsid w:val="0099220E"/>
    <w:rsid w:val="009A7316"/>
    <w:rsid w:val="009C7C8B"/>
    <w:rsid w:val="009D1A7F"/>
    <w:rsid w:val="009E5D77"/>
    <w:rsid w:val="009F1830"/>
    <w:rsid w:val="009F3E3D"/>
    <w:rsid w:val="00A10962"/>
    <w:rsid w:val="00A13C4B"/>
    <w:rsid w:val="00A142B9"/>
    <w:rsid w:val="00A149DE"/>
    <w:rsid w:val="00A34A67"/>
    <w:rsid w:val="00A421EA"/>
    <w:rsid w:val="00A4558D"/>
    <w:rsid w:val="00A72343"/>
    <w:rsid w:val="00A7497A"/>
    <w:rsid w:val="00A76A6F"/>
    <w:rsid w:val="00A76D76"/>
    <w:rsid w:val="00A82B95"/>
    <w:rsid w:val="00A82CDA"/>
    <w:rsid w:val="00A84E23"/>
    <w:rsid w:val="00A868FA"/>
    <w:rsid w:val="00A9058F"/>
    <w:rsid w:val="00A93D19"/>
    <w:rsid w:val="00A94D78"/>
    <w:rsid w:val="00AA3E42"/>
    <w:rsid w:val="00AB4457"/>
    <w:rsid w:val="00AB45C0"/>
    <w:rsid w:val="00AB4A9E"/>
    <w:rsid w:val="00AC44A0"/>
    <w:rsid w:val="00AD36F0"/>
    <w:rsid w:val="00AE4A98"/>
    <w:rsid w:val="00AF03A4"/>
    <w:rsid w:val="00AF6FC1"/>
    <w:rsid w:val="00B1035E"/>
    <w:rsid w:val="00B1064C"/>
    <w:rsid w:val="00B12405"/>
    <w:rsid w:val="00B12F5E"/>
    <w:rsid w:val="00B13924"/>
    <w:rsid w:val="00B211F6"/>
    <w:rsid w:val="00B22E04"/>
    <w:rsid w:val="00B31989"/>
    <w:rsid w:val="00B35C34"/>
    <w:rsid w:val="00B4057C"/>
    <w:rsid w:val="00B4356B"/>
    <w:rsid w:val="00B453B5"/>
    <w:rsid w:val="00B616BC"/>
    <w:rsid w:val="00B7012F"/>
    <w:rsid w:val="00B70920"/>
    <w:rsid w:val="00B73FB9"/>
    <w:rsid w:val="00B762AE"/>
    <w:rsid w:val="00B802B9"/>
    <w:rsid w:val="00B804B2"/>
    <w:rsid w:val="00B921D9"/>
    <w:rsid w:val="00B9428F"/>
    <w:rsid w:val="00B96420"/>
    <w:rsid w:val="00BA0A86"/>
    <w:rsid w:val="00BA519D"/>
    <w:rsid w:val="00BB4939"/>
    <w:rsid w:val="00BB52F8"/>
    <w:rsid w:val="00BB5B67"/>
    <w:rsid w:val="00BC7814"/>
    <w:rsid w:val="00BC7DC6"/>
    <w:rsid w:val="00BD2136"/>
    <w:rsid w:val="00BD7A61"/>
    <w:rsid w:val="00BE1C29"/>
    <w:rsid w:val="00C012C8"/>
    <w:rsid w:val="00C12995"/>
    <w:rsid w:val="00C277EC"/>
    <w:rsid w:val="00C31705"/>
    <w:rsid w:val="00C32304"/>
    <w:rsid w:val="00C34497"/>
    <w:rsid w:val="00C4058F"/>
    <w:rsid w:val="00C43A6D"/>
    <w:rsid w:val="00C446F4"/>
    <w:rsid w:val="00C45790"/>
    <w:rsid w:val="00C45E37"/>
    <w:rsid w:val="00C47B13"/>
    <w:rsid w:val="00C47F52"/>
    <w:rsid w:val="00C52AD5"/>
    <w:rsid w:val="00C536FD"/>
    <w:rsid w:val="00C55705"/>
    <w:rsid w:val="00C57C05"/>
    <w:rsid w:val="00C65B51"/>
    <w:rsid w:val="00C7069A"/>
    <w:rsid w:val="00C715AB"/>
    <w:rsid w:val="00C84C81"/>
    <w:rsid w:val="00C84DA5"/>
    <w:rsid w:val="00C87B34"/>
    <w:rsid w:val="00C973AE"/>
    <w:rsid w:val="00CB081C"/>
    <w:rsid w:val="00CB0E52"/>
    <w:rsid w:val="00CB12B4"/>
    <w:rsid w:val="00CB192F"/>
    <w:rsid w:val="00CB23CD"/>
    <w:rsid w:val="00CB7DD6"/>
    <w:rsid w:val="00CC574A"/>
    <w:rsid w:val="00CD07E0"/>
    <w:rsid w:val="00CD5ADC"/>
    <w:rsid w:val="00CE2855"/>
    <w:rsid w:val="00CF65CC"/>
    <w:rsid w:val="00D011B1"/>
    <w:rsid w:val="00D225B4"/>
    <w:rsid w:val="00D27D58"/>
    <w:rsid w:val="00D3361D"/>
    <w:rsid w:val="00D352EE"/>
    <w:rsid w:val="00D366CC"/>
    <w:rsid w:val="00D457C0"/>
    <w:rsid w:val="00D459D1"/>
    <w:rsid w:val="00D46B94"/>
    <w:rsid w:val="00D63A92"/>
    <w:rsid w:val="00D662AD"/>
    <w:rsid w:val="00D74060"/>
    <w:rsid w:val="00D813CA"/>
    <w:rsid w:val="00D82172"/>
    <w:rsid w:val="00D82FA0"/>
    <w:rsid w:val="00D835A0"/>
    <w:rsid w:val="00D911CA"/>
    <w:rsid w:val="00DA1FCD"/>
    <w:rsid w:val="00DA420E"/>
    <w:rsid w:val="00DA4F86"/>
    <w:rsid w:val="00DA6C01"/>
    <w:rsid w:val="00DA6FA4"/>
    <w:rsid w:val="00DA754E"/>
    <w:rsid w:val="00DA7CE1"/>
    <w:rsid w:val="00DB279E"/>
    <w:rsid w:val="00DC17E7"/>
    <w:rsid w:val="00DC490C"/>
    <w:rsid w:val="00DC6534"/>
    <w:rsid w:val="00DC6BA4"/>
    <w:rsid w:val="00DD6217"/>
    <w:rsid w:val="00DE3843"/>
    <w:rsid w:val="00DE4F23"/>
    <w:rsid w:val="00DE7313"/>
    <w:rsid w:val="00DF7003"/>
    <w:rsid w:val="00DF77A8"/>
    <w:rsid w:val="00E04A11"/>
    <w:rsid w:val="00E04C52"/>
    <w:rsid w:val="00E1641D"/>
    <w:rsid w:val="00E170FC"/>
    <w:rsid w:val="00E22D85"/>
    <w:rsid w:val="00E23091"/>
    <w:rsid w:val="00E26C7E"/>
    <w:rsid w:val="00E30102"/>
    <w:rsid w:val="00E36913"/>
    <w:rsid w:val="00E41FDE"/>
    <w:rsid w:val="00E57AFE"/>
    <w:rsid w:val="00E71606"/>
    <w:rsid w:val="00E72C07"/>
    <w:rsid w:val="00E80EC8"/>
    <w:rsid w:val="00E82E99"/>
    <w:rsid w:val="00E866A8"/>
    <w:rsid w:val="00E92314"/>
    <w:rsid w:val="00E974F6"/>
    <w:rsid w:val="00EB02BD"/>
    <w:rsid w:val="00EC1012"/>
    <w:rsid w:val="00EC22B9"/>
    <w:rsid w:val="00ED1DB3"/>
    <w:rsid w:val="00EE120A"/>
    <w:rsid w:val="00EE4655"/>
    <w:rsid w:val="00EE5316"/>
    <w:rsid w:val="00EE5C1D"/>
    <w:rsid w:val="00EF02BF"/>
    <w:rsid w:val="00EF4D8D"/>
    <w:rsid w:val="00EF5F50"/>
    <w:rsid w:val="00EF7647"/>
    <w:rsid w:val="00F00939"/>
    <w:rsid w:val="00F14DF7"/>
    <w:rsid w:val="00F17797"/>
    <w:rsid w:val="00F220D7"/>
    <w:rsid w:val="00F22B30"/>
    <w:rsid w:val="00F27DAD"/>
    <w:rsid w:val="00F30386"/>
    <w:rsid w:val="00F30FDE"/>
    <w:rsid w:val="00F40E5B"/>
    <w:rsid w:val="00F4588B"/>
    <w:rsid w:val="00F51C31"/>
    <w:rsid w:val="00F64F4B"/>
    <w:rsid w:val="00F66489"/>
    <w:rsid w:val="00F7398A"/>
    <w:rsid w:val="00F7414C"/>
    <w:rsid w:val="00F7736A"/>
    <w:rsid w:val="00F77ED5"/>
    <w:rsid w:val="00F90277"/>
    <w:rsid w:val="00FA1B46"/>
    <w:rsid w:val="00FB6E7D"/>
    <w:rsid w:val="00FC770C"/>
    <w:rsid w:val="00FD227A"/>
    <w:rsid w:val="00FE04BF"/>
    <w:rsid w:val="00FE4BDE"/>
    <w:rsid w:val="00FF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4" w:unhideWhenUsed="0" w:qFormat="1"/>
    <w:lsdException w:name="heading 1" w:semiHidden="0" w:uiPriority="0" w:unhideWhenUsed="0" w:qFormat="1"/>
    <w:lsdException w:name="heading 2" w:uiPriority="1" w:qFormat="1"/>
    <w:lsdException w:name="heading 3" w:uiPriority="2"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7"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uiPriority w:val="4"/>
    <w:qFormat/>
    <w:rsid w:val="00A84E23"/>
    <w:pPr>
      <w:spacing w:after="160" w:line="259" w:lineRule="auto"/>
    </w:pPr>
    <w:rPr>
      <w:rFonts w:ascii="Calibri" w:hAnsi="Calibri"/>
    </w:rPr>
  </w:style>
  <w:style w:type="paragraph" w:styleId="Heading1">
    <w:name w:val="heading 1"/>
    <w:aliases w:val="Pocket"/>
    <w:basedOn w:val="Normal"/>
    <w:next w:val="Normal"/>
    <w:link w:val="Heading1Char"/>
    <w:qFormat/>
    <w:rsid w:val="00C277EC"/>
    <w:pPr>
      <w:keepNext/>
      <w:keepLines/>
      <w:spacing w:after="0"/>
      <w:outlineLvl w:val="0"/>
    </w:pPr>
    <w:rPr>
      <w:rFonts w:eastAsiaTheme="majorEastAsia" w:cstheme="majorBidi"/>
      <w:b/>
      <w:bCs/>
      <w:sz w:val="28"/>
      <w:szCs w:val="28"/>
    </w:rPr>
  </w:style>
  <w:style w:type="paragraph" w:styleId="Heading2">
    <w:name w:val="heading 2"/>
    <w:aliases w:val="Hat,Heading 2 Char Char Char Char,Heading 2 Char Char1 Char,Heading 2 Char2,Heading 2 Char1 Char,Heading 2 Char Char Char,Heading 2 Char Char1,Tags,Heading 2 Char1,Heading 2 Char Char"/>
    <w:basedOn w:val="Normal"/>
    <w:next w:val="Normal"/>
    <w:link w:val="Heading2Char"/>
    <w:uiPriority w:val="1"/>
    <w:unhideWhenUsed/>
    <w:qFormat/>
    <w:rsid w:val="00A84E23"/>
    <w:pPr>
      <w:keepNext/>
      <w:keepLines/>
      <w:spacing w:after="0"/>
      <w:outlineLvl w:val="1"/>
    </w:pPr>
    <w:rPr>
      <w:rFonts w:eastAsiaTheme="majorEastAsia" w:cstheme="majorBidi"/>
      <w:b/>
      <w:bCs/>
      <w:sz w:val="32"/>
      <w:szCs w:val="26"/>
    </w:rPr>
  </w:style>
  <w:style w:type="paragraph" w:styleId="Heading3">
    <w:name w:val="heading 3"/>
    <w:aliases w:val="Block"/>
    <w:basedOn w:val="Normal"/>
    <w:next w:val="Normal"/>
    <w:link w:val="Heading3Char"/>
    <w:uiPriority w:val="2"/>
    <w:unhideWhenUsed/>
    <w:qFormat/>
    <w:rsid w:val="00A84E23"/>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3F456E"/>
    <w:pPr>
      <w:keepNext/>
      <w:keepLines/>
      <w:spacing w:before="200" w:after="0" w:line="240" w:lineRule="auto"/>
      <w:outlineLvl w:val="3"/>
    </w:pPr>
    <w:rPr>
      <w:rFonts w:eastAsiaTheme="majorEastAsia" w:cstheme="majorBidi"/>
      <w:b/>
      <w:bCs/>
      <w:iCs/>
      <w:color w:val="000000" w:themeColor="text1"/>
    </w:rPr>
  </w:style>
  <w:style w:type="paragraph" w:styleId="Heading5">
    <w:name w:val="heading 5"/>
    <w:basedOn w:val="Normal"/>
    <w:next w:val="Normal"/>
    <w:link w:val="Heading5Char"/>
    <w:uiPriority w:val="9"/>
    <w:semiHidden/>
    <w:qFormat/>
    <w:rsid w:val="00A84E2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rsid w:val="00C277EC"/>
    <w:rPr>
      <w:rFonts w:eastAsiaTheme="majorEastAsia" w:cstheme="majorBidi"/>
      <w:b/>
      <w:bCs/>
      <w:sz w:val="28"/>
      <w:szCs w:val="28"/>
    </w:rPr>
  </w:style>
  <w:style w:type="character" w:customStyle="1" w:styleId="Heading2Char">
    <w:name w:val="Heading 2 Char"/>
    <w:aliases w:val="Hat Char,Heading 2 Char Char Char Char Char1,Heading 2 Char Char1 Char Char1,Heading 2 Char2 Char,Heading 2 Char1 Char Char,Heading 2 Char Char Char Char2,Heading 2 Char Char1 Char1,Tags Char,Heading 2 Char1 Char1"/>
    <w:basedOn w:val="DefaultParagraphFont"/>
    <w:link w:val="Heading2"/>
    <w:uiPriority w:val="1"/>
    <w:rsid w:val="00A84E23"/>
    <w:rPr>
      <w:rFonts w:ascii="Calibri" w:eastAsiaTheme="majorEastAsia" w:hAnsi="Calibri" w:cstheme="majorBidi"/>
      <w:b/>
      <w:bCs/>
      <w:sz w:val="32"/>
      <w:szCs w:val="26"/>
    </w:rPr>
  </w:style>
  <w:style w:type="character" w:customStyle="1" w:styleId="Heading4Char">
    <w:name w:val="Heading 4 Char"/>
    <w:aliases w:val="Tag Char"/>
    <w:basedOn w:val="DefaultParagraphFont"/>
    <w:link w:val="Heading4"/>
    <w:uiPriority w:val="3"/>
    <w:rsid w:val="003F456E"/>
    <w:rPr>
      <w:rFonts w:eastAsiaTheme="majorEastAsia" w:cstheme="majorBidi"/>
      <w:b/>
      <w:bCs/>
      <w:iCs/>
      <w:color w:val="000000" w:themeColor="text1"/>
    </w:rPr>
  </w:style>
  <w:style w:type="character" w:customStyle="1" w:styleId="Heading3Char">
    <w:name w:val="Heading 3 Char"/>
    <w:aliases w:val="Block Char"/>
    <w:basedOn w:val="DefaultParagraphFont"/>
    <w:link w:val="Heading3"/>
    <w:uiPriority w:val="2"/>
    <w:rsid w:val="00A84E23"/>
    <w:rPr>
      <w:rFonts w:ascii="Calibri" w:eastAsiaTheme="majorEastAsia" w:hAnsi="Calibri" w:cstheme="majorBidi"/>
      <w:b/>
      <w:sz w:val="32"/>
      <w:szCs w:val="24"/>
      <w:u w:val="single"/>
    </w:rPr>
  </w:style>
  <w:style w:type="character" w:customStyle="1" w:styleId="Heading5Char">
    <w:name w:val="Heading 5 Char"/>
    <w:basedOn w:val="DefaultParagraphFont"/>
    <w:link w:val="Heading5"/>
    <w:uiPriority w:val="9"/>
    <w:semiHidden/>
    <w:rsid w:val="00A84E23"/>
    <w:rPr>
      <w:rFonts w:asciiTheme="majorHAnsi" w:eastAsiaTheme="majorEastAsia" w:hAnsiTheme="majorHAnsi" w:cstheme="majorBidi"/>
      <w:color w:val="243F60" w:themeColor="accent1" w:themeShade="7F"/>
    </w:rPr>
  </w:style>
  <w:style w:type="character" w:styleId="Emphasis">
    <w:name w:val="Emphasis"/>
    <w:basedOn w:val="DefaultParagraphFont"/>
    <w:uiPriority w:val="7"/>
    <w:qFormat/>
    <w:rsid w:val="00A84E23"/>
    <w:rPr>
      <w:rFonts w:ascii="Calibri" w:hAnsi="Calibri"/>
      <w:b/>
      <w:i w:val="0"/>
      <w:iCs/>
      <w:sz w:val="22"/>
      <w:u w:val="single"/>
      <w:bdr w:val="none" w:sz="0" w:space="0" w:color="auto"/>
    </w:rPr>
  </w:style>
  <w:style w:type="character" w:customStyle="1" w:styleId="StyleBold">
    <w:name w:val="Style Bold"/>
    <w:basedOn w:val="DefaultParagraphFont"/>
    <w:uiPriority w:val="9"/>
    <w:semiHidden/>
    <w:rsid w:val="00A84E23"/>
    <w:rPr>
      <w:b/>
      <w:bCs/>
    </w:rPr>
  </w:style>
  <w:style w:type="character" w:customStyle="1" w:styleId="StyleBoldUnderline">
    <w:name w:val="Style Bold Underline"/>
    <w:aliases w:val="Underline,Style Underline"/>
    <w:basedOn w:val="DefaultParagraphFont"/>
    <w:uiPriority w:val="6"/>
    <w:qFormat/>
    <w:rsid w:val="00A84E23"/>
    <w:rPr>
      <w:b w:val="0"/>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tag + 12 pt,Not..."/>
    <w:basedOn w:val="DefaultParagraphFont"/>
    <w:uiPriority w:val="5"/>
    <w:qFormat/>
    <w:rsid w:val="00A84E23"/>
    <w:rPr>
      <w:b/>
      <w:bCs/>
      <w:sz w:val="26"/>
      <w:u w:val="none"/>
    </w:rPr>
  </w:style>
  <w:style w:type="paragraph" w:styleId="Header">
    <w:name w:val="header"/>
    <w:basedOn w:val="Normal"/>
    <w:link w:val="HeaderChar"/>
    <w:uiPriority w:val="99"/>
    <w:semiHidden/>
    <w:rsid w:val="00A84E23"/>
    <w:pPr>
      <w:tabs>
        <w:tab w:val="center" w:pos="4680"/>
        <w:tab w:val="right" w:pos="9360"/>
      </w:tabs>
    </w:pPr>
  </w:style>
  <w:style w:type="character" w:customStyle="1" w:styleId="HeaderChar">
    <w:name w:val="Header Char"/>
    <w:basedOn w:val="DefaultParagraphFont"/>
    <w:link w:val="Header"/>
    <w:uiPriority w:val="99"/>
    <w:semiHidden/>
    <w:rsid w:val="00A84E23"/>
    <w:rPr>
      <w:rFonts w:ascii="Calibri" w:hAnsi="Calibri"/>
    </w:rPr>
  </w:style>
  <w:style w:type="paragraph" w:styleId="Footer">
    <w:name w:val="footer"/>
    <w:basedOn w:val="Normal"/>
    <w:link w:val="FooterChar"/>
    <w:uiPriority w:val="99"/>
    <w:rsid w:val="00A84E23"/>
    <w:pPr>
      <w:tabs>
        <w:tab w:val="center" w:pos="4680"/>
        <w:tab w:val="right" w:pos="9360"/>
      </w:tabs>
    </w:pPr>
  </w:style>
  <w:style w:type="character" w:customStyle="1" w:styleId="FooterChar">
    <w:name w:val="Footer Char"/>
    <w:basedOn w:val="DefaultParagraphFont"/>
    <w:link w:val="Footer"/>
    <w:uiPriority w:val="99"/>
    <w:rsid w:val="00A84E23"/>
    <w:rPr>
      <w:rFonts w:ascii="Calibri" w:hAnsi="Calibri"/>
    </w:rPr>
  </w:style>
  <w:style w:type="character" w:styleId="Hyperlink">
    <w:name w:val="Hyperlink"/>
    <w:aliases w:val="heading 1 (block title),Important,Read,Card Text,Internet Link"/>
    <w:basedOn w:val="DefaultParagraphFont"/>
    <w:uiPriority w:val="99"/>
    <w:unhideWhenUsed/>
    <w:rsid w:val="00A84E23"/>
    <w:rPr>
      <w:color w:val="auto"/>
      <w:u w:val="none"/>
    </w:rPr>
  </w:style>
  <w:style w:type="character" w:styleId="FollowedHyperlink">
    <w:name w:val="FollowedHyperlink"/>
    <w:basedOn w:val="DefaultParagraphFont"/>
    <w:uiPriority w:val="99"/>
    <w:semiHidden/>
    <w:unhideWhenUsed/>
    <w:rsid w:val="00A84E23"/>
    <w:rPr>
      <w:color w:val="auto"/>
      <w:u w:val="none"/>
    </w:rPr>
  </w:style>
  <w:style w:type="paragraph" w:styleId="ListParagraph">
    <w:name w:val="List Paragraph"/>
    <w:basedOn w:val="Normal"/>
    <w:uiPriority w:val="34"/>
    <w:qFormat/>
    <w:rsid w:val="00A84E23"/>
    <w:pPr>
      <w:ind w:left="720"/>
      <w:contextualSpacing/>
    </w:pPr>
  </w:style>
  <w:style w:type="character" w:styleId="PageNumber">
    <w:name w:val="page number"/>
    <w:basedOn w:val="DefaultParagraphFont"/>
    <w:semiHidden/>
    <w:rsid w:val="00A84E23"/>
  </w:style>
  <w:style w:type="paragraph" w:styleId="TOC1">
    <w:name w:val="toc 1"/>
    <w:basedOn w:val="Normal"/>
    <w:next w:val="Normal"/>
    <w:autoRedefine/>
    <w:rsid w:val="00A84E23"/>
    <w:pPr>
      <w:spacing w:after="100"/>
    </w:pPr>
  </w:style>
  <w:style w:type="paragraph" w:styleId="TOC2">
    <w:name w:val="toc 2"/>
    <w:basedOn w:val="Normal"/>
    <w:next w:val="Normal"/>
    <w:autoRedefine/>
    <w:uiPriority w:val="39"/>
    <w:rsid w:val="00A84E23"/>
    <w:pPr>
      <w:spacing w:after="100"/>
      <w:ind w:left="220"/>
    </w:pPr>
  </w:style>
  <w:style w:type="paragraph" w:styleId="TOC3">
    <w:name w:val="toc 3"/>
    <w:basedOn w:val="Normal"/>
    <w:next w:val="Normal"/>
    <w:autoRedefine/>
    <w:uiPriority w:val="39"/>
    <w:rsid w:val="00A84E23"/>
    <w:pPr>
      <w:spacing w:after="100"/>
      <w:ind w:left="440"/>
    </w:pPr>
  </w:style>
  <w:style w:type="paragraph" w:styleId="BodyTextIndent">
    <w:name w:val="Body Text Indent"/>
    <w:basedOn w:val="Normal"/>
    <w:link w:val="BodyTextIndentChar"/>
    <w:semiHidden/>
    <w:rsid w:val="00A84E23"/>
    <w:pPr>
      <w:ind w:left="720" w:firstLine="60"/>
    </w:pPr>
  </w:style>
  <w:style w:type="character" w:customStyle="1" w:styleId="BodyTextIndentChar">
    <w:name w:val="Body Text Indent Char"/>
    <w:basedOn w:val="DefaultParagraphFont"/>
    <w:link w:val="BodyTextIndent"/>
    <w:semiHidden/>
    <w:rsid w:val="00A84E23"/>
    <w:rPr>
      <w:rFonts w:ascii="Calibri" w:hAnsi="Calibri"/>
    </w:rPr>
  </w:style>
  <w:style w:type="character" w:styleId="Strong">
    <w:name w:val="Strong"/>
    <w:basedOn w:val="DefaultParagraphFont"/>
    <w:qFormat/>
    <w:rsid w:val="00A84E23"/>
    <w:rPr>
      <w:b/>
      <w:bCs/>
    </w:rPr>
  </w:style>
  <w:style w:type="paragraph" w:styleId="NormalWeb">
    <w:name w:val="Normal (Web)"/>
    <w:basedOn w:val="Normal"/>
    <w:semiHidden/>
    <w:rsid w:val="00A84E23"/>
    <w:pPr>
      <w:spacing w:before="100" w:beforeAutospacing="1" w:after="100" w:afterAutospacing="1"/>
    </w:pPr>
  </w:style>
  <w:style w:type="paragraph" w:styleId="BodyTextIndent2">
    <w:name w:val="Body Text Indent 2"/>
    <w:basedOn w:val="Normal"/>
    <w:link w:val="BodyTextIndent2Char"/>
    <w:semiHidden/>
    <w:rsid w:val="00A84E23"/>
    <w:pPr>
      <w:ind w:firstLine="720"/>
    </w:pPr>
  </w:style>
  <w:style w:type="character" w:customStyle="1" w:styleId="BodyTextIndent2Char">
    <w:name w:val="Body Text Indent 2 Char"/>
    <w:basedOn w:val="DefaultParagraphFont"/>
    <w:link w:val="BodyTextIndent2"/>
    <w:semiHidden/>
    <w:rsid w:val="00A84E23"/>
    <w:rPr>
      <w:rFonts w:ascii="Calibri" w:hAnsi="Calibri"/>
    </w:rPr>
  </w:style>
  <w:style w:type="paragraph" w:styleId="EndnoteText">
    <w:name w:val="endnote text"/>
    <w:basedOn w:val="Normal"/>
    <w:link w:val="EndnoteTextChar"/>
    <w:semiHidden/>
    <w:rsid w:val="00A84E23"/>
    <w:rPr>
      <w:sz w:val="20"/>
      <w:szCs w:val="20"/>
    </w:rPr>
  </w:style>
  <w:style w:type="character" w:customStyle="1" w:styleId="EndnoteTextChar">
    <w:name w:val="Endnote Text Char"/>
    <w:basedOn w:val="DefaultParagraphFont"/>
    <w:link w:val="EndnoteText"/>
    <w:semiHidden/>
    <w:rsid w:val="00A84E23"/>
    <w:rPr>
      <w:rFonts w:ascii="Calibri" w:hAnsi="Calibri"/>
      <w:sz w:val="20"/>
      <w:szCs w:val="20"/>
    </w:rPr>
  </w:style>
  <w:style w:type="character" w:styleId="EndnoteReference">
    <w:name w:val="endnote reference"/>
    <w:basedOn w:val="DefaultParagraphFont"/>
    <w:semiHidden/>
    <w:rsid w:val="00A84E23"/>
    <w:rPr>
      <w:vertAlign w:val="superscript"/>
    </w:rPr>
  </w:style>
  <w:style w:type="paragraph" w:styleId="BodyText">
    <w:name w:val="Body Text"/>
    <w:basedOn w:val="Normal"/>
    <w:link w:val="BodyTextChar"/>
    <w:semiHidden/>
    <w:rsid w:val="00A84E23"/>
    <w:rPr>
      <w:sz w:val="20"/>
    </w:rPr>
  </w:style>
  <w:style w:type="character" w:customStyle="1" w:styleId="BodyTextChar">
    <w:name w:val="Body Text Char"/>
    <w:basedOn w:val="DefaultParagraphFont"/>
    <w:link w:val="BodyText"/>
    <w:semiHidden/>
    <w:rsid w:val="00A84E23"/>
    <w:rPr>
      <w:rFonts w:ascii="Calibri" w:hAnsi="Calibri"/>
      <w:sz w:val="20"/>
    </w:rPr>
  </w:style>
  <w:style w:type="paragraph" w:styleId="BodyText2">
    <w:name w:val="Body Text 2"/>
    <w:basedOn w:val="Normal"/>
    <w:link w:val="BodyText2Char"/>
    <w:semiHidden/>
    <w:rsid w:val="00A84E23"/>
    <w:rPr>
      <w:rFonts w:eastAsia="Times"/>
      <w:sz w:val="20"/>
      <w:szCs w:val="20"/>
    </w:rPr>
  </w:style>
  <w:style w:type="character" w:customStyle="1" w:styleId="BodyText2Char">
    <w:name w:val="Body Text 2 Char"/>
    <w:basedOn w:val="DefaultParagraphFont"/>
    <w:link w:val="BodyText2"/>
    <w:semiHidden/>
    <w:rsid w:val="00A84E23"/>
    <w:rPr>
      <w:rFonts w:ascii="Calibri" w:eastAsia="Times" w:hAnsi="Calibri"/>
      <w:sz w:val="20"/>
      <w:szCs w:val="20"/>
    </w:rPr>
  </w:style>
  <w:style w:type="paragraph" w:styleId="BodyText3">
    <w:name w:val="Body Text 3"/>
    <w:basedOn w:val="Normal"/>
    <w:link w:val="BodyText3Char"/>
    <w:semiHidden/>
    <w:rsid w:val="00A84E23"/>
    <w:rPr>
      <w:color w:val="000000"/>
      <w:sz w:val="20"/>
    </w:rPr>
  </w:style>
  <w:style w:type="character" w:customStyle="1" w:styleId="BodyText3Char">
    <w:name w:val="Body Text 3 Char"/>
    <w:basedOn w:val="DefaultParagraphFont"/>
    <w:link w:val="BodyText3"/>
    <w:semiHidden/>
    <w:rsid w:val="00A84E23"/>
    <w:rPr>
      <w:rFonts w:ascii="Calibri" w:hAnsi="Calibri"/>
      <w:color w:val="000000"/>
      <w:sz w:val="20"/>
    </w:rPr>
  </w:style>
  <w:style w:type="paragraph" w:customStyle="1" w:styleId="wcld1">
    <w:name w:val="wcld1"/>
    <w:basedOn w:val="Normal"/>
    <w:rsid w:val="00A84E23"/>
    <w:rPr>
      <w:sz w:val="20"/>
      <w:u w:val="single"/>
    </w:rPr>
  </w:style>
  <w:style w:type="paragraph" w:customStyle="1" w:styleId="wcld2">
    <w:name w:val="wcld2"/>
    <w:basedOn w:val="wcld1"/>
    <w:rsid w:val="00A84E23"/>
    <w:rPr>
      <w:b/>
      <w:bCs/>
      <w:u w:val="none"/>
    </w:rPr>
  </w:style>
  <w:style w:type="paragraph" w:customStyle="1" w:styleId="wcld3">
    <w:name w:val="wcld3"/>
    <w:basedOn w:val="Normal"/>
    <w:rsid w:val="00A84E23"/>
    <w:rPr>
      <w:i/>
      <w:iCs/>
      <w:sz w:val="20"/>
    </w:rPr>
  </w:style>
  <w:style w:type="paragraph" w:styleId="TOC4">
    <w:name w:val="toc 4"/>
    <w:basedOn w:val="Normal"/>
    <w:next w:val="Normal"/>
    <w:autoRedefine/>
    <w:semiHidden/>
    <w:rsid w:val="00A84E23"/>
    <w:pPr>
      <w:ind w:left="720"/>
    </w:pPr>
  </w:style>
  <w:style w:type="paragraph" w:styleId="TOC5">
    <w:name w:val="toc 5"/>
    <w:basedOn w:val="Normal"/>
    <w:next w:val="Normal"/>
    <w:autoRedefine/>
    <w:semiHidden/>
    <w:rsid w:val="00A84E23"/>
    <w:pPr>
      <w:ind w:left="960"/>
    </w:pPr>
  </w:style>
  <w:style w:type="paragraph" w:styleId="TOC6">
    <w:name w:val="toc 6"/>
    <w:basedOn w:val="Normal"/>
    <w:next w:val="Normal"/>
    <w:autoRedefine/>
    <w:semiHidden/>
    <w:rsid w:val="00A84E23"/>
    <w:pPr>
      <w:ind w:left="1200"/>
    </w:pPr>
  </w:style>
  <w:style w:type="paragraph" w:styleId="TOC7">
    <w:name w:val="toc 7"/>
    <w:basedOn w:val="Normal"/>
    <w:next w:val="Normal"/>
    <w:autoRedefine/>
    <w:semiHidden/>
    <w:rsid w:val="00A84E23"/>
    <w:pPr>
      <w:ind w:left="1440"/>
    </w:pPr>
  </w:style>
  <w:style w:type="paragraph" w:styleId="TOC8">
    <w:name w:val="toc 8"/>
    <w:basedOn w:val="Normal"/>
    <w:next w:val="Normal"/>
    <w:autoRedefine/>
    <w:semiHidden/>
    <w:rsid w:val="00A84E23"/>
    <w:pPr>
      <w:ind w:left="1680"/>
    </w:pPr>
  </w:style>
  <w:style w:type="paragraph" w:styleId="TOC9">
    <w:name w:val="toc 9"/>
    <w:basedOn w:val="Normal"/>
    <w:next w:val="Normal"/>
    <w:autoRedefine/>
    <w:semiHidden/>
    <w:rsid w:val="00A84E23"/>
    <w:pPr>
      <w:ind w:left="1920"/>
    </w:pPr>
  </w:style>
  <w:style w:type="character" w:customStyle="1" w:styleId="small1">
    <w:name w:val="small1"/>
    <w:basedOn w:val="DefaultParagraphFont"/>
    <w:rsid w:val="00A84E23"/>
    <w:rPr>
      <w:rFonts w:ascii="Verdana" w:hAnsi="Verdana" w:hint="default"/>
      <w:sz w:val="20"/>
      <w:szCs w:val="20"/>
    </w:rPr>
  </w:style>
  <w:style w:type="character" w:customStyle="1" w:styleId="serif1">
    <w:name w:val="serif1"/>
    <w:basedOn w:val="DefaultParagraphFont"/>
    <w:rsid w:val="00A84E23"/>
    <w:rPr>
      <w:rFonts w:ascii="Times" w:hAnsi="Times" w:cs="Times" w:hint="default"/>
      <w:sz w:val="24"/>
      <w:szCs w:val="24"/>
    </w:rPr>
  </w:style>
  <w:style w:type="paragraph" w:customStyle="1" w:styleId="tag">
    <w:name w:val="tag"/>
    <w:basedOn w:val="Normal"/>
    <w:next w:val="Normal"/>
    <w:link w:val="tagChar"/>
    <w:autoRedefine/>
    <w:qFormat/>
    <w:rsid w:val="00A84E23"/>
    <w:rPr>
      <w:rFonts w:eastAsia="Times New Roman"/>
      <w:b/>
      <w:sz w:val="24"/>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Tags Ch"/>
    <w:link w:val="tag"/>
    <w:rsid w:val="00A84E23"/>
    <w:rPr>
      <w:rFonts w:ascii="Calibri" w:eastAsia="Times New Roman" w:hAnsi="Calibri"/>
      <w:b/>
      <w:sz w:val="24"/>
      <w:szCs w:val="20"/>
    </w:rPr>
  </w:style>
  <w:style w:type="table" w:styleId="TableGrid">
    <w:name w:val="Table Grid"/>
    <w:basedOn w:val="TableNormal"/>
    <w:uiPriority w:val="59"/>
    <w:rsid w:val="00A84E23"/>
    <w:pPr>
      <w:spacing w:after="0" w:line="240" w:lineRule="auto"/>
    </w:pPr>
    <w:rPr>
      <w:rFonts w:asciiTheme="minorHAnsi" w:eastAsia="Times New Roman"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4" w:unhideWhenUsed="0" w:qFormat="1"/>
    <w:lsdException w:name="heading 1" w:semiHidden="0" w:uiPriority="0" w:unhideWhenUsed="0" w:qFormat="1"/>
    <w:lsdException w:name="heading 2" w:uiPriority="1" w:qFormat="1"/>
    <w:lsdException w:name="heading 3" w:uiPriority="2"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7"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uiPriority w:val="4"/>
    <w:qFormat/>
    <w:rsid w:val="00A84E23"/>
    <w:pPr>
      <w:spacing w:after="160" w:line="259" w:lineRule="auto"/>
    </w:pPr>
    <w:rPr>
      <w:rFonts w:ascii="Calibri" w:hAnsi="Calibri"/>
    </w:rPr>
  </w:style>
  <w:style w:type="paragraph" w:styleId="Heading1">
    <w:name w:val="heading 1"/>
    <w:aliases w:val="Pocket"/>
    <w:basedOn w:val="Normal"/>
    <w:next w:val="Normal"/>
    <w:link w:val="Heading1Char"/>
    <w:qFormat/>
    <w:rsid w:val="00C277EC"/>
    <w:pPr>
      <w:keepNext/>
      <w:keepLines/>
      <w:spacing w:after="0"/>
      <w:outlineLvl w:val="0"/>
    </w:pPr>
    <w:rPr>
      <w:rFonts w:eastAsiaTheme="majorEastAsia" w:cstheme="majorBidi"/>
      <w:b/>
      <w:bCs/>
      <w:sz w:val="28"/>
      <w:szCs w:val="28"/>
    </w:rPr>
  </w:style>
  <w:style w:type="paragraph" w:styleId="Heading2">
    <w:name w:val="heading 2"/>
    <w:aliases w:val="Hat,Heading 2 Char Char Char Char,Heading 2 Char Char1 Char,Heading 2 Char2,Heading 2 Char1 Char,Heading 2 Char Char Char,Heading 2 Char Char1,Tags,Heading 2 Char1,Heading 2 Char Char"/>
    <w:basedOn w:val="Normal"/>
    <w:next w:val="Normal"/>
    <w:link w:val="Heading2Char"/>
    <w:uiPriority w:val="1"/>
    <w:unhideWhenUsed/>
    <w:qFormat/>
    <w:rsid w:val="00A84E23"/>
    <w:pPr>
      <w:keepNext/>
      <w:keepLines/>
      <w:spacing w:after="0"/>
      <w:outlineLvl w:val="1"/>
    </w:pPr>
    <w:rPr>
      <w:rFonts w:eastAsiaTheme="majorEastAsia" w:cstheme="majorBidi"/>
      <w:b/>
      <w:bCs/>
      <w:sz w:val="32"/>
      <w:szCs w:val="26"/>
    </w:rPr>
  </w:style>
  <w:style w:type="paragraph" w:styleId="Heading3">
    <w:name w:val="heading 3"/>
    <w:aliases w:val="Block"/>
    <w:basedOn w:val="Normal"/>
    <w:next w:val="Normal"/>
    <w:link w:val="Heading3Char"/>
    <w:uiPriority w:val="2"/>
    <w:unhideWhenUsed/>
    <w:qFormat/>
    <w:rsid w:val="00A84E23"/>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3F456E"/>
    <w:pPr>
      <w:keepNext/>
      <w:keepLines/>
      <w:spacing w:before="200" w:after="0" w:line="240" w:lineRule="auto"/>
      <w:outlineLvl w:val="3"/>
    </w:pPr>
    <w:rPr>
      <w:rFonts w:eastAsiaTheme="majorEastAsia" w:cstheme="majorBidi"/>
      <w:b/>
      <w:bCs/>
      <w:iCs/>
      <w:color w:val="000000" w:themeColor="text1"/>
    </w:rPr>
  </w:style>
  <w:style w:type="paragraph" w:styleId="Heading5">
    <w:name w:val="heading 5"/>
    <w:basedOn w:val="Normal"/>
    <w:next w:val="Normal"/>
    <w:link w:val="Heading5Char"/>
    <w:uiPriority w:val="9"/>
    <w:semiHidden/>
    <w:qFormat/>
    <w:rsid w:val="00A84E2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rsid w:val="00C277EC"/>
    <w:rPr>
      <w:rFonts w:eastAsiaTheme="majorEastAsia" w:cstheme="majorBidi"/>
      <w:b/>
      <w:bCs/>
      <w:sz w:val="28"/>
      <w:szCs w:val="28"/>
    </w:rPr>
  </w:style>
  <w:style w:type="character" w:customStyle="1" w:styleId="Heading2Char">
    <w:name w:val="Heading 2 Char"/>
    <w:aliases w:val="Hat Char,Heading 2 Char Char Char Char Char1,Heading 2 Char Char1 Char Char1,Heading 2 Char2 Char,Heading 2 Char1 Char Char,Heading 2 Char Char Char Char2,Heading 2 Char Char1 Char1,Tags Char,Heading 2 Char1 Char1"/>
    <w:basedOn w:val="DefaultParagraphFont"/>
    <w:link w:val="Heading2"/>
    <w:uiPriority w:val="1"/>
    <w:rsid w:val="00A84E23"/>
    <w:rPr>
      <w:rFonts w:ascii="Calibri" w:eastAsiaTheme="majorEastAsia" w:hAnsi="Calibri" w:cstheme="majorBidi"/>
      <w:b/>
      <w:bCs/>
      <w:sz w:val="32"/>
      <w:szCs w:val="26"/>
    </w:rPr>
  </w:style>
  <w:style w:type="character" w:customStyle="1" w:styleId="Heading4Char">
    <w:name w:val="Heading 4 Char"/>
    <w:aliases w:val="Tag Char"/>
    <w:basedOn w:val="DefaultParagraphFont"/>
    <w:link w:val="Heading4"/>
    <w:uiPriority w:val="3"/>
    <w:rsid w:val="003F456E"/>
    <w:rPr>
      <w:rFonts w:eastAsiaTheme="majorEastAsia" w:cstheme="majorBidi"/>
      <w:b/>
      <w:bCs/>
      <w:iCs/>
      <w:color w:val="000000" w:themeColor="text1"/>
    </w:rPr>
  </w:style>
  <w:style w:type="character" w:customStyle="1" w:styleId="Heading3Char">
    <w:name w:val="Heading 3 Char"/>
    <w:aliases w:val="Block Char"/>
    <w:basedOn w:val="DefaultParagraphFont"/>
    <w:link w:val="Heading3"/>
    <w:uiPriority w:val="2"/>
    <w:rsid w:val="00A84E23"/>
    <w:rPr>
      <w:rFonts w:ascii="Calibri" w:eastAsiaTheme="majorEastAsia" w:hAnsi="Calibri" w:cstheme="majorBidi"/>
      <w:b/>
      <w:sz w:val="32"/>
      <w:szCs w:val="24"/>
      <w:u w:val="single"/>
    </w:rPr>
  </w:style>
  <w:style w:type="character" w:customStyle="1" w:styleId="Heading5Char">
    <w:name w:val="Heading 5 Char"/>
    <w:basedOn w:val="DefaultParagraphFont"/>
    <w:link w:val="Heading5"/>
    <w:uiPriority w:val="9"/>
    <w:semiHidden/>
    <w:rsid w:val="00A84E23"/>
    <w:rPr>
      <w:rFonts w:asciiTheme="majorHAnsi" w:eastAsiaTheme="majorEastAsia" w:hAnsiTheme="majorHAnsi" w:cstheme="majorBidi"/>
      <w:color w:val="243F60" w:themeColor="accent1" w:themeShade="7F"/>
    </w:rPr>
  </w:style>
  <w:style w:type="character" w:styleId="Emphasis">
    <w:name w:val="Emphasis"/>
    <w:basedOn w:val="DefaultParagraphFont"/>
    <w:uiPriority w:val="7"/>
    <w:qFormat/>
    <w:rsid w:val="00A84E23"/>
    <w:rPr>
      <w:rFonts w:ascii="Calibri" w:hAnsi="Calibri"/>
      <w:b/>
      <w:i w:val="0"/>
      <w:iCs/>
      <w:sz w:val="22"/>
      <w:u w:val="single"/>
      <w:bdr w:val="none" w:sz="0" w:space="0" w:color="auto"/>
    </w:rPr>
  </w:style>
  <w:style w:type="character" w:customStyle="1" w:styleId="StyleBold">
    <w:name w:val="Style Bold"/>
    <w:basedOn w:val="DefaultParagraphFont"/>
    <w:uiPriority w:val="9"/>
    <w:semiHidden/>
    <w:rsid w:val="00A84E23"/>
    <w:rPr>
      <w:b/>
      <w:bCs/>
    </w:rPr>
  </w:style>
  <w:style w:type="character" w:customStyle="1" w:styleId="StyleBoldUnderline">
    <w:name w:val="Style Bold Underline"/>
    <w:aliases w:val="Underline,Style Underline"/>
    <w:basedOn w:val="DefaultParagraphFont"/>
    <w:uiPriority w:val="6"/>
    <w:qFormat/>
    <w:rsid w:val="00A84E23"/>
    <w:rPr>
      <w:b w:val="0"/>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tag + 12 pt,Not..."/>
    <w:basedOn w:val="DefaultParagraphFont"/>
    <w:uiPriority w:val="5"/>
    <w:qFormat/>
    <w:rsid w:val="00A84E23"/>
    <w:rPr>
      <w:b/>
      <w:bCs/>
      <w:sz w:val="26"/>
      <w:u w:val="none"/>
    </w:rPr>
  </w:style>
  <w:style w:type="paragraph" w:styleId="Header">
    <w:name w:val="header"/>
    <w:basedOn w:val="Normal"/>
    <w:link w:val="HeaderChar"/>
    <w:uiPriority w:val="99"/>
    <w:semiHidden/>
    <w:rsid w:val="00A84E23"/>
    <w:pPr>
      <w:tabs>
        <w:tab w:val="center" w:pos="4680"/>
        <w:tab w:val="right" w:pos="9360"/>
      </w:tabs>
    </w:pPr>
  </w:style>
  <w:style w:type="character" w:customStyle="1" w:styleId="HeaderChar">
    <w:name w:val="Header Char"/>
    <w:basedOn w:val="DefaultParagraphFont"/>
    <w:link w:val="Header"/>
    <w:uiPriority w:val="99"/>
    <w:semiHidden/>
    <w:rsid w:val="00A84E23"/>
    <w:rPr>
      <w:rFonts w:ascii="Calibri" w:hAnsi="Calibri"/>
    </w:rPr>
  </w:style>
  <w:style w:type="paragraph" w:styleId="Footer">
    <w:name w:val="footer"/>
    <w:basedOn w:val="Normal"/>
    <w:link w:val="FooterChar"/>
    <w:uiPriority w:val="99"/>
    <w:rsid w:val="00A84E23"/>
    <w:pPr>
      <w:tabs>
        <w:tab w:val="center" w:pos="4680"/>
        <w:tab w:val="right" w:pos="9360"/>
      </w:tabs>
    </w:pPr>
  </w:style>
  <w:style w:type="character" w:customStyle="1" w:styleId="FooterChar">
    <w:name w:val="Footer Char"/>
    <w:basedOn w:val="DefaultParagraphFont"/>
    <w:link w:val="Footer"/>
    <w:uiPriority w:val="99"/>
    <w:rsid w:val="00A84E23"/>
    <w:rPr>
      <w:rFonts w:ascii="Calibri" w:hAnsi="Calibri"/>
    </w:rPr>
  </w:style>
  <w:style w:type="character" w:styleId="Hyperlink">
    <w:name w:val="Hyperlink"/>
    <w:aliases w:val="heading 1 (block title),Important,Read,Card Text,Internet Link"/>
    <w:basedOn w:val="DefaultParagraphFont"/>
    <w:uiPriority w:val="99"/>
    <w:unhideWhenUsed/>
    <w:rsid w:val="00A84E23"/>
    <w:rPr>
      <w:color w:val="auto"/>
      <w:u w:val="none"/>
    </w:rPr>
  </w:style>
  <w:style w:type="character" w:styleId="FollowedHyperlink">
    <w:name w:val="FollowedHyperlink"/>
    <w:basedOn w:val="DefaultParagraphFont"/>
    <w:uiPriority w:val="99"/>
    <w:semiHidden/>
    <w:unhideWhenUsed/>
    <w:rsid w:val="00A84E23"/>
    <w:rPr>
      <w:color w:val="auto"/>
      <w:u w:val="none"/>
    </w:rPr>
  </w:style>
  <w:style w:type="paragraph" w:styleId="ListParagraph">
    <w:name w:val="List Paragraph"/>
    <w:basedOn w:val="Normal"/>
    <w:uiPriority w:val="34"/>
    <w:qFormat/>
    <w:rsid w:val="00A84E23"/>
    <w:pPr>
      <w:ind w:left="720"/>
      <w:contextualSpacing/>
    </w:pPr>
  </w:style>
  <w:style w:type="character" w:styleId="PageNumber">
    <w:name w:val="page number"/>
    <w:basedOn w:val="DefaultParagraphFont"/>
    <w:semiHidden/>
    <w:rsid w:val="00A84E23"/>
  </w:style>
  <w:style w:type="paragraph" w:styleId="TOC1">
    <w:name w:val="toc 1"/>
    <w:basedOn w:val="Normal"/>
    <w:next w:val="Normal"/>
    <w:autoRedefine/>
    <w:rsid w:val="00A84E23"/>
    <w:pPr>
      <w:spacing w:after="100"/>
    </w:pPr>
  </w:style>
  <w:style w:type="paragraph" w:styleId="TOC2">
    <w:name w:val="toc 2"/>
    <w:basedOn w:val="Normal"/>
    <w:next w:val="Normal"/>
    <w:autoRedefine/>
    <w:uiPriority w:val="39"/>
    <w:rsid w:val="00A84E23"/>
    <w:pPr>
      <w:spacing w:after="100"/>
      <w:ind w:left="220"/>
    </w:pPr>
  </w:style>
  <w:style w:type="paragraph" w:styleId="TOC3">
    <w:name w:val="toc 3"/>
    <w:basedOn w:val="Normal"/>
    <w:next w:val="Normal"/>
    <w:autoRedefine/>
    <w:uiPriority w:val="39"/>
    <w:rsid w:val="00A84E23"/>
    <w:pPr>
      <w:spacing w:after="100"/>
      <w:ind w:left="440"/>
    </w:pPr>
  </w:style>
  <w:style w:type="paragraph" w:styleId="BodyTextIndent">
    <w:name w:val="Body Text Indent"/>
    <w:basedOn w:val="Normal"/>
    <w:link w:val="BodyTextIndentChar"/>
    <w:semiHidden/>
    <w:rsid w:val="00A84E23"/>
    <w:pPr>
      <w:ind w:left="720" w:firstLine="60"/>
    </w:pPr>
  </w:style>
  <w:style w:type="character" w:customStyle="1" w:styleId="BodyTextIndentChar">
    <w:name w:val="Body Text Indent Char"/>
    <w:basedOn w:val="DefaultParagraphFont"/>
    <w:link w:val="BodyTextIndent"/>
    <w:semiHidden/>
    <w:rsid w:val="00A84E23"/>
    <w:rPr>
      <w:rFonts w:ascii="Calibri" w:hAnsi="Calibri"/>
    </w:rPr>
  </w:style>
  <w:style w:type="character" w:styleId="Strong">
    <w:name w:val="Strong"/>
    <w:basedOn w:val="DefaultParagraphFont"/>
    <w:qFormat/>
    <w:rsid w:val="00A84E23"/>
    <w:rPr>
      <w:b/>
      <w:bCs/>
    </w:rPr>
  </w:style>
  <w:style w:type="paragraph" w:styleId="NormalWeb">
    <w:name w:val="Normal (Web)"/>
    <w:basedOn w:val="Normal"/>
    <w:semiHidden/>
    <w:rsid w:val="00A84E23"/>
    <w:pPr>
      <w:spacing w:before="100" w:beforeAutospacing="1" w:after="100" w:afterAutospacing="1"/>
    </w:pPr>
  </w:style>
  <w:style w:type="paragraph" w:styleId="BodyTextIndent2">
    <w:name w:val="Body Text Indent 2"/>
    <w:basedOn w:val="Normal"/>
    <w:link w:val="BodyTextIndent2Char"/>
    <w:semiHidden/>
    <w:rsid w:val="00A84E23"/>
    <w:pPr>
      <w:ind w:firstLine="720"/>
    </w:pPr>
  </w:style>
  <w:style w:type="character" w:customStyle="1" w:styleId="BodyTextIndent2Char">
    <w:name w:val="Body Text Indent 2 Char"/>
    <w:basedOn w:val="DefaultParagraphFont"/>
    <w:link w:val="BodyTextIndent2"/>
    <w:semiHidden/>
    <w:rsid w:val="00A84E23"/>
    <w:rPr>
      <w:rFonts w:ascii="Calibri" w:hAnsi="Calibri"/>
    </w:rPr>
  </w:style>
  <w:style w:type="paragraph" w:styleId="EndnoteText">
    <w:name w:val="endnote text"/>
    <w:basedOn w:val="Normal"/>
    <w:link w:val="EndnoteTextChar"/>
    <w:semiHidden/>
    <w:rsid w:val="00A84E23"/>
    <w:rPr>
      <w:sz w:val="20"/>
      <w:szCs w:val="20"/>
    </w:rPr>
  </w:style>
  <w:style w:type="character" w:customStyle="1" w:styleId="EndnoteTextChar">
    <w:name w:val="Endnote Text Char"/>
    <w:basedOn w:val="DefaultParagraphFont"/>
    <w:link w:val="EndnoteText"/>
    <w:semiHidden/>
    <w:rsid w:val="00A84E23"/>
    <w:rPr>
      <w:rFonts w:ascii="Calibri" w:hAnsi="Calibri"/>
      <w:sz w:val="20"/>
      <w:szCs w:val="20"/>
    </w:rPr>
  </w:style>
  <w:style w:type="character" w:styleId="EndnoteReference">
    <w:name w:val="endnote reference"/>
    <w:basedOn w:val="DefaultParagraphFont"/>
    <w:semiHidden/>
    <w:rsid w:val="00A84E23"/>
    <w:rPr>
      <w:vertAlign w:val="superscript"/>
    </w:rPr>
  </w:style>
  <w:style w:type="paragraph" w:styleId="BodyText">
    <w:name w:val="Body Text"/>
    <w:basedOn w:val="Normal"/>
    <w:link w:val="BodyTextChar"/>
    <w:semiHidden/>
    <w:rsid w:val="00A84E23"/>
    <w:rPr>
      <w:sz w:val="20"/>
    </w:rPr>
  </w:style>
  <w:style w:type="character" w:customStyle="1" w:styleId="BodyTextChar">
    <w:name w:val="Body Text Char"/>
    <w:basedOn w:val="DefaultParagraphFont"/>
    <w:link w:val="BodyText"/>
    <w:semiHidden/>
    <w:rsid w:val="00A84E23"/>
    <w:rPr>
      <w:rFonts w:ascii="Calibri" w:hAnsi="Calibri"/>
      <w:sz w:val="20"/>
    </w:rPr>
  </w:style>
  <w:style w:type="paragraph" w:styleId="BodyText2">
    <w:name w:val="Body Text 2"/>
    <w:basedOn w:val="Normal"/>
    <w:link w:val="BodyText2Char"/>
    <w:semiHidden/>
    <w:rsid w:val="00A84E23"/>
    <w:rPr>
      <w:rFonts w:eastAsia="Times"/>
      <w:sz w:val="20"/>
      <w:szCs w:val="20"/>
    </w:rPr>
  </w:style>
  <w:style w:type="character" w:customStyle="1" w:styleId="BodyText2Char">
    <w:name w:val="Body Text 2 Char"/>
    <w:basedOn w:val="DefaultParagraphFont"/>
    <w:link w:val="BodyText2"/>
    <w:semiHidden/>
    <w:rsid w:val="00A84E23"/>
    <w:rPr>
      <w:rFonts w:ascii="Calibri" w:eastAsia="Times" w:hAnsi="Calibri"/>
      <w:sz w:val="20"/>
      <w:szCs w:val="20"/>
    </w:rPr>
  </w:style>
  <w:style w:type="paragraph" w:styleId="BodyText3">
    <w:name w:val="Body Text 3"/>
    <w:basedOn w:val="Normal"/>
    <w:link w:val="BodyText3Char"/>
    <w:semiHidden/>
    <w:rsid w:val="00A84E23"/>
    <w:rPr>
      <w:color w:val="000000"/>
      <w:sz w:val="20"/>
    </w:rPr>
  </w:style>
  <w:style w:type="character" w:customStyle="1" w:styleId="BodyText3Char">
    <w:name w:val="Body Text 3 Char"/>
    <w:basedOn w:val="DefaultParagraphFont"/>
    <w:link w:val="BodyText3"/>
    <w:semiHidden/>
    <w:rsid w:val="00A84E23"/>
    <w:rPr>
      <w:rFonts w:ascii="Calibri" w:hAnsi="Calibri"/>
      <w:color w:val="000000"/>
      <w:sz w:val="20"/>
    </w:rPr>
  </w:style>
  <w:style w:type="paragraph" w:customStyle="1" w:styleId="wcld1">
    <w:name w:val="wcld1"/>
    <w:basedOn w:val="Normal"/>
    <w:rsid w:val="00A84E23"/>
    <w:rPr>
      <w:sz w:val="20"/>
      <w:u w:val="single"/>
    </w:rPr>
  </w:style>
  <w:style w:type="paragraph" w:customStyle="1" w:styleId="wcld2">
    <w:name w:val="wcld2"/>
    <w:basedOn w:val="wcld1"/>
    <w:rsid w:val="00A84E23"/>
    <w:rPr>
      <w:b/>
      <w:bCs/>
      <w:u w:val="none"/>
    </w:rPr>
  </w:style>
  <w:style w:type="paragraph" w:customStyle="1" w:styleId="wcld3">
    <w:name w:val="wcld3"/>
    <w:basedOn w:val="Normal"/>
    <w:rsid w:val="00A84E23"/>
    <w:rPr>
      <w:i/>
      <w:iCs/>
      <w:sz w:val="20"/>
    </w:rPr>
  </w:style>
  <w:style w:type="paragraph" w:styleId="TOC4">
    <w:name w:val="toc 4"/>
    <w:basedOn w:val="Normal"/>
    <w:next w:val="Normal"/>
    <w:autoRedefine/>
    <w:semiHidden/>
    <w:rsid w:val="00A84E23"/>
    <w:pPr>
      <w:ind w:left="720"/>
    </w:pPr>
  </w:style>
  <w:style w:type="paragraph" w:styleId="TOC5">
    <w:name w:val="toc 5"/>
    <w:basedOn w:val="Normal"/>
    <w:next w:val="Normal"/>
    <w:autoRedefine/>
    <w:semiHidden/>
    <w:rsid w:val="00A84E23"/>
    <w:pPr>
      <w:ind w:left="960"/>
    </w:pPr>
  </w:style>
  <w:style w:type="paragraph" w:styleId="TOC6">
    <w:name w:val="toc 6"/>
    <w:basedOn w:val="Normal"/>
    <w:next w:val="Normal"/>
    <w:autoRedefine/>
    <w:semiHidden/>
    <w:rsid w:val="00A84E23"/>
    <w:pPr>
      <w:ind w:left="1200"/>
    </w:pPr>
  </w:style>
  <w:style w:type="paragraph" w:styleId="TOC7">
    <w:name w:val="toc 7"/>
    <w:basedOn w:val="Normal"/>
    <w:next w:val="Normal"/>
    <w:autoRedefine/>
    <w:semiHidden/>
    <w:rsid w:val="00A84E23"/>
    <w:pPr>
      <w:ind w:left="1440"/>
    </w:pPr>
  </w:style>
  <w:style w:type="paragraph" w:styleId="TOC8">
    <w:name w:val="toc 8"/>
    <w:basedOn w:val="Normal"/>
    <w:next w:val="Normal"/>
    <w:autoRedefine/>
    <w:semiHidden/>
    <w:rsid w:val="00A84E23"/>
    <w:pPr>
      <w:ind w:left="1680"/>
    </w:pPr>
  </w:style>
  <w:style w:type="paragraph" w:styleId="TOC9">
    <w:name w:val="toc 9"/>
    <w:basedOn w:val="Normal"/>
    <w:next w:val="Normal"/>
    <w:autoRedefine/>
    <w:semiHidden/>
    <w:rsid w:val="00A84E23"/>
    <w:pPr>
      <w:ind w:left="1920"/>
    </w:pPr>
  </w:style>
  <w:style w:type="character" w:customStyle="1" w:styleId="small1">
    <w:name w:val="small1"/>
    <w:basedOn w:val="DefaultParagraphFont"/>
    <w:rsid w:val="00A84E23"/>
    <w:rPr>
      <w:rFonts w:ascii="Verdana" w:hAnsi="Verdana" w:hint="default"/>
      <w:sz w:val="20"/>
      <w:szCs w:val="20"/>
    </w:rPr>
  </w:style>
  <w:style w:type="character" w:customStyle="1" w:styleId="serif1">
    <w:name w:val="serif1"/>
    <w:basedOn w:val="DefaultParagraphFont"/>
    <w:rsid w:val="00A84E23"/>
    <w:rPr>
      <w:rFonts w:ascii="Times" w:hAnsi="Times" w:cs="Times" w:hint="default"/>
      <w:sz w:val="24"/>
      <w:szCs w:val="24"/>
    </w:rPr>
  </w:style>
  <w:style w:type="paragraph" w:customStyle="1" w:styleId="tag">
    <w:name w:val="tag"/>
    <w:basedOn w:val="Normal"/>
    <w:next w:val="Normal"/>
    <w:link w:val="tagChar"/>
    <w:autoRedefine/>
    <w:qFormat/>
    <w:rsid w:val="00A84E23"/>
    <w:rPr>
      <w:rFonts w:eastAsia="Times New Roman"/>
      <w:b/>
      <w:sz w:val="24"/>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Tags Ch"/>
    <w:link w:val="tag"/>
    <w:rsid w:val="00A84E23"/>
    <w:rPr>
      <w:rFonts w:ascii="Calibri" w:eastAsia="Times New Roman" w:hAnsi="Calibri"/>
      <w:b/>
      <w:sz w:val="24"/>
      <w:szCs w:val="20"/>
    </w:rPr>
  </w:style>
  <w:style w:type="table" w:styleId="TableGrid">
    <w:name w:val="Table Grid"/>
    <w:basedOn w:val="TableNormal"/>
    <w:uiPriority w:val="59"/>
    <w:rsid w:val="00A84E23"/>
    <w:pPr>
      <w:spacing w:after="0" w:line="240" w:lineRule="auto"/>
    </w:pPr>
    <w:rPr>
      <w:rFonts w:asciiTheme="minorHAnsi" w:eastAsia="Times New Roman"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jim@wcdebate.com" TargetMode="External"/><Relationship Id="rId13" Type="http://schemas.openxmlformats.org/officeDocument/2006/relationships/hyperlink" Target="http://www.wcdebate.co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im@wcdebat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hansonjb99\Documents\0-West%20Coast\00webproducts\policy-set-2014\2014-15%20oceans\www.wcdebate.com" TargetMode="External"/><Relationship Id="rId5" Type="http://schemas.openxmlformats.org/officeDocument/2006/relationships/webSettings" Target="webSettings.xml"/><Relationship Id="rId15" Type="http://schemas.openxmlformats.org/officeDocument/2006/relationships/hyperlink" Target="http://0-muse.jhu.edu.coast.library.csulb.edu/journals/human_rights_quarterly/v020/" TargetMode="External"/><Relationship Id="rId10" Type="http://schemas.openxmlformats.org/officeDocument/2006/relationships/hyperlink" Target="mailto:jim@wcdebat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cdebate.com" TargetMode="External"/><Relationship Id="rId14" Type="http://schemas.openxmlformats.org/officeDocument/2006/relationships/hyperlink" Target="http://www.philosophypages.com/ph/kant.htm"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w.spaceandmotion.com/Philosophy-Henry-David-Thoreau.htm" TargetMode="External"/><Relationship Id="rId3" Type="http://schemas.openxmlformats.org/officeDocument/2006/relationships/hyperlink" Target="http://www.cogsci.princeton.edu/cgi-bin/webwn?stage=1&amp;word=democracy" TargetMode="External"/><Relationship Id="rId7" Type="http://schemas.openxmlformats.org/officeDocument/2006/relationships/hyperlink" Target="http://www.lectlaw.com/def/d130.htm" TargetMode="External"/><Relationship Id="rId2" Type="http://schemas.openxmlformats.org/officeDocument/2006/relationships/hyperlink" Target="http://www.cogsci.princeton.edu/cgi-bin/webwn?stage=1&amp;word=democracy" TargetMode="External"/><Relationship Id="rId1" Type="http://schemas.openxmlformats.org/officeDocument/2006/relationships/hyperlink" Target="http://www.calliope.org/thoreau/thurro/thurro1.html" TargetMode="External"/><Relationship Id="rId6" Type="http://schemas.openxmlformats.org/officeDocument/2006/relationships/hyperlink" Target="http://www.indiana.edu/~ipe/glossry.html" TargetMode="External"/><Relationship Id="rId5" Type="http://schemas.openxmlformats.org/officeDocument/2006/relationships/hyperlink" Target="http://www.elections.act.gov.au/glossary.html" TargetMode="External"/><Relationship Id="rId4" Type="http://schemas.openxmlformats.org/officeDocument/2006/relationships/hyperlink" Target="http://www.aph.gov.au/find/glossary.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wcdeb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70</Pages>
  <Words>28531</Words>
  <Characters>162632</Characters>
  <Application>Microsoft Office Word</Application>
  <DocSecurity>0</DocSecurity>
  <Lines>1355</Lines>
  <Paragraphs>381</Paragraphs>
  <ScaleCrop>false</ScaleCrop>
  <Company>Microsoft</Company>
  <LinksUpToDate>false</LinksUpToDate>
  <CharactersWithSpaces>190782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Hanson</dc:creator>
  <cp:lastModifiedBy>Jim Hanson</cp:lastModifiedBy>
  <cp:revision>1</cp:revision>
  <dcterms:created xsi:type="dcterms:W3CDTF">2015-09-07T22:01:00Z</dcterms:created>
  <dcterms:modified xsi:type="dcterms:W3CDTF">2015-09-07T22:03:00Z</dcterms:modified>
</cp:coreProperties>
</file>